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95" w:rsidRPr="00184295" w:rsidRDefault="00184295" w:rsidP="00184295">
      <w:pPr>
        <w:spacing w:after="0" w:line="240" w:lineRule="auto"/>
        <w:ind w:firstLine="5103"/>
        <w:jc w:val="right"/>
        <w:rPr>
          <w:rFonts w:eastAsia="Calibri" w:cs="Times New Roman"/>
          <w:color w:val="FF0000"/>
          <w:sz w:val="24"/>
          <w:szCs w:val="24"/>
          <w:lang w:val="uk-UA"/>
        </w:rPr>
      </w:pPr>
      <w:r w:rsidRPr="00184295">
        <w:rPr>
          <w:rFonts w:eastAsia="Calibri" w:cs="Times New Roman"/>
          <w:color w:val="FF0000"/>
          <w:sz w:val="24"/>
          <w:szCs w:val="24"/>
          <w:lang w:val="uk-UA"/>
        </w:rPr>
        <w:t>СХВАЛЕНО</w:t>
      </w:r>
    </w:p>
    <w:p w:rsidR="00184295" w:rsidRPr="00184295" w:rsidRDefault="00184295" w:rsidP="00184295">
      <w:pPr>
        <w:spacing w:after="0" w:line="240" w:lineRule="auto"/>
        <w:ind w:firstLine="5103"/>
        <w:jc w:val="right"/>
        <w:rPr>
          <w:rFonts w:eastAsia="Calibri" w:cs="Times New Roman"/>
          <w:color w:val="FF0000"/>
          <w:sz w:val="24"/>
          <w:szCs w:val="24"/>
          <w:lang w:val="uk-UA"/>
        </w:rPr>
      </w:pPr>
      <w:r w:rsidRPr="00184295">
        <w:rPr>
          <w:rFonts w:eastAsia="Calibri" w:cs="Times New Roman"/>
          <w:color w:val="FF0000"/>
          <w:sz w:val="24"/>
          <w:szCs w:val="24"/>
          <w:lang w:val="uk-UA"/>
        </w:rPr>
        <w:t>Засідання ШМО</w:t>
      </w:r>
    </w:p>
    <w:p w:rsidR="00184295" w:rsidRPr="00184295" w:rsidRDefault="00184295" w:rsidP="00184295">
      <w:pPr>
        <w:spacing w:after="0" w:line="240" w:lineRule="auto"/>
        <w:ind w:firstLine="5103"/>
        <w:jc w:val="right"/>
        <w:rPr>
          <w:rFonts w:eastAsia="Calibri" w:cs="Times New Roman"/>
          <w:color w:val="FF0000"/>
          <w:sz w:val="24"/>
          <w:szCs w:val="24"/>
        </w:rPr>
      </w:pPr>
      <w:r w:rsidRPr="00184295">
        <w:rPr>
          <w:rFonts w:eastAsia="Calibri" w:cs="Times New Roman"/>
          <w:color w:val="FF0000"/>
          <w:sz w:val="24"/>
          <w:szCs w:val="24"/>
          <w:lang w:val="uk-UA"/>
        </w:rPr>
        <w:t xml:space="preserve">вчителів </w:t>
      </w:r>
      <w:proofErr w:type="spellStart"/>
      <w:r w:rsidRPr="00184295">
        <w:rPr>
          <w:rFonts w:eastAsia="Calibri" w:cs="Times New Roman"/>
          <w:color w:val="FF0000"/>
          <w:sz w:val="24"/>
          <w:szCs w:val="24"/>
        </w:rPr>
        <w:t>гуманітарних</w:t>
      </w:r>
      <w:proofErr w:type="spellEnd"/>
      <w:r w:rsidRPr="00184295">
        <w:rPr>
          <w:rFonts w:eastAsia="Calibri" w:cs="Times New Roman"/>
          <w:color w:val="FF0000"/>
          <w:sz w:val="24"/>
          <w:szCs w:val="24"/>
        </w:rPr>
        <w:t xml:space="preserve">  </w:t>
      </w:r>
      <w:proofErr w:type="spellStart"/>
      <w:r w:rsidRPr="00184295">
        <w:rPr>
          <w:rFonts w:eastAsia="Calibri" w:cs="Times New Roman"/>
          <w:color w:val="FF0000"/>
          <w:sz w:val="24"/>
          <w:szCs w:val="24"/>
        </w:rPr>
        <w:t>предметів</w:t>
      </w:r>
      <w:proofErr w:type="spellEnd"/>
    </w:p>
    <w:p w:rsidR="00184295" w:rsidRPr="00184295" w:rsidRDefault="00184295" w:rsidP="00184295">
      <w:pPr>
        <w:spacing w:after="0"/>
        <w:jc w:val="right"/>
        <w:rPr>
          <w:rFonts w:eastAsia="Calibri" w:cs="Times New Roman"/>
          <w:sz w:val="22"/>
          <w:szCs w:val="28"/>
          <w:lang w:val="uk-UA"/>
        </w:rPr>
      </w:pPr>
      <w:r w:rsidRPr="00184295">
        <w:rPr>
          <w:rFonts w:eastAsia="Calibri" w:cs="Times New Roman"/>
          <w:color w:val="FF0000"/>
          <w:sz w:val="24"/>
          <w:szCs w:val="24"/>
          <w:lang w:val="uk-UA"/>
        </w:rPr>
        <w:t xml:space="preserve">протокол № </w:t>
      </w:r>
      <w:r>
        <w:rPr>
          <w:rFonts w:eastAsia="Calibri" w:cs="Times New Roman"/>
          <w:color w:val="FF0000"/>
          <w:sz w:val="24"/>
          <w:szCs w:val="24"/>
          <w:lang w:val="uk-UA"/>
        </w:rPr>
        <w:t>1</w:t>
      </w:r>
      <w:bookmarkStart w:id="0" w:name="_GoBack"/>
      <w:bookmarkEnd w:id="0"/>
      <w:r w:rsidRPr="00184295">
        <w:rPr>
          <w:rFonts w:eastAsia="Calibri" w:cs="Times New Roman"/>
          <w:color w:val="FF0000"/>
          <w:sz w:val="24"/>
          <w:szCs w:val="24"/>
          <w:lang w:val="uk-UA"/>
        </w:rPr>
        <w:t xml:space="preserve"> від 30.08.22р</w:t>
      </w:r>
    </w:p>
    <w:p w:rsidR="00184295" w:rsidRDefault="00184295" w:rsidP="00184295">
      <w:pPr>
        <w:widowControl w:val="0"/>
        <w:autoSpaceDE w:val="0"/>
        <w:autoSpaceDN w:val="0"/>
        <w:spacing w:before="1" w:after="0" w:line="240" w:lineRule="auto"/>
        <w:ind w:left="1248" w:right="1565"/>
        <w:jc w:val="center"/>
        <w:outlineLvl w:val="0"/>
        <w:rPr>
          <w:rFonts w:eastAsia="Times New Roman" w:cs="Times New Roman"/>
          <w:b/>
          <w:bCs/>
          <w:szCs w:val="28"/>
          <w:lang w:val="uk-UA"/>
        </w:rPr>
      </w:pPr>
    </w:p>
    <w:p w:rsidR="00184295" w:rsidRPr="00184295" w:rsidRDefault="00184295" w:rsidP="00184295">
      <w:pPr>
        <w:widowControl w:val="0"/>
        <w:autoSpaceDE w:val="0"/>
        <w:autoSpaceDN w:val="0"/>
        <w:spacing w:before="1" w:after="0" w:line="240" w:lineRule="auto"/>
        <w:ind w:left="1248" w:right="1565"/>
        <w:jc w:val="center"/>
        <w:outlineLvl w:val="0"/>
        <w:rPr>
          <w:rFonts w:eastAsia="Times New Roman" w:cs="Times New Roman"/>
          <w:b/>
          <w:bCs/>
          <w:szCs w:val="28"/>
          <w:lang w:val="uk-UA"/>
        </w:rPr>
      </w:pPr>
      <w:r w:rsidRPr="00184295">
        <w:rPr>
          <w:rFonts w:eastAsia="Times New Roman" w:cs="Times New Roman"/>
          <w:b/>
          <w:bCs/>
          <w:szCs w:val="28"/>
          <w:lang w:val="uk-UA"/>
        </w:rPr>
        <w:t>Критерії</w:t>
      </w:r>
      <w:r w:rsidRPr="00184295">
        <w:rPr>
          <w:rFonts w:eastAsia="Times New Roman" w:cs="Times New Roman"/>
          <w:b/>
          <w:bCs/>
          <w:spacing w:val="-4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оцінювання</w:t>
      </w:r>
      <w:r w:rsidRPr="00184295">
        <w:rPr>
          <w:rFonts w:eastAsia="Times New Roman" w:cs="Times New Roman"/>
          <w:b/>
          <w:bCs/>
          <w:spacing w:val="-4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письмових</w:t>
      </w:r>
      <w:r w:rsidRPr="00184295">
        <w:rPr>
          <w:rFonts w:eastAsia="Times New Roman" w:cs="Times New Roman"/>
          <w:b/>
          <w:bCs/>
          <w:spacing w:val="-1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переказів</w:t>
      </w:r>
      <w:r w:rsidRPr="00184295">
        <w:rPr>
          <w:rFonts w:eastAsia="Times New Roman" w:cs="Times New Roman"/>
          <w:b/>
          <w:bCs/>
          <w:spacing w:val="-5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/</w:t>
      </w:r>
      <w:r w:rsidRPr="00184295">
        <w:rPr>
          <w:rFonts w:eastAsia="Times New Roman" w:cs="Times New Roman"/>
          <w:b/>
          <w:bCs/>
          <w:spacing w:val="-1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творів</w:t>
      </w:r>
      <w:r w:rsidRPr="00184295">
        <w:rPr>
          <w:rFonts w:eastAsia="Times New Roman" w:cs="Times New Roman"/>
          <w:b/>
          <w:bCs/>
          <w:spacing w:val="-6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/</w:t>
      </w:r>
      <w:r w:rsidRPr="00184295">
        <w:rPr>
          <w:rFonts w:eastAsia="Times New Roman" w:cs="Times New Roman"/>
          <w:b/>
          <w:bCs/>
          <w:spacing w:val="-1"/>
          <w:szCs w:val="28"/>
          <w:lang w:val="uk-UA"/>
        </w:rPr>
        <w:t xml:space="preserve"> </w:t>
      </w:r>
      <w:r w:rsidRPr="00184295">
        <w:rPr>
          <w:rFonts w:eastAsia="Times New Roman" w:cs="Times New Roman"/>
          <w:b/>
          <w:bCs/>
          <w:szCs w:val="28"/>
          <w:lang w:val="uk-UA"/>
        </w:rPr>
        <w:t>есе</w:t>
      </w:r>
    </w:p>
    <w:p w:rsidR="00184295" w:rsidRPr="00184295" w:rsidRDefault="00184295" w:rsidP="00184295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14"/>
          <w:szCs w:val="28"/>
          <w:lang w:val="uk-UA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64"/>
        <w:gridCol w:w="1416"/>
        <w:gridCol w:w="1561"/>
        <w:gridCol w:w="1277"/>
      </w:tblGrid>
      <w:tr w:rsidR="00184295" w:rsidRPr="00184295" w:rsidTr="00485891">
        <w:trPr>
          <w:trHeight w:val="251"/>
        </w:trPr>
        <w:tc>
          <w:tcPr>
            <w:tcW w:w="500" w:type="dxa"/>
            <w:vMerge w:val="restart"/>
          </w:tcPr>
          <w:p w:rsidR="00184295" w:rsidRPr="00184295" w:rsidRDefault="00184295" w:rsidP="00184295">
            <w:pPr>
              <w:spacing w:before="2"/>
              <w:rPr>
                <w:rFonts w:eastAsia="Times New Roman" w:cs="Times New Roman"/>
                <w:b/>
                <w:sz w:val="33"/>
                <w:lang w:val="uk-UA"/>
              </w:rPr>
            </w:pPr>
          </w:p>
          <w:p w:rsidR="00184295" w:rsidRPr="00184295" w:rsidRDefault="00184295" w:rsidP="00184295">
            <w:pPr>
              <w:spacing w:before="1"/>
              <w:ind w:left="-30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Бали</w:t>
            </w:r>
          </w:p>
        </w:tc>
        <w:tc>
          <w:tcPr>
            <w:tcW w:w="5564" w:type="dxa"/>
            <w:vMerge w:val="restart"/>
          </w:tcPr>
          <w:p w:rsidR="00184295" w:rsidRPr="00184295" w:rsidRDefault="00184295" w:rsidP="00184295">
            <w:pPr>
              <w:spacing w:before="2"/>
              <w:rPr>
                <w:rFonts w:eastAsia="Times New Roman" w:cs="Times New Roman"/>
                <w:b/>
                <w:sz w:val="33"/>
                <w:lang w:val="uk-UA"/>
              </w:rPr>
            </w:pPr>
          </w:p>
          <w:p w:rsidR="00184295" w:rsidRPr="00184295" w:rsidRDefault="00184295" w:rsidP="00184295">
            <w:pPr>
              <w:spacing w:before="1"/>
              <w:ind w:left="1076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Рівні</w:t>
            </w:r>
            <w:r w:rsidRPr="00184295">
              <w:rPr>
                <w:rFonts w:eastAsia="Times New Roman" w:cs="Times New Roman"/>
                <w:b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навчальних</w:t>
            </w:r>
            <w:r w:rsidRPr="00184295">
              <w:rPr>
                <w:rFonts w:eastAsia="Times New Roman" w:cs="Times New Roman"/>
                <w:b/>
                <w:spacing w:val="-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досягнень</w:t>
            </w:r>
            <w:r w:rsidRPr="00184295">
              <w:rPr>
                <w:rFonts w:eastAsia="Times New Roman" w:cs="Times New Roman"/>
                <w:b/>
                <w:spacing w:val="-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учнів</w:t>
            </w:r>
          </w:p>
        </w:tc>
        <w:tc>
          <w:tcPr>
            <w:tcW w:w="2977" w:type="dxa"/>
            <w:gridSpan w:val="2"/>
          </w:tcPr>
          <w:p w:rsidR="00184295" w:rsidRPr="00184295" w:rsidRDefault="00184295" w:rsidP="00184295">
            <w:pPr>
              <w:spacing w:line="232" w:lineRule="exact"/>
              <w:ind w:left="510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Мовне</w:t>
            </w:r>
            <w:r w:rsidRPr="00184295">
              <w:rPr>
                <w:rFonts w:eastAsia="Times New Roman" w:cs="Times New Roman"/>
                <w:b/>
                <w:spacing w:val="-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оформлення</w:t>
            </w:r>
          </w:p>
        </w:tc>
        <w:tc>
          <w:tcPr>
            <w:tcW w:w="1277" w:type="dxa"/>
            <w:vMerge w:val="restart"/>
          </w:tcPr>
          <w:p w:rsidR="00184295" w:rsidRPr="00184295" w:rsidRDefault="00184295" w:rsidP="00184295">
            <w:pPr>
              <w:spacing w:before="2"/>
              <w:rPr>
                <w:rFonts w:eastAsia="Times New Roman" w:cs="Times New Roman"/>
                <w:b/>
                <w:lang w:val="uk-UA"/>
              </w:rPr>
            </w:pPr>
          </w:p>
          <w:p w:rsidR="00184295" w:rsidRPr="00184295" w:rsidRDefault="00184295" w:rsidP="00184295">
            <w:pPr>
              <w:ind w:left="191" w:right="165" w:firstLine="31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Змістові</w:t>
            </w:r>
            <w:r w:rsidRPr="00184295">
              <w:rPr>
                <w:rFonts w:eastAsia="Times New Roman" w:cs="Times New Roman"/>
                <w:b/>
                <w:spacing w:val="-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помилки</w:t>
            </w:r>
          </w:p>
        </w:tc>
      </w:tr>
      <w:tr w:rsidR="00184295" w:rsidRPr="00184295" w:rsidTr="00485891">
        <w:trPr>
          <w:trHeight w:val="760"/>
        </w:trPr>
        <w:tc>
          <w:tcPr>
            <w:tcW w:w="500" w:type="dxa"/>
            <w:vMerge/>
            <w:tcBorders>
              <w:top w:val="nil"/>
            </w:tcBorders>
          </w:tcPr>
          <w:p w:rsidR="00184295" w:rsidRPr="00184295" w:rsidRDefault="00184295" w:rsidP="00184295">
            <w:pPr>
              <w:rPr>
                <w:rFonts w:eastAsia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564" w:type="dxa"/>
            <w:vMerge/>
            <w:tcBorders>
              <w:top w:val="nil"/>
            </w:tcBorders>
          </w:tcPr>
          <w:p w:rsidR="00184295" w:rsidRPr="00184295" w:rsidRDefault="00184295" w:rsidP="00184295">
            <w:pPr>
              <w:rPr>
                <w:rFonts w:eastAsia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416" w:type="dxa"/>
          </w:tcPr>
          <w:p w:rsidR="00184295" w:rsidRPr="00184295" w:rsidRDefault="00184295" w:rsidP="00184295">
            <w:pPr>
              <w:spacing w:line="251" w:lineRule="exact"/>
              <w:ind w:left="90" w:hanging="17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орфографічні</w:t>
            </w:r>
          </w:p>
          <w:p w:rsidR="00184295" w:rsidRPr="00184295" w:rsidRDefault="00184295" w:rsidP="00184295">
            <w:pPr>
              <w:spacing w:line="252" w:lineRule="exact"/>
              <w:ind w:left="297" w:right="64" w:hanging="207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пунктуаційні</w:t>
            </w:r>
            <w:r w:rsidRPr="00184295">
              <w:rPr>
                <w:rFonts w:eastAsia="Times New Roman" w:cs="Times New Roman"/>
                <w:spacing w:val="-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помилки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spacing w:line="251" w:lineRule="exact"/>
              <w:ind w:left="258" w:firstLine="81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лексичні,</w:t>
            </w:r>
          </w:p>
          <w:p w:rsidR="00184295" w:rsidRPr="00184295" w:rsidRDefault="00184295" w:rsidP="00184295">
            <w:pPr>
              <w:spacing w:line="252" w:lineRule="exact"/>
              <w:ind w:left="237" w:right="210" w:firstLine="21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граматичні</w:t>
            </w:r>
            <w:r w:rsidRPr="00184295">
              <w:rPr>
                <w:rFonts w:eastAsia="Times New Roman" w:cs="Times New Roman"/>
                <w:spacing w:val="-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стилістичні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84295" w:rsidRPr="00184295" w:rsidRDefault="00184295" w:rsidP="00184295">
            <w:pPr>
              <w:rPr>
                <w:rFonts w:eastAsia="Times New Roman" w:cs="Times New Roman"/>
                <w:sz w:val="2"/>
                <w:szCs w:val="2"/>
                <w:lang w:val="uk-UA"/>
              </w:rPr>
            </w:pPr>
          </w:p>
        </w:tc>
      </w:tr>
      <w:tr w:rsidR="00184295" w:rsidRPr="00184295" w:rsidTr="00485891">
        <w:trPr>
          <w:trHeight w:val="321"/>
        </w:trPr>
        <w:tc>
          <w:tcPr>
            <w:tcW w:w="9041" w:type="dxa"/>
            <w:gridSpan w:val="4"/>
          </w:tcPr>
          <w:p w:rsidR="00184295" w:rsidRPr="00184295" w:rsidRDefault="00184295" w:rsidP="00184295">
            <w:pPr>
              <w:spacing w:line="301" w:lineRule="exact"/>
              <w:ind w:left="3273" w:right="3266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Початковий</w:t>
            </w:r>
            <w:r w:rsidRPr="00184295">
              <w:rPr>
                <w:rFonts w:eastAsia="Times New Roman" w:cs="Times New Roman"/>
                <w:b/>
                <w:spacing w:val="-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рівень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</w:tr>
      <w:tr w:rsidR="00184295" w:rsidRPr="00184295" w:rsidTr="00485891">
        <w:trPr>
          <w:trHeight w:val="1288"/>
        </w:trPr>
        <w:tc>
          <w:tcPr>
            <w:tcW w:w="500" w:type="dxa"/>
          </w:tcPr>
          <w:p w:rsidR="00184295" w:rsidRPr="00184295" w:rsidRDefault="00184295" w:rsidP="00184295">
            <w:pPr>
              <w:spacing w:before="10"/>
              <w:rPr>
                <w:rFonts w:eastAsia="Times New Roman" w:cs="Times New Roman"/>
                <w:b/>
                <w:sz w:val="41"/>
                <w:lang w:val="uk-UA"/>
              </w:rPr>
            </w:pPr>
          </w:p>
          <w:p w:rsidR="00184295" w:rsidRPr="00184295" w:rsidRDefault="00184295" w:rsidP="00184295">
            <w:pPr>
              <w:spacing w:before="1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ind w:left="107" w:right="9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Побудованому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учнем/ученицею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тексту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бракує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зв’язності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й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цілісності,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урізноманітнення</w:t>
            </w:r>
            <w:r w:rsidRPr="00184295">
              <w:rPr>
                <w:rFonts w:eastAsia="Times New Roman" w:cs="Times New Roman"/>
                <w:spacing w:val="5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потребує</w:t>
            </w:r>
            <w:r w:rsidRPr="00184295">
              <w:rPr>
                <w:rFonts w:eastAsia="Times New Roman" w:cs="Times New Roman"/>
                <w:spacing w:val="6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лексичне</w:t>
            </w:r>
            <w:r w:rsidRPr="00184295">
              <w:rPr>
                <w:rFonts w:eastAsia="Times New Roman" w:cs="Times New Roman"/>
                <w:spacing w:val="5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та</w:t>
            </w:r>
          </w:p>
          <w:p w:rsidR="00184295" w:rsidRPr="00184295" w:rsidRDefault="00184295" w:rsidP="00184295">
            <w:pPr>
              <w:spacing w:before="1" w:line="301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граматичне</w:t>
            </w:r>
            <w:r w:rsidRPr="00184295">
              <w:rPr>
                <w:rFonts w:eastAsia="Times New Roman" w:cs="Times New Roman"/>
                <w:spacing w:val="-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оформлення</w:t>
            </w:r>
            <w:r w:rsidRPr="00184295">
              <w:rPr>
                <w:rFonts w:eastAsia="Times New Roman" w:cs="Times New Roman"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роботи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spacing w:before="11"/>
              <w:rPr>
                <w:rFonts w:eastAsia="Times New Roman" w:cs="Times New Roman"/>
                <w:b/>
                <w:sz w:val="27"/>
                <w:lang w:val="uk-UA"/>
              </w:rPr>
            </w:pPr>
          </w:p>
          <w:p w:rsidR="00184295" w:rsidRPr="00184295" w:rsidRDefault="00184295" w:rsidP="00184295">
            <w:pPr>
              <w:spacing w:line="322" w:lineRule="exact"/>
              <w:ind w:left="99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15-16</w:t>
            </w:r>
          </w:p>
          <w:p w:rsidR="00184295" w:rsidRPr="00184295" w:rsidRDefault="00184295" w:rsidP="00184295">
            <w:pPr>
              <w:ind w:left="100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і більше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spacing w:before="11"/>
              <w:rPr>
                <w:rFonts w:eastAsia="Times New Roman" w:cs="Times New Roman"/>
                <w:b/>
                <w:sz w:val="27"/>
                <w:lang w:val="uk-UA"/>
              </w:rPr>
            </w:pPr>
          </w:p>
          <w:p w:rsidR="00184295" w:rsidRPr="00184295" w:rsidRDefault="00184295" w:rsidP="00184295">
            <w:pPr>
              <w:ind w:left="338" w:right="309" w:firstLine="225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13 і</w:t>
            </w:r>
            <w:r w:rsidRPr="00184295">
              <w:rPr>
                <w:rFonts w:eastAsia="Times New Roman" w:cs="Times New Roman"/>
                <w:b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більше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spacing w:before="9"/>
              <w:rPr>
                <w:rFonts w:eastAsia="Times New Roman" w:cs="Times New Roman"/>
                <w:b/>
                <w:sz w:val="31"/>
                <w:lang w:val="uk-UA"/>
              </w:rPr>
            </w:pPr>
          </w:p>
          <w:p w:rsidR="00184295" w:rsidRPr="00184295" w:rsidRDefault="00184295" w:rsidP="00184295">
            <w:pPr>
              <w:ind w:left="263" w:right="186" w:firstLine="31"/>
              <w:rPr>
                <w:rFonts w:eastAsia="Times New Roman" w:cs="Times New Roman"/>
                <w:i/>
                <w:sz w:val="24"/>
                <w:lang w:val="uk-UA"/>
              </w:rPr>
            </w:pPr>
            <w:r w:rsidRPr="00184295">
              <w:rPr>
                <w:rFonts w:eastAsia="Times New Roman" w:cs="Times New Roman"/>
                <w:i/>
                <w:sz w:val="24"/>
                <w:lang w:val="uk-UA"/>
              </w:rPr>
              <w:t>Окремі</w:t>
            </w:r>
            <w:r w:rsidRPr="00184295">
              <w:rPr>
                <w:rFonts w:eastAsia="Times New Roman" w:cs="Times New Roman"/>
                <w:i/>
                <w:spacing w:val="-57"/>
                <w:sz w:val="2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i/>
                <w:sz w:val="24"/>
                <w:lang w:val="uk-UA"/>
              </w:rPr>
              <w:t>речення</w:t>
            </w:r>
          </w:p>
        </w:tc>
      </w:tr>
      <w:tr w:rsidR="00184295" w:rsidRPr="00184295" w:rsidTr="00485891">
        <w:trPr>
          <w:trHeight w:val="1932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1"/>
              <w:rPr>
                <w:rFonts w:eastAsia="Times New Roman" w:cs="Times New Roman"/>
                <w:b/>
                <w:sz w:val="39"/>
                <w:lang w:val="uk-UA"/>
              </w:rPr>
            </w:pPr>
          </w:p>
          <w:p w:rsidR="00184295" w:rsidRPr="00184295" w:rsidRDefault="00184295" w:rsidP="00184295">
            <w:pPr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2.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tabs>
                <w:tab w:val="left" w:pos="3453"/>
              </w:tabs>
              <w:spacing w:line="322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Побудоване</w:t>
            </w:r>
            <w:r w:rsidRPr="00184295">
              <w:rPr>
                <w:rFonts w:eastAsia="Times New Roman" w:cs="Times New Roman"/>
                <w:lang w:val="uk-UA"/>
              </w:rPr>
              <w:tab/>
              <w:t>учнем/ученицею</w:t>
            </w:r>
          </w:p>
          <w:p w:rsidR="00184295" w:rsidRPr="00184295" w:rsidRDefault="00184295" w:rsidP="00184295">
            <w:pPr>
              <w:tabs>
                <w:tab w:val="left" w:pos="3377"/>
              </w:tabs>
              <w:ind w:left="107" w:right="9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висловлювання</w:t>
            </w:r>
            <w:r w:rsidRPr="00184295">
              <w:rPr>
                <w:rFonts w:eastAsia="Times New Roman" w:cs="Times New Roman"/>
                <w:lang w:val="uk-UA"/>
              </w:rPr>
              <w:tab/>
              <w:t>характеризується</w:t>
            </w:r>
            <w:r w:rsidRPr="00184295">
              <w:rPr>
                <w:rFonts w:eastAsia="Times New Roman" w:cs="Times New Roman"/>
                <w:spacing w:val="-68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фрагментарністю,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викладаються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елементарному рівні; потребує збагачення й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урізноманітнення  </w:t>
            </w:r>
            <w:r w:rsidRPr="00184295">
              <w:rPr>
                <w:rFonts w:eastAsia="Times New Roman" w:cs="Times New Roman"/>
                <w:spacing w:val="69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лексика   </w:t>
            </w:r>
            <w:r w:rsidRPr="00184295">
              <w:rPr>
                <w:rFonts w:eastAsia="Times New Roman" w:cs="Times New Roman"/>
                <w:spacing w:val="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і    граматична</w:t>
            </w:r>
          </w:p>
          <w:p w:rsidR="00184295" w:rsidRPr="00184295" w:rsidRDefault="00184295" w:rsidP="00184295">
            <w:pPr>
              <w:spacing w:before="1" w:line="301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будова</w:t>
            </w:r>
            <w:r w:rsidRPr="00184295">
              <w:rPr>
                <w:rFonts w:eastAsia="Times New Roman" w:cs="Times New Roman"/>
                <w:spacing w:val="-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мовлення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1"/>
              <w:rPr>
                <w:rFonts w:eastAsia="Times New Roman" w:cs="Times New Roman"/>
                <w:b/>
                <w:sz w:val="39"/>
                <w:lang w:val="uk-UA"/>
              </w:rPr>
            </w:pPr>
          </w:p>
          <w:p w:rsidR="00184295" w:rsidRPr="00184295" w:rsidRDefault="00184295" w:rsidP="00184295">
            <w:pPr>
              <w:ind w:left="99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13-14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1"/>
              <w:rPr>
                <w:rFonts w:eastAsia="Times New Roman" w:cs="Times New Roman"/>
                <w:b/>
                <w:sz w:val="39"/>
                <w:lang w:val="uk-UA"/>
              </w:rPr>
            </w:pPr>
          </w:p>
          <w:p w:rsidR="00184295" w:rsidRPr="00184295" w:rsidRDefault="00184295" w:rsidP="00184295">
            <w:pPr>
              <w:ind w:left="619" w:right="611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12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26"/>
                <w:lang w:val="uk-UA"/>
              </w:rPr>
            </w:pPr>
          </w:p>
          <w:p w:rsidR="00184295" w:rsidRPr="00184295" w:rsidRDefault="00184295" w:rsidP="00184295">
            <w:pPr>
              <w:spacing w:before="9"/>
              <w:rPr>
                <w:rFonts w:eastAsia="Times New Roman" w:cs="Times New Roman"/>
                <w:b/>
                <w:sz w:val="33"/>
                <w:lang w:val="uk-UA"/>
              </w:rPr>
            </w:pPr>
          </w:p>
          <w:p w:rsidR="00184295" w:rsidRPr="00184295" w:rsidRDefault="00184295" w:rsidP="00184295">
            <w:pPr>
              <w:spacing w:before="1"/>
              <w:ind w:left="54" w:right="16" w:firstLine="223"/>
              <w:rPr>
                <w:rFonts w:eastAsia="Times New Roman" w:cs="Times New Roman"/>
                <w:i/>
                <w:sz w:val="24"/>
                <w:lang w:val="uk-UA"/>
              </w:rPr>
            </w:pPr>
            <w:r w:rsidRPr="00184295">
              <w:rPr>
                <w:rFonts w:eastAsia="Times New Roman" w:cs="Times New Roman"/>
                <w:i/>
                <w:sz w:val="24"/>
                <w:lang w:val="uk-UA"/>
              </w:rPr>
              <w:t>Окремі</w:t>
            </w:r>
            <w:r w:rsidRPr="00184295">
              <w:rPr>
                <w:rFonts w:eastAsia="Times New Roman" w:cs="Times New Roman"/>
                <w:i/>
                <w:spacing w:val="1"/>
                <w:sz w:val="2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i/>
                <w:sz w:val="24"/>
                <w:lang w:val="uk-UA"/>
              </w:rPr>
              <w:t>фрагменти</w:t>
            </w:r>
          </w:p>
        </w:tc>
      </w:tr>
      <w:tr w:rsidR="00184295" w:rsidRPr="00184295" w:rsidTr="00485891">
        <w:trPr>
          <w:trHeight w:val="2253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0"/>
              <w:rPr>
                <w:rFonts w:eastAsia="Times New Roman" w:cs="Times New Roman"/>
                <w:b/>
                <w:sz w:val="23"/>
                <w:lang w:val="uk-UA"/>
              </w:rPr>
            </w:pPr>
          </w:p>
          <w:p w:rsidR="00184295" w:rsidRPr="00184295" w:rsidRDefault="00184295" w:rsidP="00184295">
            <w:pPr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3.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ind w:left="107" w:right="9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Учневі/учениці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слід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працювати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над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виробленням умінь послідовніше й чіткіше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викладати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власні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думки,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дотримуватися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змістової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стилістичної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єдності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висловлювання,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потребує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збагачення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урізноманітнення</w:t>
            </w:r>
            <w:r w:rsidRPr="00184295">
              <w:rPr>
                <w:rFonts w:eastAsia="Times New Roman" w:cs="Times New Roman"/>
                <w:spacing w:val="4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лексика</w:t>
            </w:r>
            <w:r w:rsidRPr="00184295">
              <w:rPr>
                <w:rFonts w:eastAsia="Times New Roman" w:cs="Times New Roman"/>
                <w:spacing w:val="48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й</w:t>
            </w:r>
            <w:r w:rsidRPr="00184295">
              <w:rPr>
                <w:rFonts w:eastAsia="Times New Roman" w:cs="Times New Roman"/>
                <w:spacing w:val="4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граматична</w:t>
            </w:r>
          </w:p>
          <w:p w:rsidR="00184295" w:rsidRPr="00184295" w:rsidRDefault="00184295" w:rsidP="00184295">
            <w:pPr>
              <w:spacing w:line="301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будова</w:t>
            </w:r>
            <w:r w:rsidRPr="00184295">
              <w:rPr>
                <w:rFonts w:eastAsia="Times New Roman" w:cs="Times New Roman"/>
                <w:spacing w:val="-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висловлювання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0"/>
              <w:rPr>
                <w:rFonts w:eastAsia="Times New Roman" w:cs="Times New Roman"/>
                <w:b/>
                <w:sz w:val="23"/>
                <w:lang w:val="uk-UA"/>
              </w:rPr>
            </w:pPr>
          </w:p>
          <w:p w:rsidR="00184295" w:rsidRPr="00184295" w:rsidRDefault="00184295" w:rsidP="00184295">
            <w:pPr>
              <w:ind w:left="99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11-12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0"/>
              <w:rPr>
                <w:rFonts w:eastAsia="Times New Roman" w:cs="Times New Roman"/>
                <w:b/>
                <w:sz w:val="23"/>
                <w:lang w:val="uk-UA"/>
              </w:rPr>
            </w:pPr>
          </w:p>
          <w:p w:rsidR="00184295" w:rsidRPr="00184295" w:rsidRDefault="00184295" w:rsidP="00184295">
            <w:pPr>
              <w:ind w:left="619" w:right="611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11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26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26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lang w:val="uk-UA"/>
              </w:rPr>
            </w:pPr>
          </w:p>
          <w:p w:rsidR="00184295" w:rsidRPr="00184295" w:rsidRDefault="00184295" w:rsidP="00184295">
            <w:pPr>
              <w:ind w:left="318" w:hanging="195"/>
              <w:rPr>
                <w:rFonts w:eastAsia="Times New Roman" w:cs="Times New Roman"/>
                <w:sz w:val="24"/>
                <w:lang w:val="uk-UA"/>
              </w:rPr>
            </w:pPr>
            <w:r w:rsidRPr="00184295">
              <w:rPr>
                <w:rFonts w:eastAsia="Times New Roman" w:cs="Times New Roman"/>
                <w:sz w:val="24"/>
                <w:lang w:val="uk-UA"/>
              </w:rPr>
              <w:t>Менше</w:t>
            </w:r>
            <w:r w:rsidRPr="00184295">
              <w:rPr>
                <w:rFonts w:eastAsia="Times New Roman" w:cs="Times New Roman"/>
                <w:spacing w:val="1"/>
                <w:sz w:val="2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sz w:val="24"/>
                <w:lang w:val="uk-UA"/>
              </w:rPr>
              <w:t>½</w:t>
            </w:r>
            <w:r w:rsidRPr="00184295">
              <w:rPr>
                <w:rFonts w:eastAsia="Times New Roman" w:cs="Times New Roman"/>
                <w:spacing w:val="-58"/>
                <w:sz w:val="2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sz w:val="24"/>
                <w:lang w:val="uk-UA"/>
              </w:rPr>
              <w:t>норми</w:t>
            </w:r>
          </w:p>
        </w:tc>
      </w:tr>
    </w:tbl>
    <w:p w:rsidR="00184295" w:rsidRPr="00184295" w:rsidRDefault="00184295" w:rsidP="0018429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uk-UA"/>
        </w:rPr>
        <w:sectPr w:rsidR="00184295" w:rsidRPr="00184295">
          <w:pgSz w:w="11910" w:h="16840"/>
          <w:pgMar w:top="760" w:right="300" w:bottom="1200" w:left="620" w:header="0" w:footer="92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64"/>
        <w:gridCol w:w="1416"/>
        <w:gridCol w:w="1561"/>
        <w:gridCol w:w="1277"/>
      </w:tblGrid>
      <w:tr w:rsidR="00184295" w:rsidRPr="00184295" w:rsidTr="00485891">
        <w:trPr>
          <w:trHeight w:val="321"/>
        </w:trPr>
        <w:tc>
          <w:tcPr>
            <w:tcW w:w="9041" w:type="dxa"/>
            <w:gridSpan w:val="4"/>
          </w:tcPr>
          <w:p w:rsidR="00184295" w:rsidRPr="00184295" w:rsidRDefault="00184295" w:rsidP="00184295">
            <w:pPr>
              <w:spacing w:line="301" w:lineRule="exact"/>
              <w:ind w:left="3273" w:right="3265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lastRenderedPageBreak/>
              <w:t>Середній</w:t>
            </w:r>
            <w:r w:rsidRPr="00184295">
              <w:rPr>
                <w:rFonts w:eastAsia="Times New Roman" w:cs="Times New Roman"/>
                <w:b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рівень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</w:tr>
      <w:tr w:rsidR="00184295" w:rsidRPr="00184295" w:rsidTr="00485891">
        <w:trPr>
          <w:trHeight w:val="2899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45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4.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tabs>
                <w:tab w:val="left" w:pos="2210"/>
                <w:tab w:val="left" w:pos="4374"/>
              </w:tabs>
              <w:ind w:left="107" w:right="96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Висловлювання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учня/учениці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обсягом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складає дещо більше половини від норми 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характеризується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певною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завершеністю,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зв’язністю;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розкриття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теми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бути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повнішим, ґрунтовнішим і </w:t>
            </w:r>
            <w:proofErr w:type="spellStart"/>
            <w:r w:rsidRPr="00184295">
              <w:rPr>
                <w:rFonts w:eastAsia="Times New Roman" w:cs="Times New Roman"/>
                <w:lang w:val="uk-UA"/>
              </w:rPr>
              <w:t>послідовнішим</w:t>
            </w:r>
            <w:proofErr w:type="spellEnd"/>
            <w:r w:rsidRPr="00184295">
              <w:rPr>
                <w:rFonts w:eastAsia="Times New Roman" w:cs="Times New Roman"/>
                <w:lang w:val="uk-UA"/>
              </w:rPr>
              <w:t>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чіткіше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мають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розрізнюватися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основна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та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другорядна</w:t>
            </w:r>
            <w:r w:rsidRPr="00184295">
              <w:rPr>
                <w:rFonts w:eastAsia="Times New Roman" w:cs="Times New Roman"/>
                <w:lang w:val="uk-UA"/>
              </w:rPr>
              <w:tab/>
              <w:t>інформація;</w:t>
            </w:r>
            <w:r w:rsidRPr="00184295">
              <w:rPr>
                <w:rFonts w:eastAsia="Times New Roman" w:cs="Times New Roman"/>
                <w:lang w:val="uk-UA"/>
              </w:rPr>
              <w:tab/>
            </w:r>
            <w:r w:rsidRPr="00184295">
              <w:rPr>
                <w:rFonts w:eastAsia="Times New Roman" w:cs="Times New Roman"/>
                <w:spacing w:val="-1"/>
                <w:lang w:val="uk-UA"/>
              </w:rPr>
              <w:t>потребує</w:t>
            </w:r>
          </w:p>
          <w:p w:rsidR="00184295" w:rsidRPr="00184295" w:rsidRDefault="00184295" w:rsidP="00184295">
            <w:pPr>
              <w:spacing w:line="322" w:lineRule="exact"/>
              <w:ind w:left="107" w:right="100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урізноманітнення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добір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слів,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більше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використовуватися</w:t>
            </w:r>
            <w:r w:rsidRPr="00184295">
              <w:rPr>
                <w:rFonts w:eastAsia="Times New Roman" w:cs="Times New Roman"/>
                <w:spacing w:val="-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авторська</w:t>
            </w:r>
            <w:r w:rsidRPr="00184295">
              <w:rPr>
                <w:rFonts w:eastAsia="Times New Roman" w:cs="Times New Roman"/>
                <w:spacing w:val="-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лексика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45"/>
              <w:ind w:left="99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9-10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45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9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45"/>
              <w:ind w:left="4"/>
              <w:jc w:val="center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7</w:t>
            </w:r>
          </w:p>
        </w:tc>
      </w:tr>
      <w:tr w:rsidR="00184295" w:rsidRPr="00184295" w:rsidTr="00485891">
        <w:trPr>
          <w:trHeight w:val="2253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9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5.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ind w:left="107" w:right="96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За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обсягом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робота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учня/учениці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наближається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норми,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загалом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завершеною, тему значною мірою розкрито,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проте вона потребує глибшого висвітлення,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бути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proofErr w:type="spellStart"/>
            <w:r w:rsidRPr="00184295">
              <w:rPr>
                <w:rFonts w:eastAsia="Times New Roman" w:cs="Times New Roman"/>
                <w:lang w:val="uk-UA"/>
              </w:rPr>
              <w:t>увиразнена</w:t>
            </w:r>
            <w:proofErr w:type="spellEnd"/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основна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думка,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посилена</w:t>
            </w:r>
            <w:r w:rsidRPr="00184295">
              <w:rPr>
                <w:rFonts w:eastAsia="Times New Roman" w:cs="Times New Roman"/>
                <w:spacing w:val="1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єдність</w:t>
            </w:r>
            <w:r w:rsidRPr="00184295">
              <w:rPr>
                <w:rFonts w:eastAsia="Times New Roman" w:cs="Times New Roman"/>
                <w:spacing w:val="1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стилю,</w:t>
            </w:r>
            <w:r w:rsidRPr="00184295">
              <w:rPr>
                <w:rFonts w:eastAsia="Times New Roman" w:cs="Times New Roman"/>
                <w:spacing w:val="1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мовне</w:t>
            </w:r>
            <w:r w:rsidRPr="00184295">
              <w:rPr>
                <w:rFonts w:eastAsia="Times New Roman" w:cs="Times New Roman"/>
                <w:spacing w:val="1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оформлення</w:t>
            </w:r>
          </w:p>
          <w:p w:rsidR="00184295" w:rsidRPr="00184295" w:rsidRDefault="00184295" w:rsidP="00184295">
            <w:pPr>
              <w:spacing w:line="310" w:lineRule="exact"/>
              <w:ind w:left="107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різноманітнішим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9"/>
              <w:ind w:left="100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7-8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9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8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9"/>
              <w:ind w:left="4"/>
              <w:jc w:val="center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6</w:t>
            </w:r>
          </w:p>
        </w:tc>
      </w:tr>
      <w:tr w:rsidR="00184295" w:rsidRPr="00184295" w:rsidTr="00485891">
        <w:trPr>
          <w:trHeight w:val="2256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6.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ind w:left="107" w:right="9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За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обсягом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висловлювання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учня/учениці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сягає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норми,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його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тема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розкривається,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виклад загалом зв’язний, але учневі ще слід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працювати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над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умінням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самостійно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формулювати</w:t>
            </w:r>
            <w:r w:rsidRPr="00184295">
              <w:rPr>
                <w:rFonts w:eastAsia="Times New Roman" w:cs="Times New Roman"/>
                <w:spacing w:val="5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судження,</w:t>
            </w:r>
            <w:r w:rsidRPr="00184295">
              <w:rPr>
                <w:rFonts w:eastAsia="Times New Roman" w:cs="Times New Roman"/>
                <w:spacing w:val="5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належно</w:t>
            </w:r>
            <w:r w:rsidRPr="00184295">
              <w:rPr>
                <w:rFonts w:eastAsia="Times New Roman" w:cs="Times New Roman"/>
                <w:spacing w:val="5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їх</w:t>
            </w:r>
          </w:p>
          <w:p w:rsidR="00184295" w:rsidRPr="00184295" w:rsidRDefault="00184295" w:rsidP="00184295">
            <w:pPr>
              <w:spacing w:line="322" w:lineRule="exact"/>
              <w:ind w:left="107" w:right="100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аргументувати,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точніше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добирати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слова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й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синтаксичні конструкції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100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5-6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7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4"/>
              <w:jc w:val="center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5</w:t>
            </w:r>
          </w:p>
        </w:tc>
      </w:tr>
      <w:tr w:rsidR="00184295" w:rsidRPr="00184295" w:rsidTr="00485891">
        <w:trPr>
          <w:trHeight w:val="321"/>
        </w:trPr>
        <w:tc>
          <w:tcPr>
            <w:tcW w:w="9041" w:type="dxa"/>
            <w:gridSpan w:val="4"/>
          </w:tcPr>
          <w:p w:rsidR="00184295" w:rsidRPr="00184295" w:rsidRDefault="00184295" w:rsidP="00184295">
            <w:pPr>
              <w:spacing w:line="301" w:lineRule="exact"/>
              <w:ind w:left="3273" w:right="3262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Достатній</w:t>
            </w:r>
            <w:r w:rsidRPr="00184295">
              <w:rPr>
                <w:rFonts w:eastAsia="Times New Roman" w:cs="Times New Roman"/>
                <w:b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рівень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</w:tr>
      <w:tr w:rsidR="00184295" w:rsidRPr="00184295" w:rsidTr="00485891">
        <w:trPr>
          <w:trHeight w:val="2253"/>
        </w:trPr>
        <w:tc>
          <w:tcPr>
            <w:tcW w:w="500" w:type="dxa"/>
          </w:tcPr>
          <w:p w:rsidR="00184295" w:rsidRPr="00184295" w:rsidRDefault="00184295" w:rsidP="00184295">
            <w:pPr>
              <w:spacing w:line="313" w:lineRule="exact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7.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ind w:left="107" w:right="9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Учень/учениця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самостійно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створює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достатньо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повний,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зв’язний,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елементами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самостійних суджень текст, вдало добирає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лексичні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засоби,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але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ще</w:t>
            </w:r>
            <w:r w:rsidRPr="00184295">
              <w:rPr>
                <w:rFonts w:eastAsia="Times New Roman" w:cs="Times New Roman"/>
                <w:spacing w:val="7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має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вдосконалювати вміння чітко висвітлювати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тему,</w:t>
            </w:r>
            <w:r w:rsidRPr="00184295">
              <w:rPr>
                <w:rFonts w:eastAsia="Times New Roman" w:cs="Times New Roman"/>
                <w:spacing w:val="1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послідовно</w:t>
            </w:r>
            <w:r w:rsidRPr="00184295">
              <w:rPr>
                <w:rFonts w:eastAsia="Times New Roman" w:cs="Times New Roman"/>
                <w:spacing w:val="1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її</w:t>
            </w:r>
            <w:r w:rsidRPr="00184295">
              <w:rPr>
                <w:rFonts w:eastAsia="Times New Roman" w:cs="Times New Roman"/>
                <w:spacing w:val="1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викладати,</w:t>
            </w:r>
            <w:r w:rsidRPr="00184295">
              <w:rPr>
                <w:rFonts w:eastAsia="Times New Roman" w:cs="Times New Roman"/>
                <w:spacing w:val="1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належно</w:t>
            </w:r>
          </w:p>
          <w:p w:rsidR="00184295" w:rsidRPr="00184295" w:rsidRDefault="00184295" w:rsidP="00184295">
            <w:pPr>
              <w:spacing w:line="311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аргументувати</w:t>
            </w:r>
            <w:r w:rsidRPr="00184295">
              <w:rPr>
                <w:rFonts w:eastAsia="Times New Roman" w:cs="Times New Roman"/>
                <w:spacing w:val="-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основну</w:t>
            </w:r>
            <w:r w:rsidRPr="00184295">
              <w:rPr>
                <w:rFonts w:eastAsia="Times New Roman" w:cs="Times New Roman"/>
                <w:spacing w:val="-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думку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1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4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6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4"/>
              <w:jc w:val="center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4</w:t>
            </w:r>
          </w:p>
        </w:tc>
      </w:tr>
      <w:tr w:rsidR="00184295" w:rsidRPr="00184295" w:rsidTr="00485891">
        <w:trPr>
          <w:trHeight w:val="2253"/>
        </w:trPr>
        <w:tc>
          <w:tcPr>
            <w:tcW w:w="500" w:type="dxa"/>
          </w:tcPr>
          <w:p w:rsidR="00184295" w:rsidRPr="00184295" w:rsidRDefault="00184295" w:rsidP="00184295">
            <w:pPr>
              <w:spacing w:line="313" w:lineRule="exact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8.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ind w:left="107" w:right="9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Учень/учениця самостійно будує достатньо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повне,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осмислене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висловлювання,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загалом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ґрунтовно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висвітлює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тему,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добирає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переконливі аргументи на їх користь, проте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ще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працювати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над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урізноманітненням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словника,</w:t>
            </w:r>
            <w:r w:rsidRPr="00184295">
              <w:rPr>
                <w:rFonts w:eastAsia="Times New Roman" w:cs="Times New Roman"/>
                <w:spacing w:val="5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граматичного</w:t>
            </w:r>
            <w:r w:rsidRPr="00184295">
              <w:rPr>
                <w:rFonts w:eastAsia="Times New Roman" w:cs="Times New Roman"/>
                <w:spacing w:val="5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та</w:t>
            </w:r>
            <w:r w:rsidRPr="00184295">
              <w:rPr>
                <w:rFonts w:eastAsia="Times New Roman" w:cs="Times New Roman"/>
                <w:spacing w:val="5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стилістичного</w:t>
            </w:r>
          </w:p>
          <w:p w:rsidR="00184295" w:rsidRPr="00184295" w:rsidRDefault="00184295" w:rsidP="00184295">
            <w:pPr>
              <w:spacing w:line="310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оформлення</w:t>
            </w:r>
            <w:r w:rsidRPr="00184295">
              <w:rPr>
                <w:rFonts w:eastAsia="Times New Roman" w:cs="Times New Roman"/>
                <w:spacing w:val="-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роботи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1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3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5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68"/>
              <w:ind w:left="4"/>
              <w:jc w:val="center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3</w:t>
            </w:r>
          </w:p>
        </w:tc>
      </w:tr>
      <w:tr w:rsidR="00184295" w:rsidRPr="00184295" w:rsidTr="00485891">
        <w:trPr>
          <w:trHeight w:val="1934"/>
        </w:trPr>
        <w:tc>
          <w:tcPr>
            <w:tcW w:w="500" w:type="dxa"/>
          </w:tcPr>
          <w:p w:rsidR="00184295" w:rsidRPr="00184295" w:rsidRDefault="00184295" w:rsidP="00184295">
            <w:pPr>
              <w:spacing w:line="316" w:lineRule="exact"/>
              <w:ind w:left="119" w:right="12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9.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tabs>
                <w:tab w:val="left" w:pos="2672"/>
                <w:tab w:val="left" w:pos="4767"/>
              </w:tabs>
              <w:ind w:left="107" w:right="98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Учень/учениця</w:t>
            </w:r>
            <w:r w:rsidRPr="00184295">
              <w:rPr>
                <w:rFonts w:eastAsia="Times New Roman" w:cs="Times New Roman"/>
                <w:lang w:val="uk-UA"/>
              </w:rPr>
              <w:tab/>
              <w:t>самостійно</w:t>
            </w:r>
            <w:r w:rsidRPr="00184295">
              <w:rPr>
                <w:rFonts w:eastAsia="Times New Roman" w:cs="Times New Roman"/>
                <w:lang w:val="uk-UA"/>
              </w:rPr>
              <w:tab/>
            </w:r>
            <w:r w:rsidRPr="00184295">
              <w:rPr>
                <w:rFonts w:eastAsia="Times New Roman" w:cs="Times New Roman"/>
                <w:spacing w:val="-1"/>
                <w:lang w:val="uk-UA"/>
              </w:rPr>
              <w:t>будує</w:t>
            </w:r>
            <w:r w:rsidRPr="00184295">
              <w:rPr>
                <w:rFonts w:eastAsia="Times New Roman" w:cs="Times New Roman"/>
                <w:spacing w:val="-68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послідовний,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повний,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логічно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викладений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текст;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загалом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розкриває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тему,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висловлює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основну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думку;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вдало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добирає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лексичні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засоби,  </w:t>
            </w:r>
            <w:r w:rsidRPr="00184295">
              <w:rPr>
                <w:rFonts w:eastAsia="Times New Roman" w:cs="Times New Roman"/>
                <w:spacing w:val="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проте  </w:t>
            </w:r>
            <w:r w:rsidRPr="00184295">
              <w:rPr>
                <w:rFonts w:eastAsia="Times New Roman" w:cs="Times New Roman"/>
                <w:spacing w:val="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ще  </w:t>
            </w:r>
            <w:r w:rsidRPr="00184295">
              <w:rPr>
                <w:rFonts w:eastAsia="Times New Roman" w:cs="Times New Roman"/>
                <w:spacing w:val="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має  </w:t>
            </w:r>
            <w:r w:rsidRPr="00184295">
              <w:rPr>
                <w:rFonts w:eastAsia="Times New Roman" w:cs="Times New Roman"/>
                <w:spacing w:val="5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працювати  </w:t>
            </w:r>
            <w:r w:rsidRPr="00184295">
              <w:rPr>
                <w:rFonts w:eastAsia="Times New Roman" w:cs="Times New Roman"/>
                <w:spacing w:val="5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над</w:t>
            </w:r>
          </w:p>
          <w:p w:rsidR="00184295" w:rsidRPr="00184295" w:rsidRDefault="00184295" w:rsidP="00184295">
            <w:pPr>
              <w:spacing w:line="311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 xml:space="preserve">умінням   </w:t>
            </w:r>
            <w:r w:rsidRPr="00184295">
              <w:rPr>
                <w:rFonts w:eastAsia="Times New Roman" w:cs="Times New Roman"/>
                <w:spacing w:val="1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виразно   </w:t>
            </w:r>
            <w:r w:rsidRPr="00184295">
              <w:rPr>
                <w:rFonts w:eastAsia="Times New Roman" w:cs="Times New Roman"/>
                <w:spacing w:val="1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 xml:space="preserve">висловлювати   </w:t>
            </w:r>
            <w:r w:rsidRPr="00184295">
              <w:rPr>
                <w:rFonts w:eastAsia="Times New Roman" w:cs="Times New Roman"/>
                <w:spacing w:val="1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власну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4"/>
              <w:rPr>
                <w:rFonts w:eastAsia="Times New Roman" w:cs="Times New Roman"/>
                <w:b/>
                <w:sz w:val="25"/>
                <w:lang w:val="uk-UA"/>
              </w:rPr>
            </w:pPr>
          </w:p>
          <w:p w:rsidR="00184295" w:rsidRPr="00184295" w:rsidRDefault="00184295" w:rsidP="00184295">
            <w:pPr>
              <w:ind w:left="97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1+1</w:t>
            </w:r>
          </w:p>
          <w:p w:rsidR="00184295" w:rsidRPr="00184295" w:rsidRDefault="00184295" w:rsidP="00184295">
            <w:pPr>
              <w:ind w:left="101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(</w:t>
            </w:r>
            <w:proofErr w:type="spellStart"/>
            <w:r w:rsidRPr="00184295">
              <w:rPr>
                <w:rFonts w:eastAsia="Times New Roman" w:cs="Times New Roman"/>
                <w:b/>
                <w:lang w:val="uk-UA"/>
              </w:rPr>
              <w:t>негруба</w:t>
            </w:r>
            <w:proofErr w:type="spellEnd"/>
            <w:r w:rsidRPr="00184295">
              <w:rPr>
                <w:rFonts w:eastAsia="Times New Roman" w:cs="Times New Roman"/>
                <w:b/>
                <w:lang w:val="uk-UA"/>
              </w:rPr>
              <w:t>)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4"/>
              <w:rPr>
                <w:rFonts w:eastAsia="Times New Roman" w:cs="Times New Roman"/>
                <w:b/>
                <w:sz w:val="39"/>
                <w:lang w:val="uk-UA"/>
              </w:rPr>
            </w:pPr>
          </w:p>
          <w:p w:rsidR="00184295" w:rsidRPr="00184295" w:rsidRDefault="00184295" w:rsidP="00184295">
            <w:pPr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4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4"/>
              <w:rPr>
                <w:rFonts w:eastAsia="Times New Roman" w:cs="Times New Roman"/>
                <w:b/>
                <w:sz w:val="39"/>
                <w:lang w:val="uk-UA"/>
              </w:rPr>
            </w:pPr>
          </w:p>
          <w:p w:rsidR="00184295" w:rsidRPr="00184295" w:rsidRDefault="00184295" w:rsidP="00184295">
            <w:pPr>
              <w:ind w:left="4"/>
              <w:jc w:val="center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2</w:t>
            </w:r>
          </w:p>
        </w:tc>
      </w:tr>
    </w:tbl>
    <w:p w:rsidR="00184295" w:rsidRPr="00184295" w:rsidRDefault="00184295" w:rsidP="001842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lang w:val="uk-UA"/>
        </w:rPr>
        <w:sectPr w:rsidR="00184295" w:rsidRPr="00184295">
          <w:pgSz w:w="11910" w:h="16840"/>
          <w:pgMar w:top="840" w:right="300" w:bottom="1120" w:left="620" w:header="0" w:footer="925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653"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564"/>
        <w:gridCol w:w="1416"/>
        <w:gridCol w:w="1561"/>
        <w:gridCol w:w="1277"/>
      </w:tblGrid>
      <w:tr w:rsidR="00184295" w:rsidRPr="00184295" w:rsidTr="00184295">
        <w:trPr>
          <w:trHeight w:val="321"/>
        </w:trPr>
        <w:tc>
          <w:tcPr>
            <w:tcW w:w="500" w:type="dxa"/>
          </w:tcPr>
          <w:p w:rsidR="00184295" w:rsidRPr="00184295" w:rsidRDefault="00184295" w:rsidP="00184295">
            <w:pPr>
              <w:ind w:left="-562"/>
              <w:rPr>
                <w:rFonts w:eastAsia="Times New Roman" w:cs="Times New Roman"/>
                <w:sz w:val="24"/>
                <w:lang w:val="uk-UA"/>
              </w:rPr>
            </w:pPr>
          </w:p>
        </w:tc>
        <w:tc>
          <w:tcPr>
            <w:tcW w:w="5564" w:type="dxa"/>
          </w:tcPr>
          <w:p w:rsidR="00184295" w:rsidRPr="00184295" w:rsidRDefault="00184295" w:rsidP="00184295">
            <w:pPr>
              <w:spacing w:line="301" w:lineRule="exact"/>
              <w:ind w:left="107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позицію</w:t>
            </w:r>
            <w:r w:rsidRPr="00184295">
              <w:rPr>
                <w:rFonts w:eastAsia="Times New Roman" w:cs="Times New Roman"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і</w:t>
            </w:r>
            <w:r w:rsidRPr="00184295">
              <w:rPr>
                <w:rFonts w:eastAsia="Times New Roman" w:cs="Times New Roman"/>
                <w:spacing w:val="-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належно</w:t>
            </w:r>
            <w:r w:rsidRPr="00184295">
              <w:rPr>
                <w:rFonts w:eastAsia="Times New Roman" w:cs="Times New Roman"/>
                <w:spacing w:val="-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її</w:t>
            </w:r>
            <w:r w:rsidRPr="00184295">
              <w:rPr>
                <w:rFonts w:eastAsia="Times New Roman" w:cs="Times New Roman"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аргументувати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</w:tr>
      <w:tr w:rsidR="00184295" w:rsidRPr="00184295" w:rsidTr="00184295">
        <w:trPr>
          <w:trHeight w:val="323"/>
        </w:trPr>
        <w:tc>
          <w:tcPr>
            <w:tcW w:w="9041" w:type="dxa"/>
            <w:gridSpan w:val="4"/>
          </w:tcPr>
          <w:p w:rsidR="00184295" w:rsidRPr="00184295" w:rsidRDefault="00184295" w:rsidP="00184295">
            <w:pPr>
              <w:spacing w:line="304" w:lineRule="exact"/>
              <w:ind w:left="3273" w:right="3264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Високий</w:t>
            </w:r>
            <w:r w:rsidRPr="00184295">
              <w:rPr>
                <w:rFonts w:eastAsia="Times New Roman" w:cs="Times New Roman"/>
                <w:b/>
                <w:spacing w:val="-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b/>
                <w:lang w:val="uk-UA"/>
              </w:rPr>
              <w:t>рівень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sz w:val="24"/>
                <w:lang w:val="uk-UA"/>
              </w:rPr>
            </w:pPr>
          </w:p>
        </w:tc>
      </w:tr>
      <w:tr w:rsidR="00184295" w:rsidRPr="00184295" w:rsidTr="00184295">
        <w:trPr>
          <w:trHeight w:val="2574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3"/>
              <w:rPr>
                <w:rFonts w:eastAsia="Times New Roman" w:cs="Times New Roman"/>
                <w:b/>
                <w:sz w:val="37"/>
                <w:lang w:val="uk-UA"/>
              </w:rPr>
            </w:pPr>
          </w:p>
          <w:p w:rsidR="00184295" w:rsidRPr="00184295" w:rsidRDefault="00184295" w:rsidP="00184295">
            <w:pPr>
              <w:ind w:right="-15"/>
              <w:jc w:val="right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10.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tabs>
                <w:tab w:val="left" w:pos="2672"/>
                <w:tab w:val="left" w:pos="4767"/>
              </w:tabs>
              <w:ind w:left="107" w:right="96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Учень/учениця</w:t>
            </w:r>
            <w:r w:rsidRPr="00184295">
              <w:rPr>
                <w:rFonts w:eastAsia="Times New Roman" w:cs="Times New Roman"/>
                <w:lang w:val="uk-UA"/>
              </w:rPr>
              <w:tab/>
              <w:t>самостійно</w:t>
            </w:r>
            <w:r w:rsidRPr="00184295">
              <w:rPr>
                <w:rFonts w:eastAsia="Times New Roman" w:cs="Times New Roman"/>
                <w:lang w:val="uk-UA"/>
              </w:rPr>
              <w:tab/>
            </w:r>
            <w:r w:rsidRPr="00184295">
              <w:rPr>
                <w:rFonts w:eastAsia="Times New Roman" w:cs="Times New Roman"/>
                <w:spacing w:val="-1"/>
                <w:lang w:val="uk-UA"/>
              </w:rPr>
              <w:t>будує</w:t>
            </w:r>
            <w:r w:rsidRPr="00184295">
              <w:rPr>
                <w:rFonts w:eastAsia="Times New Roman" w:cs="Times New Roman"/>
                <w:spacing w:val="-68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послідовний,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повний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текст,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ураховує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комунікативне завдання, висловлює власну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думку,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певним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чином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аргументує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різні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погляди на проблему, робота відзначається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багатством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словника,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граматичною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правильністю,</w:t>
            </w:r>
            <w:r w:rsidRPr="00184295">
              <w:rPr>
                <w:rFonts w:eastAsia="Times New Roman" w:cs="Times New Roman"/>
                <w:spacing w:val="9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дотриманням</w:t>
            </w:r>
            <w:r w:rsidRPr="00184295">
              <w:rPr>
                <w:rFonts w:eastAsia="Times New Roman" w:cs="Times New Roman"/>
                <w:spacing w:val="10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стильової</w:t>
            </w:r>
          </w:p>
          <w:p w:rsidR="00184295" w:rsidRPr="00184295" w:rsidRDefault="00184295" w:rsidP="00184295">
            <w:pPr>
              <w:spacing w:line="310" w:lineRule="exact"/>
              <w:ind w:left="107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єдності</w:t>
            </w:r>
            <w:r w:rsidRPr="00184295">
              <w:rPr>
                <w:rFonts w:eastAsia="Times New Roman" w:cs="Times New Roman"/>
                <w:spacing w:val="-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й</w:t>
            </w:r>
            <w:r w:rsidRPr="00184295">
              <w:rPr>
                <w:rFonts w:eastAsia="Times New Roman" w:cs="Times New Roman"/>
                <w:spacing w:val="-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виразності</w:t>
            </w:r>
            <w:r w:rsidRPr="00184295">
              <w:rPr>
                <w:rFonts w:eastAsia="Times New Roman" w:cs="Times New Roman"/>
                <w:spacing w:val="-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тексту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3"/>
              <w:rPr>
                <w:rFonts w:eastAsia="Times New Roman" w:cs="Times New Roman"/>
                <w:b/>
                <w:sz w:val="37"/>
                <w:lang w:val="uk-UA"/>
              </w:rPr>
            </w:pPr>
          </w:p>
          <w:p w:rsidR="00184295" w:rsidRPr="00184295" w:rsidRDefault="00184295" w:rsidP="00184295">
            <w:pPr>
              <w:ind w:left="638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3"/>
              <w:rPr>
                <w:rFonts w:eastAsia="Times New Roman" w:cs="Times New Roman"/>
                <w:b/>
                <w:sz w:val="37"/>
                <w:lang w:val="uk-UA"/>
              </w:rPr>
            </w:pPr>
          </w:p>
          <w:p w:rsidR="00184295" w:rsidRPr="00184295" w:rsidRDefault="00184295" w:rsidP="00184295">
            <w:pPr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3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3"/>
              <w:rPr>
                <w:rFonts w:eastAsia="Times New Roman" w:cs="Times New Roman"/>
                <w:b/>
                <w:sz w:val="37"/>
                <w:lang w:val="uk-UA"/>
              </w:rPr>
            </w:pPr>
          </w:p>
          <w:p w:rsidR="00184295" w:rsidRPr="00184295" w:rsidRDefault="00184295" w:rsidP="00184295">
            <w:pPr>
              <w:ind w:left="4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</w:t>
            </w:r>
          </w:p>
        </w:tc>
      </w:tr>
      <w:tr w:rsidR="00184295" w:rsidRPr="00184295" w:rsidTr="00184295">
        <w:trPr>
          <w:trHeight w:val="4186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99"/>
              <w:ind w:right="-15"/>
              <w:jc w:val="right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11.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tabs>
                <w:tab w:val="left" w:pos="2672"/>
                <w:tab w:val="left" w:pos="4767"/>
              </w:tabs>
              <w:ind w:left="107" w:right="94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Учень/учениця</w:t>
            </w:r>
            <w:r w:rsidRPr="00184295">
              <w:rPr>
                <w:rFonts w:eastAsia="Times New Roman" w:cs="Times New Roman"/>
                <w:lang w:val="uk-UA"/>
              </w:rPr>
              <w:tab/>
              <w:t>самостійно</w:t>
            </w:r>
            <w:r w:rsidRPr="00184295">
              <w:rPr>
                <w:rFonts w:eastAsia="Times New Roman" w:cs="Times New Roman"/>
                <w:lang w:val="uk-UA"/>
              </w:rPr>
              <w:tab/>
              <w:t>будує</w:t>
            </w:r>
            <w:r w:rsidRPr="00184295">
              <w:rPr>
                <w:rFonts w:eastAsia="Times New Roman" w:cs="Times New Roman"/>
                <w:spacing w:val="-68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послідовний,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повний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текст,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ураховує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комунікативне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завдання;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аргументовано,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чітко висловлює власну думку, зіставляє її з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думками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інших,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уміє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пов’язати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обговорюваний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предмет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із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власним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життєвим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досвідом,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добирає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переконливі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докази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для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обґрунтування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тієї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чи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іншої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позиції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огляду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необхідність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розв’язувати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певні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життєві</w:t>
            </w:r>
            <w:r w:rsidRPr="00184295">
              <w:rPr>
                <w:rFonts w:eastAsia="Times New Roman" w:cs="Times New Roman"/>
                <w:spacing w:val="7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проблеми;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робота</w:t>
            </w:r>
            <w:r w:rsidRPr="00184295">
              <w:rPr>
                <w:rFonts w:eastAsia="Times New Roman" w:cs="Times New Roman"/>
                <w:spacing w:val="6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відзначається</w:t>
            </w:r>
            <w:r w:rsidRPr="00184295">
              <w:rPr>
                <w:rFonts w:eastAsia="Times New Roman" w:cs="Times New Roman"/>
                <w:spacing w:val="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багатством</w:t>
            </w:r>
            <w:r w:rsidRPr="00184295">
              <w:rPr>
                <w:rFonts w:eastAsia="Times New Roman" w:cs="Times New Roman"/>
                <w:spacing w:val="66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словника,</w:t>
            </w:r>
          </w:p>
          <w:p w:rsidR="00184295" w:rsidRPr="00184295" w:rsidRDefault="00184295" w:rsidP="00184295">
            <w:pPr>
              <w:spacing w:line="320" w:lineRule="atLeast"/>
              <w:ind w:left="107" w:right="94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точністю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слововживання,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стилістичною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єдністю,</w:t>
            </w:r>
            <w:r w:rsidRPr="00184295">
              <w:rPr>
                <w:rFonts w:eastAsia="Times New Roman" w:cs="Times New Roman"/>
                <w:spacing w:val="-4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граматичною</w:t>
            </w:r>
            <w:r w:rsidRPr="00184295">
              <w:rPr>
                <w:rFonts w:eastAsia="Times New Roman" w:cs="Times New Roman"/>
                <w:spacing w:val="-2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різноманітністю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3"/>
              <w:rPr>
                <w:rFonts w:eastAsia="Times New Roman" w:cs="Times New Roman"/>
                <w:b/>
                <w:sz w:val="33"/>
                <w:lang w:val="uk-UA"/>
              </w:rPr>
            </w:pPr>
          </w:p>
          <w:p w:rsidR="00184295" w:rsidRPr="00184295" w:rsidRDefault="00184295" w:rsidP="00184295">
            <w:pPr>
              <w:spacing w:line="322" w:lineRule="exact"/>
              <w:ind w:left="5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</w:t>
            </w:r>
          </w:p>
          <w:p w:rsidR="00184295" w:rsidRPr="00184295" w:rsidRDefault="00184295" w:rsidP="00184295">
            <w:pPr>
              <w:ind w:left="101" w:right="90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(</w:t>
            </w:r>
            <w:proofErr w:type="spellStart"/>
            <w:r w:rsidRPr="00184295">
              <w:rPr>
                <w:rFonts w:eastAsia="Times New Roman" w:cs="Times New Roman"/>
                <w:b/>
                <w:lang w:val="uk-UA"/>
              </w:rPr>
              <w:t>негруба</w:t>
            </w:r>
            <w:proofErr w:type="spellEnd"/>
            <w:r w:rsidRPr="00184295">
              <w:rPr>
                <w:rFonts w:eastAsia="Times New Roman" w:cs="Times New Roman"/>
                <w:b/>
                <w:lang w:val="uk-UA"/>
              </w:rPr>
              <w:t>)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99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2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199"/>
              <w:ind w:left="5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-</w:t>
            </w:r>
          </w:p>
        </w:tc>
      </w:tr>
      <w:tr w:rsidR="00184295" w:rsidRPr="00184295" w:rsidTr="00184295">
        <w:trPr>
          <w:trHeight w:val="4188"/>
        </w:trPr>
        <w:tc>
          <w:tcPr>
            <w:tcW w:w="500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00"/>
              <w:ind w:right="-15"/>
              <w:jc w:val="right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12.</w:t>
            </w:r>
          </w:p>
        </w:tc>
        <w:tc>
          <w:tcPr>
            <w:tcW w:w="5564" w:type="dxa"/>
          </w:tcPr>
          <w:p w:rsidR="00184295" w:rsidRPr="00184295" w:rsidRDefault="00184295" w:rsidP="00184295">
            <w:pPr>
              <w:tabs>
                <w:tab w:val="left" w:pos="1711"/>
                <w:tab w:val="left" w:pos="4127"/>
              </w:tabs>
              <w:ind w:left="107" w:right="96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Учень/учениця самостійно створює яскраве,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оригінальне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думкою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оформленням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висловлювання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відповідно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мовленнєвої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ситуації; повно, вичерпно висвітлює тему;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аналізує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різні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погляди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той</w:t>
            </w:r>
            <w:r w:rsidRPr="00184295">
              <w:rPr>
                <w:rFonts w:eastAsia="Times New Roman" w:cs="Times New Roman"/>
                <w:spacing w:val="7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самий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предмет, добирає переконливі аргументи на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користь тієї чи іншої позиції, використовує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набуту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з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різних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джерел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інформацію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для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розв’язання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певних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життєвих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проблем;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робота</w:t>
            </w:r>
            <w:r w:rsidRPr="00184295">
              <w:rPr>
                <w:rFonts w:eastAsia="Times New Roman" w:cs="Times New Roman"/>
                <w:lang w:val="uk-UA"/>
              </w:rPr>
              <w:tab/>
              <w:t>відзначається</w:t>
            </w:r>
            <w:r w:rsidRPr="00184295">
              <w:rPr>
                <w:rFonts w:eastAsia="Times New Roman" w:cs="Times New Roman"/>
                <w:lang w:val="uk-UA"/>
              </w:rPr>
              <w:tab/>
              <w:t>багатством</w:t>
            </w:r>
            <w:r w:rsidRPr="00184295">
              <w:rPr>
                <w:rFonts w:eastAsia="Times New Roman" w:cs="Times New Roman"/>
                <w:spacing w:val="-68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слововживання,</w:t>
            </w:r>
            <w:r w:rsidRPr="00184295">
              <w:rPr>
                <w:rFonts w:eastAsia="Times New Roman" w:cs="Times New Roman"/>
                <w:spacing w:val="25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граматичною</w:t>
            </w:r>
            <w:r w:rsidRPr="00184295">
              <w:rPr>
                <w:rFonts w:eastAsia="Times New Roman" w:cs="Times New Roman"/>
                <w:spacing w:val="23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правильністю</w:t>
            </w:r>
          </w:p>
          <w:p w:rsidR="00184295" w:rsidRPr="00184295" w:rsidRDefault="00184295" w:rsidP="00184295">
            <w:pPr>
              <w:spacing w:line="322" w:lineRule="exact"/>
              <w:ind w:left="107" w:right="96"/>
              <w:jc w:val="both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та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різноманітністю,</w:t>
            </w:r>
            <w:r w:rsidRPr="00184295">
              <w:rPr>
                <w:rFonts w:eastAsia="Times New Roman" w:cs="Times New Roman"/>
                <w:spacing w:val="1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стилістичною</w:t>
            </w:r>
            <w:r w:rsidRPr="00184295">
              <w:rPr>
                <w:rFonts w:eastAsia="Times New Roman" w:cs="Times New Roman"/>
                <w:spacing w:val="-67"/>
                <w:lang w:val="uk-UA"/>
              </w:rPr>
              <w:t xml:space="preserve"> </w:t>
            </w:r>
            <w:r w:rsidRPr="00184295">
              <w:rPr>
                <w:rFonts w:eastAsia="Times New Roman" w:cs="Times New Roman"/>
                <w:lang w:val="uk-UA"/>
              </w:rPr>
              <w:t>довершеністю</w:t>
            </w:r>
          </w:p>
        </w:tc>
        <w:tc>
          <w:tcPr>
            <w:tcW w:w="1416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00"/>
              <w:ind w:left="659"/>
              <w:rPr>
                <w:rFonts w:eastAsia="Times New Roman" w:cs="Times New Roman"/>
                <w:lang w:val="uk-UA"/>
              </w:rPr>
            </w:pPr>
            <w:r w:rsidRPr="00184295">
              <w:rPr>
                <w:rFonts w:eastAsia="Times New Roman" w:cs="Times New Roman"/>
                <w:lang w:val="uk-UA"/>
              </w:rPr>
              <w:t>-</w:t>
            </w:r>
          </w:p>
        </w:tc>
        <w:tc>
          <w:tcPr>
            <w:tcW w:w="1561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00"/>
              <w:ind w:left="9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1</w:t>
            </w:r>
          </w:p>
        </w:tc>
        <w:tc>
          <w:tcPr>
            <w:tcW w:w="1277" w:type="dxa"/>
          </w:tcPr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rPr>
                <w:rFonts w:eastAsia="Times New Roman" w:cs="Times New Roman"/>
                <w:b/>
                <w:sz w:val="30"/>
                <w:lang w:val="uk-UA"/>
              </w:rPr>
            </w:pPr>
          </w:p>
          <w:p w:rsidR="00184295" w:rsidRPr="00184295" w:rsidRDefault="00184295" w:rsidP="00184295">
            <w:pPr>
              <w:spacing w:before="200"/>
              <w:ind w:left="5"/>
              <w:jc w:val="center"/>
              <w:rPr>
                <w:rFonts w:eastAsia="Times New Roman" w:cs="Times New Roman"/>
                <w:b/>
                <w:lang w:val="uk-UA"/>
              </w:rPr>
            </w:pPr>
            <w:r w:rsidRPr="00184295">
              <w:rPr>
                <w:rFonts w:eastAsia="Times New Roman" w:cs="Times New Roman"/>
                <w:b/>
                <w:lang w:val="uk-UA"/>
              </w:rPr>
              <w:t>-</w:t>
            </w:r>
          </w:p>
        </w:tc>
      </w:tr>
    </w:tbl>
    <w:p w:rsidR="00792C95" w:rsidRDefault="00792C95" w:rsidP="00184295">
      <w:pPr>
        <w:ind w:left="-993"/>
      </w:pPr>
    </w:p>
    <w:sectPr w:rsidR="00792C95" w:rsidSect="001842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F"/>
    <w:rsid w:val="00184295"/>
    <w:rsid w:val="00792C95"/>
    <w:rsid w:val="00E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295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295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2022-11-25T15:35:00Z</dcterms:created>
  <dcterms:modified xsi:type="dcterms:W3CDTF">2022-11-25T15:39:00Z</dcterms:modified>
</cp:coreProperties>
</file>