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FC" w:rsidRPr="00075AFC" w:rsidRDefault="00075AFC" w:rsidP="00075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75AFC" w:rsidRPr="00075AFC" w:rsidRDefault="00541F04" w:rsidP="00075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Метою діяльності ради закладу</w:t>
      </w:r>
      <w:r w:rsidR="00075AFC" w:rsidRPr="00075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є:</w:t>
      </w:r>
    </w:p>
    <w:p w:rsidR="00075AFC" w:rsidRPr="00075AFC" w:rsidRDefault="00075AFC" w:rsidP="00075A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- сприяння демократизації і гуманізації навчально-виховного процесу;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об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’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єднання зусиль педагогічного та учнівського колективів, батьків, громадськості щодо розвитку навчального закладу та удосконалення навчально-виховного процесу;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формування позитивного іміджу та демократичного стилю управління навчальним закладом;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розширення колегіальних форм управління навчальним закладом;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підвищення ролі громадськості у вирішенні питань, пов’язаних з організацією навчально-виховного процесу;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075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Основними завданнями ради є: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підвищення ефективності навчально-виховного процесу у взаємодії з сім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’</w:t>
      </w:r>
      <w:proofErr w:type="spellStart"/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єю</w:t>
      </w:r>
      <w:proofErr w:type="spellEnd"/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, громадськістю,  державними та приватними інститутами;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 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визначення стратегічних завдань, пріоритетних напрямів розвитку навчального закладу та сприяння організаційно-педагогічному забезпеченню навчально-виховного процесу;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формування виховного середовища;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створення належного педагогічного клімату в навчальному закладі;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сприяння духовному, фізичному розвитку учнів (вихованців) та набуття ними соціального  досвіду;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підтримка громадських ініціатив щодо вдосконалення навчання та виховання учнів, творчих пошуків і  дослідно - експериментальної роботи педагогів</w:t>
      </w:r>
      <w:r w:rsidR="00541F04">
        <w:rPr>
          <w:rFonts w:ascii="Times New Roman" w:eastAsia="Times New Roman" w:hAnsi="Times New Roman" w:cs="Times New Roman"/>
          <w:i/>
          <w:sz w:val="28"/>
          <w:szCs w:val="28"/>
        </w:rPr>
        <w:t xml:space="preserve"> та вихователів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сприяння організації дозвілля та оздоровлення учнів (вихованців);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ініціювання  дій, до сприяли б неухильному виконанню положень чинного законодавства щодо обов’язковості загальної середньої освіти;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стимулювання  морального та матеріального заохочення учнів (вихованців), сприяння пошуку,  підтримки обдарованих дітей;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  зміцнення партнерських зв’язків між родинами учнів (вихованців) та загальноосвітнім  навчальним закладом з метою забезпечення єдності навчально-виховного процесу.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541F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Рада</w:t>
      </w:r>
      <w:r w:rsidRPr="00075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діє на засадах: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законності, гласності;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колегіальності ухвалення рішень;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 добровільності і рівноправності членства.</w:t>
      </w:r>
    </w:p>
    <w:p w:rsidR="00075AFC" w:rsidRPr="00075AFC" w:rsidRDefault="00075AFC" w:rsidP="00075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41F04" w:rsidRDefault="00075AFC" w:rsidP="00075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75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Рада </w:t>
      </w:r>
      <w:proofErr w:type="spellStart"/>
      <w:r w:rsidRPr="00075A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Суховільсь</w:t>
      </w:r>
      <w:r w:rsidR="00541F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кого</w:t>
      </w:r>
      <w:proofErr w:type="spellEnd"/>
      <w:r w:rsidR="00541F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НВК «ЗОШ І-ІІ ст.-ДНЗ»</w:t>
      </w:r>
    </w:p>
    <w:p w:rsidR="00075AFC" w:rsidRPr="00075AFC" w:rsidRDefault="00075AFC" w:rsidP="00075A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t>- організовує виконання рішень загальних зборів (конференції);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вносить пропозиції щодо зміни типу, статуту, пробільності навчання, вивчення іноземних мов та мов національних меншин;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спільно з адміністрацією розглядає і затверджує план роботи навчального закладу та здійснює контроль його виконанням;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разом з адміністрацією здійснює контроль за виконанням Статуту навчального закладу;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  затверджує режим роботи навчального закладу;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сприяє формуванню мережі класів навчального закладу, обґрунтовуючи її доцільність в органах виконавчої влади та місцевого самоврядування;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приймає рішення спільно з педагогічною радою про представлення до нагородження випускників школи золотою медаллю «За високі досягнення у навчанні»  або срібною медаллю «За досягнення у навчанні» та нагородження учнів похвальними листами «За високі досягнення у навчанні» та похвальними листами «За особливі досягнення у вивченні окремих предметів»;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разом із педагогічною радою визначає доцільність вибору навчальних предметів варіативної частини робочих навчальних планів, враховуючи можливості, потреби учнів (вихованців), а також тенденції розвитку регіону, суспільства і держави;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погоджує робочий навчальний план на кожний навчальний рік;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заслуховує звіт голови ради, інформацію директора та його заступників з питань навчально-виховної та фінансово-господарської діяльності;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бере участь у засіданнях атестаційної комісії з метою обговорення питань про присвоєння кваліфікаційних категорій вчителям;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виносить на розгляд педагогічної ради пропозиції щодо поліпшення організації позакласної та позашкільної роботи з учнями (вихованцями);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виступає ініціатором проведення добродійних акцій (ярмарків, конкурсів, тощо);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вносить на розгляд педагогічної ради та відповідального органу правління освітою пропозиції щодо морального і матеріального заохочення учасників навчально-виховного процесу;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ініціює розгляд кадрових питань та бере участь у їх вирішенні;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сприяє створенню та діяльності центрів дозвілля, а також залучає громадськість, батьків (осіб, які їх замінюють) до участі в керівництві гуртками, іншими видами позакласної та позашкільної роботи, до проблеми оздоровчих та культурно-масових заходів з учнями (вихованцями);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 розподіляє рішення про надання матеріальної допомоги учням (вихованцям); 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розглядає питання родинного виховання;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бере участь за згодою батьків або осіб які їх замінюють, в обстеженні житлово-побутових  умов учнів, які перебувають в несприятливих   соціально-економічних умовах;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сприяє педагогічній освіті батьків;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 сприяє поповнення бібліотечного фонду та передплаті періодичних видань;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розглядає питання здобуття обов’язкової загальної освіти учнями (вихованцями);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 організовує громадський контроль за харчуванням і медичним обслуговуванням учнів (вихованців);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розглядає звернення учасників навчально-виховного процесу з питань роботи навчального закладу;</w:t>
      </w:r>
      <w:r w:rsidRPr="00075AFC">
        <w:rPr>
          <w:rFonts w:ascii="Times New Roman" w:eastAsia="Times New Roman" w:hAnsi="Times New Roman" w:cs="Times New Roman"/>
          <w:i/>
          <w:sz w:val="28"/>
          <w:szCs w:val="28"/>
        </w:rPr>
        <w:br/>
        <w:t>-  вносить пропозиції щодо морального і матеріального заохочення учасників навчально-виховного процесу. </w:t>
      </w:r>
    </w:p>
    <w:p w:rsidR="00F25BE9" w:rsidRPr="00075AFC" w:rsidRDefault="00F25BE9" w:rsidP="00075AFC">
      <w:pPr>
        <w:rPr>
          <w:i/>
          <w:sz w:val="28"/>
          <w:szCs w:val="28"/>
        </w:rPr>
      </w:pPr>
      <w:bookmarkStart w:id="0" w:name="_GoBack"/>
      <w:bookmarkEnd w:id="0"/>
    </w:p>
    <w:sectPr w:rsidR="00F25BE9" w:rsidRPr="00075AFC" w:rsidSect="00075AFC">
      <w:pgSz w:w="11906" w:h="16838"/>
      <w:pgMar w:top="993" w:right="1133" w:bottom="1134" w:left="1134" w:header="708" w:footer="708" w:gutter="0"/>
      <w:pgBorders w:offsetFrom="page">
        <w:top w:val="crossStitch" w:sz="31" w:space="24" w:color="002060"/>
        <w:left w:val="crossStitch" w:sz="31" w:space="24" w:color="002060"/>
        <w:bottom w:val="crossStitch" w:sz="31" w:space="24" w:color="002060"/>
        <w:right w:val="crossStitch" w:sz="3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AFC"/>
    <w:rsid w:val="00075AFC"/>
    <w:rsid w:val="001A762C"/>
    <w:rsid w:val="003D07E5"/>
    <w:rsid w:val="00541F04"/>
    <w:rsid w:val="005534F6"/>
    <w:rsid w:val="00F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2E0F-BB96-4FF3-BCE1-7B4EADE0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3118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2012-10-01T19:57:00Z</cp:lastPrinted>
  <dcterms:created xsi:type="dcterms:W3CDTF">2012-10-01T19:50:00Z</dcterms:created>
  <dcterms:modified xsi:type="dcterms:W3CDTF">2019-11-07T18:38:00Z</dcterms:modified>
</cp:coreProperties>
</file>