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6C" w:rsidRDefault="0065446C"/>
    <w:p w:rsidR="0034158C" w:rsidRPr="0034158C" w:rsidRDefault="0034158C" w:rsidP="0034158C">
      <w:pPr>
        <w:jc w:val="center"/>
        <w:rPr>
          <w:sz w:val="28"/>
          <w:szCs w:val="28"/>
        </w:rPr>
      </w:pPr>
      <w:r w:rsidRPr="0034158C">
        <w:rPr>
          <w:rFonts w:ascii="Academy" w:hAnsi="Academy"/>
          <w:noProof/>
          <w:sz w:val="28"/>
          <w:szCs w:val="28"/>
          <w:lang w:eastAsia="uk-UA"/>
        </w:rPr>
        <w:drawing>
          <wp:inline distT="0" distB="0" distL="0" distR="0" wp14:anchorId="5C6F82A0" wp14:editId="3CF31A2E">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rsidR="0034158C" w:rsidRPr="0034158C" w:rsidRDefault="0034158C" w:rsidP="0034158C">
      <w:pPr>
        <w:tabs>
          <w:tab w:val="left" w:pos="1215"/>
        </w:tabs>
        <w:jc w:val="center"/>
        <w:rPr>
          <w:rFonts w:ascii="Times New Roman" w:hAnsi="Times New Roman" w:cs="Times New Roman"/>
          <w:b/>
          <w:sz w:val="28"/>
          <w:szCs w:val="28"/>
        </w:rPr>
      </w:pPr>
      <w:r w:rsidRPr="0034158C">
        <w:rPr>
          <w:rFonts w:ascii="Times New Roman" w:hAnsi="Times New Roman" w:cs="Times New Roman"/>
          <w:b/>
          <w:sz w:val="28"/>
          <w:szCs w:val="28"/>
        </w:rPr>
        <w:t>УКРАЇНА</w:t>
      </w:r>
    </w:p>
    <w:p w:rsidR="0034158C" w:rsidRPr="0034158C" w:rsidRDefault="0034158C" w:rsidP="0034158C">
      <w:pPr>
        <w:tabs>
          <w:tab w:val="left" w:pos="1215"/>
        </w:tabs>
        <w:jc w:val="center"/>
        <w:rPr>
          <w:rFonts w:ascii="Times New Roman" w:hAnsi="Times New Roman" w:cs="Times New Roman"/>
          <w:b/>
          <w:sz w:val="28"/>
          <w:szCs w:val="28"/>
        </w:rPr>
      </w:pPr>
      <w:r w:rsidRPr="0034158C">
        <w:rPr>
          <w:rFonts w:ascii="Times New Roman" w:hAnsi="Times New Roman" w:cs="Times New Roman"/>
          <w:b/>
          <w:sz w:val="28"/>
          <w:szCs w:val="28"/>
        </w:rPr>
        <w:t>РАФАЛІВСЬКИЙ НАВЧАЛЬНО-ВИХОВНИЙ КОМПЛЕКС «ЗАГАЛЬНООСВІТНЯ ШКОЛА І СТУПЕНЯ – ДОШКІЛЬНИЙ НАВЧАЛЬНИЙ ЗАКЛАД»</w:t>
      </w:r>
    </w:p>
    <w:p w:rsidR="0034158C" w:rsidRPr="0034158C" w:rsidRDefault="0034158C" w:rsidP="0034158C">
      <w:pPr>
        <w:tabs>
          <w:tab w:val="left" w:pos="1215"/>
        </w:tabs>
        <w:jc w:val="center"/>
        <w:rPr>
          <w:rFonts w:ascii="Times New Roman" w:hAnsi="Times New Roman" w:cs="Times New Roman"/>
          <w:b/>
          <w:sz w:val="28"/>
          <w:szCs w:val="28"/>
        </w:rPr>
      </w:pPr>
      <w:r w:rsidRPr="0034158C">
        <w:rPr>
          <w:rFonts w:ascii="Times New Roman" w:hAnsi="Times New Roman" w:cs="Times New Roman"/>
          <w:b/>
          <w:sz w:val="28"/>
          <w:szCs w:val="28"/>
        </w:rPr>
        <w:t>НАКАЗ</w:t>
      </w:r>
    </w:p>
    <w:p w:rsidR="0034158C" w:rsidRPr="0034158C" w:rsidRDefault="0034158C" w:rsidP="0034158C">
      <w:pPr>
        <w:tabs>
          <w:tab w:val="left" w:pos="1215"/>
        </w:tabs>
        <w:jc w:val="center"/>
        <w:rPr>
          <w:rFonts w:ascii="Times New Roman" w:hAnsi="Times New Roman" w:cs="Times New Roman"/>
          <w:b/>
          <w:sz w:val="28"/>
          <w:szCs w:val="28"/>
        </w:rPr>
      </w:pPr>
    </w:p>
    <w:p w:rsidR="0034158C" w:rsidRPr="0034158C" w:rsidRDefault="0034158C" w:rsidP="0034158C">
      <w:pPr>
        <w:tabs>
          <w:tab w:val="left" w:pos="1215"/>
        </w:tabs>
        <w:jc w:val="center"/>
        <w:rPr>
          <w:rFonts w:ascii="Times New Roman" w:hAnsi="Times New Roman" w:cs="Times New Roman"/>
          <w:b/>
          <w:sz w:val="28"/>
          <w:szCs w:val="28"/>
        </w:rPr>
      </w:pPr>
    </w:p>
    <w:p w:rsidR="0034158C" w:rsidRDefault="006C732F" w:rsidP="0034158C">
      <w:pPr>
        <w:tabs>
          <w:tab w:val="left" w:pos="1215"/>
        </w:tabs>
        <w:jc w:val="both"/>
        <w:rPr>
          <w:rFonts w:ascii="Times New Roman" w:hAnsi="Times New Roman" w:cs="Times New Roman"/>
          <w:sz w:val="28"/>
          <w:szCs w:val="28"/>
        </w:rPr>
      </w:pPr>
      <w:r>
        <w:rPr>
          <w:rFonts w:ascii="Times New Roman" w:hAnsi="Times New Roman" w:cs="Times New Roman"/>
          <w:sz w:val="28"/>
          <w:szCs w:val="28"/>
        </w:rPr>
        <w:t>16.01</w:t>
      </w:r>
      <w:r w:rsidR="0034158C" w:rsidRPr="0034158C">
        <w:rPr>
          <w:rFonts w:ascii="Times New Roman" w:hAnsi="Times New Roman" w:cs="Times New Roman"/>
          <w:sz w:val="28"/>
          <w:szCs w:val="28"/>
        </w:rPr>
        <w:t xml:space="preserve">.2017р.                                                                       </w:t>
      </w:r>
      <w:r w:rsidR="00014829">
        <w:rPr>
          <w:rFonts w:ascii="Times New Roman" w:hAnsi="Times New Roman" w:cs="Times New Roman"/>
          <w:sz w:val="28"/>
          <w:szCs w:val="28"/>
        </w:rPr>
        <w:t xml:space="preserve">                           </w:t>
      </w:r>
      <w:r>
        <w:rPr>
          <w:rFonts w:ascii="Times New Roman" w:hAnsi="Times New Roman" w:cs="Times New Roman"/>
          <w:sz w:val="28"/>
          <w:szCs w:val="28"/>
        </w:rPr>
        <w:t>№5</w:t>
      </w:r>
    </w:p>
    <w:p w:rsidR="00014829" w:rsidRDefault="00014829" w:rsidP="00014829">
      <w:pPr>
        <w:tabs>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 облікову політику та організацію</w:t>
      </w:r>
    </w:p>
    <w:p w:rsidR="00014829" w:rsidRDefault="00014829" w:rsidP="00014829">
      <w:pPr>
        <w:tabs>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бухгалтерського обліку в </w:t>
      </w:r>
      <w:proofErr w:type="spellStart"/>
      <w:r>
        <w:rPr>
          <w:rFonts w:ascii="Times New Roman" w:hAnsi="Times New Roman" w:cs="Times New Roman"/>
          <w:sz w:val="28"/>
          <w:szCs w:val="28"/>
        </w:rPr>
        <w:t>Рафалівському</w:t>
      </w:r>
      <w:proofErr w:type="spellEnd"/>
    </w:p>
    <w:p w:rsidR="00014829" w:rsidRPr="0034158C" w:rsidRDefault="00014829" w:rsidP="00014829">
      <w:pPr>
        <w:tabs>
          <w:tab w:val="left" w:pos="12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НВК «ЗОШ </w:t>
      </w:r>
      <w:proofErr w:type="spellStart"/>
      <w:r>
        <w:rPr>
          <w:rFonts w:ascii="Times New Roman" w:hAnsi="Times New Roman" w:cs="Times New Roman"/>
          <w:sz w:val="28"/>
          <w:szCs w:val="28"/>
        </w:rPr>
        <w:t>Іст.-ДНЗ</w:t>
      </w:r>
      <w:proofErr w:type="spellEnd"/>
      <w:r>
        <w:rPr>
          <w:rFonts w:ascii="Times New Roman" w:hAnsi="Times New Roman" w:cs="Times New Roman"/>
          <w:sz w:val="28"/>
          <w:szCs w:val="28"/>
        </w:rPr>
        <w:t>»</w:t>
      </w:r>
    </w:p>
    <w:p w:rsidR="0034158C" w:rsidRDefault="0034158C">
      <w:pPr>
        <w:rPr>
          <w:sz w:val="28"/>
          <w:szCs w:val="28"/>
        </w:rPr>
      </w:pPr>
    </w:p>
    <w:p w:rsidR="00ED1715" w:rsidRDefault="009D7F3B" w:rsidP="00A55797">
      <w:pPr>
        <w:spacing w:after="0" w:line="240" w:lineRule="auto"/>
        <w:jc w:val="both"/>
        <w:rPr>
          <w:rFonts w:ascii="Times New Roman" w:hAnsi="Times New Roman" w:cs="Times New Roman"/>
          <w:sz w:val="28"/>
          <w:szCs w:val="28"/>
        </w:rPr>
      </w:pPr>
      <w:r w:rsidRPr="009D7F3B">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9D7F3B">
        <w:rPr>
          <w:rFonts w:ascii="Times New Roman" w:hAnsi="Times New Roman" w:cs="Times New Roman"/>
          <w:sz w:val="28"/>
          <w:szCs w:val="28"/>
        </w:rPr>
        <w:t>ідповідно</w:t>
      </w:r>
      <w:r>
        <w:rPr>
          <w:rFonts w:ascii="Times New Roman" w:hAnsi="Times New Roman" w:cs="Times New Roman"/>
          <w:sz w:val="28"/>
          <w:szCs w:val="28"/>
        </w:rPr>
        <w:t xml:space="preserve"> до бюджетного кодексу України від 08.07.2010р. №2456-</w:t>
      </w:r>
      <w:r>
        <w:rPr>
          <w:rFonts w:ascii="Times New Roman" w:hAnsi="Times New Roman" w:cs="Times New Roman"/>
          <w:sz w:val="28"/>
          <w:szCs w:val="28"/>
          <w:lang w:val="en-US"/>
        </w:rPr>
        <w:t>VI</w:t>
      </w:r>
      <w:r w:rsidRPr="009D7F3B">
        <w:rPr>
          <w:rFonts w:ascii="Times New Roman" w:hAnsi="Times New Roman" w:cs="Times New Roman"/>
          <w:sz w:val="28"/>
          <w:szCs w:val="28"/>
        </w:rPr>
        <w:t xml:space="preserve">(із змінами і доповненнями), Закону України «Про державний бюджет України» на відповідний рік, </w:t>
      </w:r>
      <w:r w:rsidR="0009471D">
        <w:rPr>
          <w:rFonts w:ascii="Times New Roman" w:hAnsi="Times New Roman" w:cs="Times New Roman"/>
          <w:sz w:val="28"/>
          <w:szCs w:val="28"/>
        </w:rPr>
        <w:t>Закону України «Про бухгалтерський облік та фінансову звітність в Україні», Типового положення про бухгалтерську службу бюджетної установи, затвердженого постановою Кабінету Міністрів України від 26.01.2011р.  №59, Національних положень (стандартів) бухгалтерського обліку в державному секторі, затверджених наказом Міністерства фінансів України від 26.06.2013р.  №611 (в редакції наказу Міністерства фінансів України від 19.12.2014р. №1163), Плану рахунків бухгалтерського обліку бюджетних установ, іншого бюджетного законодавства, з метою встановлення принципів, методів і процедур, що будуть використовуватись для складання та подання фінансової звітності і формувати облікову політику</w:t>
      </w:r>
    </w:p>
    <w:p w:rsidR="0050482A" w:rsidRDefault="0050482A" w:rsidP="00A55797">
      <w:pPr>
        <w:spacing w:after="0" w:line="240" w:lineRule="auto"/>
        <w:jc w:val="both"/>
        <w:rPr>
          <w:rFonts w:ascii="Times New Roman" w:hAnsi="Times New Roman" w:cs="Times New Roman"/>
          <w:sz w:val="28"/>
          <w:szCs w:val="28"/>
        </w:rPr>
      </w:pPr>
    </w:p>
    <w:p w:rsidR="00FC7B39" w:rsidRDefault="00FC7B39" w:rsidP="00FC7B39">
      <w:pPr>
        <w:jc w:val="both"/>
        <w:rPr>
          <w:rFonts w:ascii="Times New Roman" w:hAnsi="Times New Roman" w:cs="Times New Roman"/>
          <w:sz w:val="28"/>
          <w:szCs w:val="28"/>
        </w:rPr>
      </w:pPr>
      <w:r>
        <w:rPr>
          <w:rFonts w:ascii="Times New Roman" w:hAnsi="Times New Roman" w:cs="Times New Roman"/>
          <w:sz w:val="28"/>
          <w:szCs w:val="28"/>
        </w:rPr>
        <w:t>НАКАЗУЮ:</w:t>
      </w:r>
    </w:p>
    <w:p w:rsidR="0050482A" w:rsidRDefault="00FF2DCC" w:rsidP="00504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Затвердити положення про облікову політику та організацію</w:t>
      </w:r>
      <w:r w:rsidR="0050482A">
        <w:rPr>
          <w:rFonts w:ascii="Times New Roman" w:hAnsi="Times New Roman" w:cs="Times New Roman"/>
          <w:sz w:val="28"/>
          <w:szCs w:val="28"/>
        </w:rPr>
        <w:t xml:space="preserve"> бухгалтерського обліку </w:t>
      </w:r>
      <w:proofErr w:type="spellStart"/>
      <w:r w:rsidR="0050482A">
        <w:rPr>
          <w:rFonts w:ascii="Times New Roman" w:hAnsi="Times New Roman" w:cs="Times New Roman"/>
          <w:sz w:val="28"/>
          <w:szCs w:val="28"/>
        </w:rPr>
        <w:t>Рафалівського</w:t>
      </w:r>
      <w:proofErr w:type="spellEnd"/>
      <w:r w:rsidR="0050482A">
        <w:rPr>
          <w:rFonts w:ascii="Times New Roman" w:hAnsi="Times New Roman" w:cs="Times New Roman"/>
          <w:sz w:val="28"/>
          <w:szCs w:val="28"/>
        </w:rPr>
        <w:t xml:space="preserve"> НВК «ЗОШ </w:t>
      </w:r>
      <w:proofErr w:type="spellStart"/>
      <w:r w:rsidR="0050482A">
        <w:rPr>
          <w:rFonts w:ascii="Times New Roman" w:hAnsi="Times New Roman" w:cs="Times New Roman"/>
          <w:sz w:val="28"/>
          <w:szCs w:val="28"/>
        </w:rPr>
        <w:t>Іст.-НВК</w:t>
      </w:r>
      <w:proofErr w:type="spellEnd"/>
      <w:r w:rsidR="0050482A">
        <w:rPr>
          <w:rFonts w:ascii="Times New Roman" w:hAnsi="Times New Roman" w:cs="Times New Roman"/>
          <w:sz w:val="28"/>
          <w:szCs w:val="28"/>
        </w:rPr>
        <w:t>, що додається, та зобов’язати працівників забезпечити неухильне виконання вимог цього наказу.</w:t>
      </w:r>
    </w:p>
    <w:p w:rsidR="0050482A" w:rsidRDefault="0050482A" w:rsidP="00504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Контроль за виконанням вимог зазначеного Положення покласти на бухгалтера </w:t>
      </w:r>
      <w:proofErr w:type="spellStart"/>
      <w:r>
        <w:rPr>
          <w:rFonts w:ascii="Times New Roman" w:hAnsi="Times New Roman" w:cs="Times New Roman"/>
          <w:sz w:val="28"/>
          <w:szCs w:val="28"/>
        </w:rPr>
        <w:t>Рафалівського</w:t>
      </w:r>
      <w:proofErr w:type="spellEnd"/>
      <w:r>
        <w:rPr>
          <w:rFonts w:ascii="Times New Roman" w:hAnsi="Times New Roman" w:cs="Times New Roman"/>
          <w:sz w:val="28"/>
          <w:szCs w:val="28"/>
        </w:rPr>
        <w:t xml:space="preserve"> НВК «ЗОШ </w:t>
      </w:r>
      <w:proofErr w:type="spellStart"/>
      <w:r>
        <w:rPr>
          <w:rFonts w:ascii="Times New Roman" w:hAnsi="Times New Roman" w:cs="Times New Roman"/>
          <w:sz w:val="28"/>
          <w:szCs w:val="28"/>
        </w:rPr>
        <w:t>Іст.-НВК</w:t>
      </w:r>
      <w:proofErr w:type="spellEnd"/>
      <w:r>
        <w:rPr>
          <w:rFonts w:ascii="Times New Roman" w:hAnsi="Times New Roman" w:cs="Times New Roman"/>
          <w:sz w:val="28"/>
          <w:szCs w:val="28"/>
        </w:rPr>
        <w:t>».</w:t>
      </w:r>
    </w:p>
    <w:p w:rsidR="0050482A" w:rsidRDefault="0050482A" w:rsidP="00504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Контроль за виконанням цього наказу залишаю за собою.</w:t>
      </w:r>
    </w:p>
    <w:p w:rsidR="0050482A" w:rsidRDefault="0050482A" w:rsidP="00FC7B39">
      <w:pPr>
        <w:jc w:val="both"/>
        <w:rPr>
          <w:rFonts w:ascii="Times New Roman" w:hAnsi="Times New Roman" w:cs="Times New Roman"/>
          <w:sz w:val="28"/>
          <w:szCs w:val="28"/>
        </w:rPr>
      </w:pPr>
    </w:p>
    <w:p w:rsidR="0050482A" w:rsidRDefault="0050482A" w:rsidP="00FC7B39">
      <w:pPr>
        <w:jc w:val="both"/>
        <w:rPr>
          <w:rFonts w:ascii="Times New Roman" w:hAnsi="Times New Roman" w:cs="Times New Roman"/>
          <w:sz w:val="28"/>
          <w:szCs w:val="28"/>
        </w:rPr>
      </w:pPr>
      <w:r>
        <w:rPr>
          <w:rFonts w:ascii="Times New Roman" w:hAnsi="Times New Roman" w:cs="Times New Roman"/>
          <w:sz w:val="28"/>
          <w:szCs w:val="28"/>
        </w:rPr>
        <w:t xml:space="preserve">Директор                                                                                             Т.Петрук     </w:t>
      </w:r>
    </w:p>
    <w:p w:rsidR="0050482A" w:rsidRDefault="0050482A" w:rsidP="005048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ЗАТВЕРДЖЕНО</w:t>
      </w:r>
    </w:p>
    <w:p w:rsidR="0050482A" w:rsidRDefault="0050482A" w:rsidP="005048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Наказом </w:t>
      </w:r>
      <w:proofErr w:type="spellStart"/>
      <w:r>
        <w:rPr>
          <w:rFonts w:ascii="Times New Roman" w:hAnsi="Times New Roman" w:cs="Times New Roman"/>
          <w:sz w:val="28"/>
          <w:szCs w:val="28"/>
        </w:rPr>
        <w:t>Рафалівського</w:t>
      </w:r>
      <w:proofErr w:type="spellEnd"/>
      <w:r>
        <w:rPr>
          <w:rFonts w:ascii="Times New Roman" w:hAnsi="Times New Roman" w:cs="Times New Roman"/>
          <w:sz w:val="28"/>
          <w:szCs w:val="28"/>
        </w:rPr>
        <w:t xml:space="preserve"> НВК «ЗОШ </w:t>
      </w:r>
      <w:proofErr w:type="spellStart"/>
      <w:r>
        <w:rPr>
          <w:rFonts w:ascii="Times New Roman" w:hAnsi="Times New Roman" w:cs="Times New Roman"/>
          <w:sz w:val="28"/>
          <w:szCs w:val="28"/>
        </w:rPr>
        <w:t>Іст.-ДНЗ</w:t>
      </w:r>
      <w:proofErr w:type="spellEnd"/>
      <w:r>
        <w:rPr>
          <w:rFonts w:ascii="Times New Roman" w:hAnsi="Times New Roman" w:cs="Times New Roman"/>
          <w:sz w:val="28"/>
          <w:szCs w:val="28"/>
        </w:rPr>
        <w:t>»</w:t>
      </w:r>
    </w:p>
    <w:p w:rsidR="00FF2DCC" w:rsidRDefault="006C732F" w:rsidP="005048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від «16»січня 2017 року №5</w:t>
      </w:r>
      <w:bookmarkStart w:id="0" w:name="_GoBack"/>
      <w:bookmarkEnd w:id="0"/>
      <w:r w:rsidR="0050482A">
        <w:rPr>
          <w:rFonts w:ascii="Times New Roman" w:hAnsi="Times New Roman" w:cs="Times New Roman"/>
          <w:sz w:val="28"/>
          <w:szCs w:val="28"/>
        </w:rPr>
        <w:t xml:space="preserve">      </w:t>
      </w:r>
      <w:r w:rsidR="00FF2DCC">
        <w:rPr>
          <w:rFonts w:ascii="Times New Roman" w:hAnsi="Times New Roman" w:cs="Times New Roman"/>
          <w:sz w:val="28"/>
          <w:szCs w:val="28"/>
        </w:rPr>
        <w:t xml:space="preserve"> </w:t>
      </w:r>
    </w:p>
    <w:p w:rsidR="0050482A" w:rsidRDefault="0050482A" w:rsidP="0050482A">
      <w:pPr>
        <w:spacing w:after="0" w:line="240" w:lineRule="auto"/>
        <w:jc w:val="right"/>
        <w:rPr>
          <w:rFonts w:ascii="Times New Roman" w:hAnsi="Times New Roman" w:cs="Times New Roman"/>
          <w:sz w:val="28"/>
          <w:szCs w:val="28"/>
        </w:rPr>
      </w:pPr>
    </w:p>
    <w:p w:rsidR="0050482A" w:rsidRDefault="0050482A" w:rsidP="0050482A">
      <w:pPr>
        <w:spacing w:after="0" w:line="240" w:lineRule="auto"/>
        <w:jc w:val="right"/>
        <w:rPr>
          <w:rFonts w:ascii="Times New Roman" w:hAnsi="Times New Roman" w:cs="Times New Roman"/>
          <w:sz w:val="28"/>
          <w:szCs w:val="28"/>
        </w:rPr>
      </w:pPr>
    </w:p>
    <w:p w:rsidR="0050482A" w:rsidRDefault="0050482A" w:rsidP="005048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Положення про облікову політику та організацію бухгалтерського обліку </w:t>
      </w:r>
      <w:proofErr w:type="spellStart"/>
      <w:r>
        <w:rPr>
          <w:rFonts w:ascii="Times New Roman" w:hAnsi="Times New Roman" w:cs="Times New Roman"/>
          <w:sz w:val="28"/>
          <w:szCs w:val="28"/>
        </w:rPr>
        <w:t>Рафалівського</w:t>
      </w:r>
      <w:proofErr w:type="spellEnd"/>
      <w:r>
        <w:rPr>
          <w:rFonts w:ascii="Times New Roman" w:hAnsi="Times New Roman" w:cs="Times New Roman"/>
          <w:sz w:val="28"/>
          <w:szCs w:val="28"/>
        </w:rPr>
        <w:t xml:space="preserve"> НВК «ЗОШ І ст. – ДНЗ»</w:t>
      </w:r>
    </w:p>
    <w:p w:rsidR="00020FBB" w:rsidRDefault="00020FBB" w:rsidP="00020FBB">
      <w:pPr>
        <w:spacing w:after="0" w:line="240" w:lineRule="auto"/>
        <w:jc w:val="both"/>
        <w:rPr>
          <w:rFonts w:ascii="Times New Roman" w:hAnsi="Times New Roman" w:cs="Times New Roman"/>
          <w:sz w:val="28"/>
          <w:szCs w:val="28"/>
        </w:rPr>
      </w:pPr>
      <w:r w:rsidRPr="009D7F3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20FBB" w:rsidRDefault="00020FBB" w:rsidP="0002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Керуючи Бюджетним кодексом України від 08.07.2010р. №2456-</w:t>
      </w:r>
      <w:r>
        <w:rPr>
          <w:rFonts w:ascii="Times New Roman" w:hAnsi="Times New Roman" w:cs="Times New Roman"/>
          <w:sz w:val="28"/>
          <w:szCs w:val="28"/>
          <w:lang w:val="en-US"/>
        </w:rPr>
        <w:t>VI</w:t>
      </w:r>
      <w:r w:rsidRPr="009D7F3B">
        <w:rPr>
          <w:rFonts w:ascii="Times New Roman" w:hAnsi="Times New Roman" w:cs="Times New Roman"/>
          <w:sz w:val="28"/>
          <w:szCs w:val="28"/>
        </w:rPr>
        <w:t>(із</w:t>
      </w:r>
      <w:r>
        <w:rPr>
          <w:rFonts w:ascii="Times New Roman" w:hAnsi="Times New Roman" w:cs="Times New Roman"/>
          <w:sz w:val="28"/>
          <w:szCs w:val="28"/>
        </w:rPr>
        <w:t xml:space="preserve"> змінами і доповненнями), Законом</w:t>
      </w:r>
      <w:r w:rsidRPr="009D7F3B">
        <w:rPr>
          <w:rFonts w:ascii="Times New Roman" w:hAnsi="Times New Roman" w:cs="Times New Roman"/>
          <w:sz w:val="28"/>
          <w:szCs w:val="28"/>
        </w:rPr>
        <w:t xml:space="preserve"> України «Про державний бюджет України» на відповідний рік, </w:t>
      </w:r>
      <w:r>
        <w:rPr>
          <w:rFonts w:ascii="Times New Roman" w:hAnsi="Times New Roman" w:cs="Times New Roman"/>
          <w:sz w:val="28"/>
          <w:szCs w:val="28"/>
        </w:rPr>
        <w:t>Законом України «Про бухгалтерський облік та фінансову звітність в Україні», Типовим положенням про бухгалтерську службу бюджетної установи, затвердженим постановою Кабінету Міністрів України від 26.01.2011р.  №59, Національними положеннями (стандартами) бухгалтерського обліку в державному секторі, затвердженими наказом Міністерства фінансів України від 26.06.2013р.  №611 (в редакції наказу Міністерства фінансів України від 19.12.2014р. №1163), Планом рахунків бухгалтерського обліку бюджетних установ, іншим бюджетним законодавством, з метою встановлення принципів, методів і процедур, що будуть використовуватись для складання та подання фінансової звітності і формувати облікову політику застосовуються наступні положення.</w:t>
      </w:r>
    </w:p>
    <w:p w:rsidR="00020FBB" w:rsidRDefault="00020FBB" w:rsidP="00020FBB">
      <w:pPr>
        <w:spacing w:after="0" w:line="240" w:lineRule="auto"/>
        <w:jc w:val="both"/>
        <w:rPr>
          <w:rFonts w:ascii="Times New Roman" w:hAnsi="Times New Roman" w:cs="Times New Roman"/>
          <w:sz w:val="28"/>
          <w:szCs w:val="28"/>
        </w:rPr>
      </w:pPr>
    </w:p>
    <w:p w:rsidR="00020FBB" w:rsidRDefault="00020FBB" w:rsidP="0050482A">
      <w:pPr>
        <w:spacing w:after="0" w:line="240" w:lineRule="auto"/>
        <w:jc w:val="center"/>
        <w:rPr>
          <w:rFonts w:ascii="Times New Roman" w:hAnsi="Times New Roman" w:cs="Times New Roman"/>
          <w:sz w:val="28"/>
          <w:szCs w:val="28"/>
        </w:rPr>
      </w:pPr>
    </w:p>
    <w:p w:rsidR="00FC7B39" w:rsidRPr="00A955BB" w:rsidRDefault="00FC7B39" w:rsidP="00FC7B39">
      <w:pPr>
        <w:spacing w:after="0" w:line="240" w:lineRule="auto"/>
        <w:jc w:val="both"/>
        <w:rPr>
          <w:rFonts w:ascii="Times New Roman" w:hAnsi="Times New Roman" w:cs="Times New Roman"/>
          <w:b/>
          <w:sz w:val="28"/>
          <w:szCs w:val="28"/>
        </w:rPr>
      </w:pPr>
      <w:r w:rsidRPr="00A955BB">
        <w:rPr>
          <w:rFonts w:ascii="Times New Roman" w:hAnsi="Times New Roman" w:cs="Times New Roman"/>
          <w:b/>
          <w:sz w:val="28"/>
          <w:szCs w:val="28"/>
        </w:rPr>
        <w:t>1. Ор</w:t>
      </w:r>
      <w:r w:rsidR="00A955BB" w:rsidRPr="00A955BB">
        <w:rPr>
          <w:rFonts w:ascii="Times New Roman" w:hAnsi="Times New Roman" w:cs="Times New Roman"/>
          <w:b/>
          <w:sz w:val="28"/>
          <w:szCs w:val="28"/>
        </w:rPr>
        <w:t>ганізація бухгалтерського</w:t>
      </w:r>
      <w:r w:rsidRPr="00A955BB">
        <w:rPr>
          <w:rFonts w:ascii="Times New Roman" w:hAnsi="Times New Roman" w:cs="Times New Roman"/>
          <w:b/>
          <w:sz w:val="28"/>
          <w:szCs w:val="28"/>
        </w:rPr>
        <w:t xml:space="preserve"> облік</w:t>
      </w:r>
      <w:r w:rsidR="00A955BB" w:rsidRPr="00A955BB">
        <w:rPr>
          <w:rFonts w:ascii="Times New Roman" w:hAnsi="Times New Roman" w:cs="Times New Roman"/>
          <w:b/>
          <w:sz w:val="28"/>
          <w:szCs w:val="28"/>
        </w:rPr>
        <w:t>у</w:t>
      </w:r>
    </w:p>
    <w:p w:rsidR="00FC7B39" w:rsidRDefault="00FC7B39"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Організація ведення бухгалтерського обліку в </w:t>
      </w:r>
      <w:proofErr w:type="spellStart"/>
      <w:r>
        <w:rPr>
          <w:rFonts w:ascii="Times New Roman" w:hAnsi="Times New Roman" w:cs="Times New Roman"/>
          <w:sz w:val="28"/>
          <w:szCs w:val="28"/>
        </w:rPr>
        <w:t>Рафалівському</w:t>
      </w:r>
      <w:proofErr w:type="spellEnd"/>
      <w:r>
        <w:rPr>
          <w:rFonts w:ascii="Times New Roman" w:hAnsi="Times New Roman" w:cs="Times New Roman"/>
          <w:sz w:val="28"/>
          <w:szCs w:val="28"/>
        </w:rPr>
        <w:t xml:space="preserve"> НВК «ЗОШ </w:t>
      </w:r>
      <w:proofErr w:type="spellStart"/>
      <w:r>
        <w:rPr>
          <w:rFonts w:ascii="Times New Roman" w:hAnsi="Times New Roman" w:cs="Times New Roman"/>
          <w:sz w:val="28"/>
          <w:szCs w:val="28"/>
        </w:rPr>
        <w:t>Іст.-НВК</w:t>
      </w:r>
      <w:proofErr w:type="spellEnd"/>
      <w:r>
        <w:rPr>
          <w:rFonts w:ascii="Times New Roman" w:hAnsi="Times New Roman" w:cs="Times New Roman"/>
          <w:sz w:val="28"/>
          <w:szCs w:val="28"/>
        </w:rPr>
        <w:t xml:space="preserve">» покладається на бухгалтера, який призначається на посаду наказом Директора </w:t>
      </w:r>
      <w:proofErr w:type="spellStart"/>
      <w:r>
        <w:rPr>
          <w:rFonts w:ascii="Times New Roman" w:hAnsi="Times New Roman" w:cs="Times New Roman"/>
          <w:sz w:val="28"/>
          <w:szCs w:val="28"/>
        </w:rPr>
        <w:t>Рафалівського</w:t>
      </w:r>
      <w:proofErr w:type="spellEnd"/>
      <w:r>
        <w:rPr>
          <w:rFonts w:ascii="Times New Roman" w:hAnsi="Times New Roman" w:cs="Times New Roman"/>
          <w:sz w:val="28"/>
          <w:szCs w:val="28"/>
        </w:rPr>
        <w:t xml:space="preserve"> НВК «ЗОШ </w:t>
      </w:r>
      <w:proofErr w:type="spellStart"/>
      <w:r>
        <w:rPr>
          <w:rFonts w:ascii="Times New Roman" w:hAnsi="Times New Roman" w:cs="Times New Roman"/>
          <w:sz w:val="28"/>
          <w:szCs w:val="28"/>
        </w:rPr>
        <w:t>Іст.-ДНЗ</w:t>
      </w:r>
      <w:proofErr w:type="spellEnd"/>
      <w:r>
        <w:rPr>
          <w:rFonts w:ascii="Times New Roman" w:hAnsi="Times New Roman" w:cs="Times New Roman"/>
          <w:sz w:val="28"/>
          <w:szCs w:val="28"/>
        </w:rPr>
        <w:t>».</w:t>
      </w:r>
    </w:p>
    <w:p w:rsidR="00FC7B39" w:rsidRDefault="00FC7B39"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EE305E">
        <w:rPr>
          <w:rFonts w:ascii="Times New Roman" w:hAnsi="Times New Roman" w:cs="Times New Roman"/>
          <w:sz w:val="28"/>
          <w:szCs w:val="28"/>
        </w:rPr>
        <w:t>Здійснювати бухгалтерський облік на виконання пункту 4 статті 8 Закону України «Про бухгалтерський облік та фінансову звітність в Україні, виходячи з таких умов:</w:t>
      </w:r>
    </w:p>
    <w:p w:rsidR="00EE305E" w:rsidRDefault="00EE305E"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 організаційно – правова форма господарювання – комунальний заклад;</w:t>
      </w:r>
    </w:p>
    <w:p w:rsidR="00EE305E" w:rsidRDefault="00EE305E"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1.2.2. вид діяльності згідно з КВЕД:2010 – Дошкільна освіта, початкова освіта;</w:t>
      </w:r>
    </w:p>
    <w:p w:rsidR="00EE305E" w:rsidRDefault="00EE305E"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1.2.3. джерело фінансування – відповідно до кошторисних призначень загального та спеціального фондів</w:t>
      </w:r>
      <w:r w:rsidR="008926FC">
        <w:rPr>
          <w:rFonts w:ascii="Times New Roman" w:hAnsi="Times New Roman" w:cs="Times New Roman"/>
          <w:sz w:val="28"/>
          <w:szCs w:val="28"/>
        </w:rPr>
        <w:t xml:space="preserve"> на відповідний рік</w:t>
      </w:r>
      <w:r>
        <w:rPr>
          <w:rFonts w:ascii="Times New Roman" w:hAnsi="Times New Roman" w:cs="Times New Roman"/>
          <w:sz w:val="28"/>
          <w:szCs w:val="28"/>
        </w:rPr>
        <w:t>.</w:t>
      </w:r>
    </w:p>
    <w:p w:rsidR="008926FC" w:rsidRDefault="008926FC"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Бухгалтерський облік виконанн</w:t>
      </w:r>
      <w:r w:rsidR="00075CF2">
        <w:rPr>
          <w:rFonts w:ascii="Times New Roman" w:hAnsi="Times New Roman" w:cs="Times New Roman"/>
          <w:sz w:val="28"/>
          <w:szCs w:val="28"/>
        </w:rPr>
        <w:t>я кошторису видатків здійснюється</w:t>
      </w:r>
      <w:r>
        <w:rPr>
          <w:rFonts w:ascii="Times New Roman" w:hAnsi="Times New Roman" w:cs="Times New Roman"/>
          <w:sz w:val="28"/>
          <w:szCs w:val="28"/>
        </w:rPr>
        <w:t xml:space="preserve"> за </w:t>
      </w:r>
      <w:proofErr w:type="spellStart"/>
      <w:r>
        <w:rPr>
          <w:rFonts w:ascii="Times New Roman" w:hAnsi="Times New Roman" w:cs="Times New Roman"/>
          <w:sz w:val="28"/>
          <w:szCs w:val="28"/>
        </w:rPr>
        <w:t>меморіально</w:t>
      </w:r>
      <w:proofErr w:type="spellEnd"/>
      <w:r>
        <w:rPr>
          <w:rFonts w:ascii="Times New Roman" w:hAnsi="Times New Roman" w:cs="Times New Roman"/>
          <w:sz w:val="28"/>
          <w:szCs w:val="28"/>
        </w:rPr>
        <w:t xml:space="preserve"> – ордерною формою, відповідно до правил установлених Держказначейством.</w:t>
      </w:r>
    </w:p>
    <w:p w:rsidR="008926FC" w:rsidRDefault="008926FC"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Бухгалтер наділяється правом другого підпису, який він ставить на реєстрах бухгалтерського обліку та відповідних звітах.</w:t>
      </w:r>
    </w:p>
    <w:p w:rsidR="008926FC" w:rsidRDefault="008926FC"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Головним звітним періодом є календарний рік. Проміжні облікові </w:t>
      </w:r>
      <w:r w:rsidR="003B1A08">
        <w:rPr>
          <w:rFonts w:ascii="Times New Roman" w:hAnsi="Times New Roman" w:cs="Times New Roman"/>
          <w:sz w:val="28"/>
          <w:szCs w:val="28"/>
        </w:rPr>
        <w:t>періоди визначаються кварталами, місяцями. Звітність за такими періодами складається наростаючим підсумком із початку звітного року у складі балансу та звіту про виконання кошторису доходів і видатків.</w:t>
      </w:r>
    </w:p>
    <w:p w:rsidR="00A14984" w:rsidRDefault="003B1A08"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075CF2">
        <w:rPr>
          <w:rFonts w:ascii="Times New Roman" w:hAnsi="Times New Roman" w:cs="Times New Roman"/>
          <w:sz w:val="28"/>
          <w:szCs w:val="28"/>
        </w:rPr>
        <w:t>6. Класифікацію витрат проводиться</w:t>
      </w:r>
      <w:r>
        <w:rPr>
          <w:rFonts w:ascii="Times New Roman" w:hAnsi="Times New Roman" w:cs="Times New Roman"/>
          <w:sz w:val="28"/>
          <w:szCs w:val="28"/>
        </w:rPr>
        <w:t xml:space="preserve"> згідно із Інструкцією щодо застосування економічної класифікації видатків бюджету, затвердженою Наказом Міністерства фінансів України</w:t>
      </w:r>
      <w:r w:rsidR="00234D77">
        <w:rPr>
          <w:rFonts w:ascii="Times New Roman" w:hAnsi="Times New Roman" w:cs="Times New Roman"/>
          <w:sz w:val="28"/>
          <w:szCs w:val="28"/>
        </w:rPr>
        <w:t xml:space="preserve"> від 12.03.2012 р. </w:t>
      </w:r>
      <w:r>
        <w:rPr>
          <w:rFonts w:ascii="Times New Roman" w:hAnsi="Times New Roman" w:cs="Times New Roman"/>
          <w:sz w:val="28"/>
          <w:szCs w:val="28"/>
        </w:rPr>
        <w:t xml:space="preserve"> №333.</w:t>
      </w:r>
    </w:p>
    <w:p w:rsidR="003B1A08" w:rsidRDefault="00A14984"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1.7. Використання коштів загального </w:t>
      </w:r>
      <w:r w:rsidR="00075CF2">
        <w:rPr>
          <w:rFonts w:ascii="Times New Roman" w:hAnsi="Times New Roman" w:cs="Times New Roman"/>
          <w:sz w:val="28"/>
          <w:szCs w:val="28"/>
        </w:rPr>
        <w:t>та спеціального фондів проводиться</w:t>
      </w:r>
      <w:r>
        <w:rPr>
          <w:rFonts w:ascii="Times New Roman" w:hAnsi="Times New Roman" w:cs="Times New Roman"/>
          <w:sz w:val="28"/>
          <w:szCs w:val="28"/>
        </w:rPr>
        <w:t xml:space="preserve"> згідно</w:t>
      </w:r>
      <w:r w:rsidR="009A11A6">
        <w:rPr>
          <w:rFonts w:ascii="Times New Roman" w:hAnsi="Times New Roman" w:cs="Times New Roman"/>
          <w:sz w:val="28"/>
          <w:szCs w:val="28"/>
        </w:rPr>
        <w:t xml:space="preserve"> з кошторисом доходів та</w:t>
      </w:r>
      <w:r w:rsidR="00361358">
        <w:rPr>
          <w:rFonts w:ascii="Times New Roman" w:hAnsi="Times New Roman" w:cs="Times New Roman"/>
          <w:sz w:val="28"/>
          <w:szCs w:val="28"/>
        </w:rPr>
        <w:t xml:space="preserve"> видатків</w:t>
      </w:r>
      <w:r w:rsidR="009A11A6">
        <w:rPr>
          <w:rFonts w:ascii="Times New Roman" w:hAnsi="Times New Roman" w:cs="Times New Roman"/>
          <w:sz w:val="28"/>
          <w:szCs w:val="28"/>
        </w:rPr>
        <w:t>, помісячними планами асигнувань.</w:t>
      </w:r>
    </w:p>
    <w:p w:rsidR="009A11A6" w:rsidRDefault="009A11A6"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1.8. </w:t>
      </w:r>
      <w:r w:rsidR="00075CF2">
        <w:rPr>
          <w:rFonts w:ascii="Times New Roman" w:hAnsi="Times New Roman" w:cs="Times New Roman"/>
          <w:sz w:val="28"/>
          <w:szCs w:val="28"/>
        </w:rPr>
        <w:t xml:space="preserve">У </w:t>
      </w:r>
      <w:proofErr w:type="spellStart"/>
      <w:r w:rsidR="00075CF2">
        <w:rPr>
          <w:rFonts w:ascii="Times New Roman" w:hAnsi="Times New Roman" w:cs="Times New Roman"/>
          <w:sz w:val="28"/>
          <w:szCs w:val="28"/>
        </w:rPr>
        <w:t>Рафалівському</w:t>
      </w:r>
      <w:proofErr w:type="spellEnd"/>
      <w:r w:rsidR="00075CF2">
        <w:rPr>
          <w:rFonts w:ascii="Times New Roman" w:hAnsi="Times New Roman" w:cs="Times New Roman"/>
          <w:sz w:val="28"/>
          <w:szCs w:val="28"/>
        </w:rPr>
        <w:t xml:space="preserve"> НВК «ЗОШ І </w:t>
      </w:r>
      <w:proofErr w:type="spellStart"/>
      <w:r w:rsidR="00075CF2">
        <w:rPr>
          <w:rFonts w:ascii="Times New Roman" w:hAnsi="Times New Roman" w:cs="Times New Roman"/>
          <w:sz w:val="28"/>
          <w:szCs w:val="28"/>
        </w:rPr>
        <w:t>ст</w:t>
      </w:r>
      <w:r w:rsidR="00234D77">
        <w:rPr>
          <w:rFonts w:ascii="Times New Roman" w:hAnsi="Times New Roman" w:cs="Times New Roman"/>
          <w:sz w:val="28"/>
          <w:szCs w:val="28"/>
        </w:rPr>
        <w:t>.-ДНЗ</w:t>
      </w:r>
      <w:proofErr w:type="spellEnd"/>
      <w:r w:rsidR="00234D77">
        <w:rPr>
          <w:rFonts w:ascii="Times New Roman" w:hAnsi="Times New Roman" w:cs="Times New Roman"/>
          <w:sz w:val="28"/>
          <w:szCs w:val="28"/>
        </w:rPr>
        <w:t xml:space="preserve">» </w:t>
      </w:r>
      <w:r w:rsidR="00075CF2">
        <w:rPr>
          <w:rFonts w:ascii="Times New Roman" w:hAnsi="Times New Roman" w:cs="Times New Roman"/>
          <w:sz w:val="28"/>
          <w:szCs w:val="28"/>
        </w:rPr>
        <w:t>застосовуються</w:t>
      </w:r>
      <w:r w:rsidR="00234D77">
        <w:rPr>
          <w:rFonts w:ascii="Times New Roman" w:hAnsi="Times New Roman" w:cs="Times New Roman"/>
          <w:sz w:val="28"/>
          <w:szCs w:val="28"/>
        </w:rPr>
        <w:t xml:space="preserve"> форми та системи оплати праці відповідно до умов, передбачених постановою</w:t>
      </w:r>
      <w:r w:rsidR="00234D77" w:rsidRPr="00234D77">
        <w:rPr>
          <w:rFonts w:ascii="Times New Roman" w:hAnsi="Times New Roman" w:cs="Times New Roman"/>
          <w:sz w:val="28"/>
          <w:szCs w:val="28"/>
        </w:rPr>
        <w:t xml:space="preserve">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00234D77">
        <w:rPr>
          <w:rFonts w:ascii="Times New Roman" w:hAnsi="Times New Roman" w:cs="Times New Roman"/>
          <w:sz w:val="28"/>
          <w:szCs w:val="28"/>
        </w:rPr>
        <w:t xml:space="preserve"> та наказом Міністерства освіти і науки України від 26.09.2005р. №557 «</w:t>
      </w:r>
      <w:r w:rsidR="00234D77" w:rsidRPr="00234D77">
        <w:rPr>
          <w:rFonts w:ascii="Times New Roman" w:hAnsi="Times New Roman" w:cs="Times New Roman"/>
          <w:sz w:val="28"/>
          <w:szCs w:val="28"/>
        </w:rPr>
        <w:t>Про впорядкування умов оплати праці та затвердження схем тарифних розрядів працівників навчальних закладів, установ освіти та наукових установ</w:t>
      </w:r>
      <w:r w:rsidR="00234D77">
        <w:rPr>
          <w:rFonts w:ascii="Times New Roman" w:hAnsi="Times New Roman" w:cs="Times New Roman"/>
          <w:sz w:val="28"/>
          <w:szCs w:val="28"/>
        </w:rPr>
        <w:t>», Положенням про преміювання працівників та Колективним договором</w:t>
      </w:r>
      <w:r w:rsidR="00342A2F">
        <w:rPr>
          <w:rFonts w:ascii="Times New Roman" w:hAnsi="Times New Roman" w:cs="Times New Roman"/>
          <w:sz w:val="28"/>
          <w:szCs w:val="28"/>
        </w:rPr>
        <w:t xml:space="preserve"> між адміністрацією та трудовим колективом. За період щорічної відпустки заробітна плата працівникам  виплачується згідно з діючим законодавством.</w:t>
      </w:r>
    </w:p>
    <w:p w:rsidR="00A955BB" w:rsidRDefault="00A955BB" w:rsidP="00FC7B39">
      <w:pPr>
        <w:spacing w:after="0" w:line="240" w:lineRule="auto"/>
        <w:jc w:val="both"/>
        <w:rPr>
          <w:rFonts w:ascii="Times New Roman" w:hAnsi="Times New Roman" w:cs="Times New Roman"/>
          <w:b/>
          <w:sz w:val="28"/>
          <w:szCs w:val="28"/>
        </w:rPr>
      </w:pPr>
      <w:r w:rsidRPr="00A955BB">
        <w:rPr>
          <w:rFonts w:ascii="Times New Roman" w:hAnsi="Times New Roman" w:cs="Times New Roman"/>
          <w:b/>
          <w:sz w:val="28"/>
          <w:szCs w:val="28"/>
        </w:rPr>
        <w:t>2. Методологія обліку</w:t>
      </w:r>
    </w:p>
    <w:p w:rsidR="00A955BB" w:rsidRDefault="00A955BB" w:rsidP="00FC7B39">
      <w:pPr>
        <w:spacing w:after="0" w:line="240" w:lineRule="auto"/>
        <w:jc w:val="both"/>
        <w:rPr>
          <w:rFonts w:ascii="Times New Roman" w:hAnsi="Times New Roman" w:cs="Times New Roman"/>
          <w:sz w:val="28"/>
          <w:szCs w:val="28"/>
        </w:rPr>
      </w:pPr>
      <w:r w:rsidRPr="00A955BB">
        <w:rPr>
          <w:rFonts w:ascii="Times New Roman" w:hAnsi="Times New Roman" w:cs="Times New Roman"/>
          <w:sz w:val="28"/>
          <w:szCs w:val="28"/>
        </w:rPr>
        <w:t xml:space="preserve">2.1. </w:t>
      </w:r>
      <w:r w:rsidR="00622427">
        <w:rPr>
          <w:rFonts w:ascii="Times New Roman" w:hAnsi="Times New Roman" w:cs="Times New Roman"/>
          <w:sz w:val="28"/>
          <w:szCs w:val="28"/>
        </w:rPr>
        <w:t>Загальні принципи обліку:</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4D5F">
        <w:rPr>
          <w:rFonts w:ascii="Times New Roman" w:hAnsi="Times New Roman" w:cs="Times New Roman"/>
          <w:sz w:val="28"/>
          <w:szCs w:val="28"/>
        </w:rPr>
        <w:t xml:space="preserve">в </w:t>
      </w:r>
      <w:proofErr w:type="spellStart"/>
      <w:r>
        <w:rPr>
          <w:rFonts w:ascii="Times New Roman" w:hAnsi="Times New Roman" w:cs="Times New Roman"/>
          <w:sz w:val="28"/>
          <w:szCs w:val="28"/>
        </w:rPr>
        <w:t>Рафалі</w:t>
      </w:r>
      <w:r w:rsidR="00114D5F">
        <w:rPr>
          <w:rFonts w:ascii="Times New Roman" w:hAnsi="Times New Roman" w:cs="Times New Roman"/>
          <w:sz w:val="28"/>
          <w:szCs w:val="28"/>
        </w:rPr>
        <w:t>вському</w:t>
      </w:r>
      <w:proofErr w:type="spellEnd"/>
      <w:r w:rsidR="00114D5F">
        <w:rPr>
          <w:rFonts w:ascii="Times New Roman" w:hAnsi="Times New Roman" w:cs="Times New Roman"/>
          <w:sz w:val="28"/>
          <w:szCs w:val="28"/>
        </w:rPr>
        <w:t xml:space="preserve"> НВК «ЗОШ </w:t>
      </w:r>
      <w:proofErr w:type="spellStart"/>
      <w:r w:rsidR="00114D5F">
        <w:rPr>
          <w:rFonts w:ascii="Times New Roman" w:hAnsi="Times New Roman" w:cs="Times New Roman"/>
          <w:sz w:val="28"/>
          <w:szCs w:val="28"/>
        </w:rPr>
        <w:t>Іст.-ДНЗ</w:t>
      </w:r>
      <w:proofErr w:type="spellEnd"/>
      <w:r w:rsidR="00114D5F">
        <w:rPr>
          <w:rFonts w:ascii="Times New Roman" w:hAnsi="Times New Roman" w:cs="Times New Roman"/>
          <w:sz w:val="28"/>
          <w:szCs w:val="28"/>
        </w:rPr>
        <w:t>» ведеться</w:t>
      </w:r>
      <w:r>
        <w:rPr>
          <w:rFonts w:ascii="Times New Roman" w:hAnsi="Times New Roman" w:cs="Times New Roman"/>
          <w:sz w:val="28"/>
          <w:szCs w:val="28"/>
        </w:rPr>
        <w:t xml:space="preserve"> облік виконання кошторису;</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 межах своєї основної діяльності заклад фінансується з районного бюджету;</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бухгалтерський облік</w:t>
      </w:r>
      <w:r w:rsidR="00114D5F">
        <w:rPr>
          <w:rFonts w:ascii="Times New Roman" w:hAnsi="Times New Roman" w:cs="Times New Roman"/>
          <w:sz w:val="28"/>
          <w:szCs w:val="28"/>
        </w:rPr>
        <w:t xml:space="preserve"> виконання кошторису здійснюється</w:t>
      </w:r>
      <w:r>
        <w:rPr>
          <w:rFonts w:ascii="Times New Roman" w:hAnsi="Times New Roman" w:cs="Times New Roman"/>
          <w:sz w:val="28"/>
          <w:szCs w:val="28"/>
        </w:rPr>
        <w:t xml:space="preserve"> в розріз</w:t>
      </w:r>
      <w:r w:rsidR="00114D5F">
        <w:rPr>
          <w:rFonts w:ascii="Times New Roman" w:hAnsi="Times New Roman" w:cs="Times New Roman"/>
          <w:sz w:val="28"/>
          <w:szCs w:val="28"/>
        </w:rPr>
        <w:t>і джерел фінансування. Заклад застосовує</w:t>
      </w:r>
      <w:r>
        <w:rPr>
          <w:rFonts w:ascii="Times New Roman" w:hAnsi="Times New Roman" w:cs="Times New Roman"/>
          <w:sz w:val="28"/>
          <w:szCs w:val="28"/>
        </w:rPr>
        <w:t xml:space="preserve"> форми та системи оплати праці відповідно до чинного законодавства та умов, передбачених Колективним договором;</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діяльність установи за всіма джерелами фінансування (загальний та спеціальний фонд кошторису) відо</w:t>
      </w:r>
      <w:r w:rsidR="00114D5F">
        <w:rPr>
          <w:rFonts w:ascii="Times New Roman" w:hAnsi="Times New Roman" w:cs="Times New Roman"/>
          <w:sz w:val="28"/>
          <w:szCs w:val="28"/>
        </w:rPr>
        <w:t>бражається</w:t>
      </w:r>
      <w:r>
        <w:rPr>
          <w:rFonts w:ascii="Times New Roman" w:hAnsi="Times New Roman" w:cs="Times New Roman"/>
          <w:sz w:val="28"/>
          <w:szCs w:val="28"/>
        </w:rPr>
        <w:t xml:space="preserve"> в єдиному балансі;</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усі меморіальні ордери підлягають реєстрації у Головній книзі;</w:t>
      </w:r>
    </w:p>
    <w:p w:rsidR="00622427" w:rsidRDefault="0062242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облік у Головній книзі ведеться по субрахунках.</w:t>
      </w:r>
    </w:p>
    <w:p w:rsidR="00622427" w:rsidRDefault="00114D5F"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2.2.Кошти закладу обліковуються</w:t>
      </w:r>
      <w:r w:rsidR="00622427">
        <w:rPr>
          <w:rFonts w:ascii="Times New Roman" w:hAnsi="Times New Roman" w:cs="Times New Roman"/>
          <w:sz w:val="28"/>
          <w:szCs w:val="28"/>
        </w:rPr>
        <w:t xml:space="preserve"> на реєстраційних рахунках, відкритих в УДКСУ у </w:t>
      </w:r>
      <w:proofErr w:type="spellStart"/>
      <w:r w:rsidR="00622427">
        <w:rPr>
          <w:rFonts w:ascii="Times New Roman" w:hAnsi="Times New Roman" w:cs="Times New Roman"/>
          <w:sz w:val="28"/>
          <w:szCs w:val="28"/>
        </w:rPr>
        <w:t>Володимирецькому</w:t>
      </w:r>
      <w:proofErr w:type="spellEnd"/>
      <w:r w:rsidR="00622427">
        <w:rPr>
          <w:rFonts w:ascii="Times New Roman" w:hAnsi="Times New Roman" w:cs="Times New Roman"/>
          <w:sz w:val="28"/>
          <w:szCs w:val="28"/>
        </w:rPr>
        <w:t xml:space="preserve"> районі.</w:t>
      </w:r>
      <w:r w:rsidR="009246C7">
        <w:rPr>
          <w:rFonts w:ascii="Times New Roman" w:hAnsi="Times New Roman" w:cs="Times New Roman"/>
          <w:sz w:val="28"/>
          <w:szCs w:val="28"/>
        </w:rPr>
        <w:t xml:space="preserve"> Для відображення в обліку операцій з надходження на раху</w:t>
      </w:r>
      <w:r>
        <w:rPr>
          <w:rFonts w:ascii="Times New Roman" w:hAnsi="Times New Roman" w:cs="Times New Roman"/>
          <w:sz w:val="28"/>
          <w:szCs w:val="28"/>
        </w:rPr>
        <w:t xml:space="preserve">нок </w:t>
      </w:r>
      <w:proofErr w:type="spellStart"/>
      <w:r>
        <w:rPr>
          <w:rFonts w:ascii="Times New Roman" w:hAnsi="Times New Roman" w:cs="Times New Roman"/>
          <w:sz w:val="28"/>
          <w:szCs w:val="28"/>
        </w:rPr>
        <w:t>Рафалівського</w:t>
      </w:r>
      <w:proofErr w:type="spellEnd"/>
      <w:r>
        <w:rPr>
          <w:rFonts w:ascii="Times New Roman" w:hAnsi="Times New Roman" w:cs="Times New Roman"/>
          <w:sz w:val="28"/>
          <w:szCs w:val="28"/>
        </w:rPr>
        <w:t xml:space="preserve"> НВК «ЗРШ І </w:t>
      </w:r>
      <w:proofErr w:type="spellStart"/>
      <w:r>
        <w:rPr>
          <w:rFonts w:ascii="Times New Roman" w:hAnsi="Times New Roman" w:cs="Times New Roman"/>
          <w:sz w:val="28"/>
          <w:szCs w:val="28"/>
        </w:rPr>
        <w:t>ст</w:t>
      </w:r>
      <w:r w:rsidR="009246C7">
        <w:rPr>
          <w:rFonts w:ascii="Times New Roman" w:hAnsi="Times New Roman" w:cs="Times New Roman"/>
          <w:sz w:val="28"/>
          <w:szCs w:val="28"/>
        </w:rPr>
        <w:t>.-ДНЗ</w:t>
      </w:r>
      <w:proofErr w:type="spellEnd"/>
      <w:r w:rsidR="009246C7">
        <w:rPr>
          <w:rFonts w:ascii="Times New Roman" w:hAnsi="Times New Roman" w:cs="Times New Roman"/>
          <w:sz w:val="28"/>
          <w:szCs w:val="28"/>
        </w:rPr>
        <w:t>» асигнувань та здійснення видатків загаль</w:t>
      </w:r>
      <w:r>
        <w:rPr>
          <w:rFonts w:ascii="Times New Roman" w:hAnsi="Times New Roman" w:cs="Times New Roman"/>
          <w:sz w:val="28"/>
          <w:szCs w:val="28"/>
        </w:rPr>
        <w:t>ного фонду бюджету застосовується</w:t>
      </w:r>
      <w:r w:rsidR="009246C7">
        <w:rPr>
          <w:rFonts w:ascii="Times New Roman" w:hAnsi="Times New Roman" w:cs="Times New Roman"/>
          <w:sz w:val="28"/>
          <w:szCs w:val="28"/>
        </w:rPr>
        <w:t xml:space="preserve"> меморіальний ордер №2 «Накопичувальна відомість руху грошових коштів загального фонду в органах Державного казначейства України</w:t>
      </w:r>
      <w:r w:rsidR="00452869">
        <w:rPr>
          <w:rFonts w:ascii="Times New Roman" w:hAnsi="Times New Roman" w:cs="Times New Roman"/>
          <w:sz w:val="28"/>
          <w:szCs w:val="28"/>
        </w:rPr>
        <w:t>»</w:t>
      </w:r>
      <w:r w:rsidR="009246C7">
        <w:rPr>
          <w:rFonts w:ascii="Times New Roman" w:hAnsi="Times New Roman" w:cs="Times New Roman"/>
          <w:sz w:val="28"/>
          <w:szCs w:val="28"/>
        </w:rPr>
        <w:t xml:space="preserve"> за формою №3</w:t>
      </w:r>
      <w:r w:rsidR="00452869">
        <w:rPr>
          <w:rFonts w:ascii="Times New Roman" w:hAnsi="Times New Roman" w:cs="Times New Roman"/>
          <w:sz w:val="28"/>
          <w:szCs w:val="28"/>
        </w:rPr>
        <w:t>81(бюджет), затверджена наказом</w:t>
      </w:r>
      <w:r w:rsidR="009246C7">
        <w:rPr>
          <w:rFonts w:ascii="Times New Roman" w:hAnsi="Times New Roman" w:cs="Times New Roman"/>
          <w:sz w:val="28"/>
          <w:szCs w:val="28"/>
        </w:rPr>
        <w:t xml:space="preserve"> №68</w:t>
      </w:r>
      <w:r w:rsidR="00452869">
        <w:rPr>
          <w:rFonts w:ascii="Times New Roman" w:hAnsi="Times New Roman" w:cs="Times New Roman"/>
          <w:sz w:val="28"/>
          <w:szCs w:val="28"/>
        </w:rPr>
        <w:t>.</w:t>
      </w:r>
    </w:p>
    <w:p w:rsidR="00452869" w:rsidRPr="00452869" w:rsidRDefault="00452869" w:rsidP="00FC7B39">
      <w:pPr>
        <w:spacing w:after="0" w:line="240" w:lineRule="auto"/>
        <w:jc w:val="both"/>
        <w:rPr>
          <w:rFonts w:ascii="Times New Roman" w:hAnsi="Times New Roman" w:cs="Times New Roman"/>
          <w:b/>
          <w:sz w:val="28"/>
          <w:szCs w:val="28"/>
        </w:rPr>
      </w:pPr>
      <w:r w:rsidRPr="00452869">
        <w:rPr>
          <w:rFonts w:ascii="Times New Roman" w:hAnsi="Times New Roman" w:cs="Times New Roman"/>
          <w:b/>
          <w:sz w:val="28"/>
          <w:szCs w:val="28"/>
        </w:rPr>
        <w:t>2.3. Відрядження та облік розрахунків з підзвітними особами.</w:t>
      </w:r>
    </w:p>
    <w:p w:rsidR="00452869" w:rsidRDefault="00452869" w:rsidP="00FC7B39">
      <w:pPr>
        <w:spacing w:after="0" w:line="240" w:lineRule="auto"/>
        <w:jc w:val="both"/>
        <w:rPr>
          <w:rFonts w:ascii="Times New Roman" w:hAnsi="Times New Roman" w:cs="Times New Roman"/>
          <w:sz w:val="28"/>
          <w:szCs w:val="28"/>
        </w:rPr>
      </w:pPr>
      <w:r w:rsidRPr="00452869">
        <w:rPr>
          <w:rFonts w:ascii="Times New Roman" w:hAnsi="Times New Roman" w:cs="Times New Roman"/>
          <w:sz w:val="28"/>
          <w:szCs w:val="28"/>
        </w:rPr>
        <w:t xml:space="preserve">     Облік</w:t>
      </w:r>
      <w:r>
        <w:rPr>
          <w:rFonts w:ascii="Times New Roman" w:hAnsi="Times New Roman" w:cs="Times New Roman"/>
          <w:sz w:val="28"/>
          <w:szCs w:val="28"/>
        </w:rPr>
        <w:t xml:space="preserve"> розрахункі</w:t>
      </w:r>
      <w:r w:rsidR="00114D5F">
        <w:rPr>
          <w:rFonts w:ascii="Times New Roman" w:hAnsi="Times New Roman" w:cs="Times New Roman"/>
          <w:sz w:val="28"/>
          <w:szCs w:val="28"/>
        </w:rPr>
        <w:t>в з підзвітними особами ведеться</w:t>
      </w:r>
      <w:r>
        <w:rPr>
          <w:rFonts w:ascii="Times New Roman" w:hAnsi="Times New Roman" w:cs="Times New Roman"/>
          <w:sz w:val="28"/>
          <w:szCs w:val="28"/>
        </w:rPr>
        <w:t xml:space="preserve"> згідно з Інструкцією про службові відрядження в межах України та за кордон, затвердженою наказом Міністерства фінансів України від 13.03.1998 р. №59 із змінами. Н</w:t>
      </w:r>
      <w:r w:rsidR="00114D5F">
        <w:rPr>
          <w:rFonts w:ascii="Times New Roman" w:hAnsi="Times New Roman" w:cs="Times New Roman"/>
          <w:sz w:val="28"/>
          <w:szCs w:val="28"/>
        </w:rPr>
        <w:t>умерація</w:t>
      </w:r>
      <w:r>
        <w:rPr>
          <w:rFonts w:ascii="Times New Roman" w:hAnsi="Times New Roman" w:cs="Times New Roman"/>
          <w:sz w:val="28"/>
          <w:szCs w:val="28"/>
        </w:rPr>
        <w:t xml:space="preserve"> документів</w:t>
      </w:r>
      <w:r w:rsidR="000F3056">
        <w:rPr>
          <w:rFonts w:ascii="Times New Roman" w:hAnsi="Times New Roman" w:cs="Times New Roman"/>
          <w:sz w:val="28"/>
          <w:szCs w:val="28"/>
        </w:rPr>
        <w:t xml:space="preserve"> (звітів про використання коштів, виданих на відрядження або під звіт) зді</w:t>
      </w:r>
      <w:r w:rsidR="00114D5F">
        <w:rPr>
          <w:rFonts w:ascii="Times New Roman" w:hAnsi="Times New Roman" w:cs="Times New Roman"/>
          <w:sz w:val="28"/>
          <w:szCs w:val="28"/>
        </w:rPr>
        <w:t>йснюється наскрізна</w:t>
      </w:r>
      <w:r w:rsidR="000F3056">
        <w:rPr>
          <w:rFonts w:ascii="Times New Roman" w:hAnsi="Times New Roman" w:cs="Times New Roman"/>
          <w:sz w:val="28"/>
          <w:szCs w:val="28"/>
        </w:rPr>
        <w:t xml:space="preserve"> за всіма джерелами фінансування.</w:t>
      </w:r>
    </w:p>
    <w:p w:rsidR="000F3056" w:rsidRDefault="000F3056"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4D5F">
        <w:rPr>
          <w:rFonts w:ascii="Times New Roman" w:hAnsi="Times New Roman" w:cs="Times New Roman"/>
          <w:sz w:val="28"/>
          <w:szCs w:val="28"/>
        </w:rPr>
        <w:t xml:space="preserve">  Рух підзвітних сум відображається</w:t>
      </w:r>
      <w:r>
        <w:rPr>
          <w:rFonts w:ascii="Times New Roman" w:hAnsi="Times New Roman" w:cs="Times New Roman"/>
          <w:sz w:val="28"/>
          <w:szCs w:val="28"/>
        </w:rPr>
        <w:t xml:space="preserve"> в меморіальному ордері №8 «Накопичувальна відомість за розрахунками з підзвітними особами» форми №386 (бюджет), затвердженим Наказом №68.</w:t>
      </w:r>
    </w:p>
    <w:p w:rsidR="000F3056" w:rsidRPr="00452869" w:rsidRDefault="000F3056" w:rsidP="00FC7B39">
      <w:pPr>
        <w:spacing w:after="0" w:line="240" w:lineRule="auto"/>
        <w:jc w:val="both"/>
        <w:rPr>
          <w:rFonts w:ascii="Times New Roman" w:hAnsi="Times New Roman" w:cs="Times New Roman"/>
          <w:sz w:val="28"/>
          <w:szCs w:val="28"/>
        </w:rPr>
      </w:pPr>
      <w:r w:rsidRPr="000F3056">
        <w:rPr>
          <w:rFonts w:ascii="Times New Roman" w:hAnsi="Times New Roman" w:cs="Times New Roman"/>
          <w:b/>
          <w:sz w:val="28"/>
          <w:szCs w:val="28"/>
        </w:rPr>
        <w:t>2.4. Облік розрахунків з дебіторами та кредиторами</w:t>
      </w:r>
      <w:r>
        <w:rPr>
          <w:rFonts w:ascii="Times New Roman" w:hAnsi="Times New Roman" w:cs="Times New Roman"/>
          <w:sz w:val="28"/>
          <w:szCs w:val="28"/>
        </w:rPr>
        <w:t>.</w:t>
      </w:r>
    </w:p>
    <w:p w:rsidR="00FC7B39" w:rsidRDefault="000F3056"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Облік розрахунків з</w:t>
      </w:r>
      <w:r w:rsidR="00114D5F">
        <w:rPr>
          <w:rFonts w:ascii="Times New Roman" w:hAnsi="Times New Roman" w:cs="Times New Roman"/>
          <w:sz w:val="28"/>
          <w:szCs w:val="28"/>
        </w:rPr>
        <w:t xml:space="preserve"> дебіторами та кредиторами ведеться</w:t>
      </w:r>
      <w:r>
        <w:rPr>
          <w:rFonts w:ascii="Times New Roman" w:hAnsi="Times New Roman" w:cs="Times New Roman"/>
          <w:sz w:val="28"/>
          <w:szCs w:val="28"/>
        </w:rPr>
        <w:t xml:space="preserve"> в розрізі рахунків-фактур, накладних, актів виконаних робіт та наданих послуг, договорів.</w:t>
      </w:r>
    </w:p>
    <w:p w:rsidR="000F3056" w:rsidRDefault="000F3056"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Попе</w:t>
      </w:r>
      <w:r w:rsidR="00D41E5C">
        <w:rPr>
          <w:rFonts w:ascii="Times New Roman" w:hAnsi="Times New Roman" w:cs="Times New Roman"/>
          <w:sz w:val="28"/>
          <w:szCs w:val="28"/>
        </w:rPr>
        <w:t>ре</w:t>
      </w:r>
      <w:r w:rsidR="00114D5F">
        <w:rPr>
          <w:rFonts w:ascii="Times New Roman" w:hAnsi="Times New Roman" w:cs="Times New Roman"/>
          <w:sz w:val="28"/>
          <w:szCs w:val="28"/>
        </w:rPr>
        <w:t>дня оплата здійснюється</w:t>
      </w:r>
      <w:r>
        <w:rPr>
          <w:rFonts w:ascii="Times New Roman" w:hAnsi="Times New Roman" w:cs="Times New Roman"/>
          <w:sz w:val="28"/>
          <w:szCs w:val="28"/>
        </w:rPr>
        <w:t xml:space="preserve"> на підставі Постанови Кабінету Міністрів України від 23.04.2014р. №117 «Про здійснення попередньої оплати товарів, робіт і послуг, що закуповуються за бюджетні кошти». Меморіальні ордери №4 «Накопичувальна </w:t>
      </w:r>
      <w:r w:rsidR="00D41E5C">
        <w:rPr>
          <w:rFonts w:ascii="Times New Roman" w:hAnsi="Times New Roman" w:cs="Times New Roman"/>
          <w:sz w:val="28"/>
          <w:szCs w:val="28"/>
        </w:rPr>
        <w:t xml:space="preserve">відомість з розрахунків з іншими дебіторами» за формою  </w:t>
      </w:r>
      <w:r w:rsidR="00D41E5C">
        <w:rPr>
          <w:rFonts w:ascii="Times New Roman" w:hAnsi="Times New Roman" w:cs="Times New Roman"/>
          <w:sz w:val="28"/>
          <w:szCs w:val="28"/>
        </w:rPr>
        <w:lastRenderedPageBreak/>
        <w:t>№408 (бюджет) та №6 «Накопичувальна відомість з розрахунків з іншими кредиторам</w:t>
      </w:r>
      <w:r w:rsidR="00114D5F">
        <w:rPr>
          <w:rFonts w:ascii="Times New Roman" w:hAnsi="Times New Roman" w:cs="Times New Roman"/>
          <w:sz w:val="28"/>
          <w:szCs w:val="28"/>
        </w:rPr>
        <w:t>и» форма №409 (бюджет) формуються</w:t>
      </w:r>
      <w:r w:rsidR="00D41E5C">
        <w:rPr>
          <w:rFonts w:ascii="Times New Roman" w:hAnsi="Times New Roman" w:cs="Times New Roman"/>
          <w:sz w:val="28"/>
          <w:szCs w:val="28"/>
        </w:rPr>
        <w:t xml:space="preserve"> для всіх  джерел  фінансування разом.</w:t>
      </w:r>
    </w:p>
    <w:p w:rsidR="00FC7B39" w:rsidRDefault="00D41E5C" w:rsidP="00FC7B39">
      <w:pPr>
        <w:spacing w:after="0" w:line="240" w:lineRule="auto"/>
        <w:jc w:val="both"/>
        <w:rPr>
          <w:rFonts w:ascii="Times New Roman" w:hAnsi="Times New Roman" w:cs="Times New Roman"/>
          <w:b/>
          <w:sz w:val="28"/>
          <w:szCs w:val="28"/>
        </w:rPr>
      </w:pPr>
      <w:r w:rsidRPr="00D41E5C">
        <w:rPr>
          <w:rFonts w:ascii="Times New Roman" w:hAnsi="Times New Roman" w:cs="Times New Roman"/>
          <w:b/>
          <w:sz w:val="28"/>
          <w:szCs w:val="28"/>
        </w:rPr>
        <w:t>2.5. Облік зобов’язань установи.</w:t>
      </w:r>
    </w:p>
    <w:p w:rsidR="00411022" w:rsidRDefault="005E775D"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Облік зобов’язань </w:t>
      </w:r>
      <w:r w:rsidR="00411022">
        <w:rPr>
          <w:rFonts w:ascii="Times New Roman" w:hAnsi="Times New Roman" w:cs="Times New Roman"/>
          <w:sz w:val="28"/>
          <w:szCs w:val="28"/>
        </w:rPr>
        <w:t xml:space="preserve">закладу, що виникають протягом звичайного його діяльності, тобто під час виконання кошторису, і погашення яких очікується впродовж </w:t>
      </w:r>
      <w:r w:rsidR="00114D5F">
        <w:rPr>
          <w:rFonts w:ascii="Times New Roman" w:hAnsi="Times New Roman" w:cs="Times New Roman"/>
          <w:sz w:val="28"/>
          <w:szCs w:val="28"/>
        </w:rPr>
        <w:t>поточного бюджетного року, ведуться</w:t>
      </w:r>
      <w:r w:rsidR="00411022">
        <w:rPr>
          <w:rFonts w:ascii="Times New Roman" w:hAnsi="Times New Roman" w:cs="Times New Roman"/>
          <w:sz w:val="28"/>
          <w:szCs w:val="28"/>
        </w:rPr>
        <w:t xml:space="preserve"> на субрахунках класу 6 «Зобов</w:t>
      </w:r>
      <w:r w:rsidR="00411022" w:rsidRPr="00411022">
        <w:rPr>
          <w:rFonts w:ascii="Times New Roman" w:hAnsi="Times New Roman" w:cs="Times New Roman"/>
          <w:sz w:val="28"/>
          <w:szCs w:val="28"/>
        </w:rPr>
        <w:t>’</w:t>
      </w:r>
      <w:r w:rsidR="00411022">
        <w:rPr>
          <w:rFonts w:ascii="Times New Roman" w:hAnsi="Times New Roman" w:cs="Times New Roman"/>
          <w:sz w:val="28"/>
          <w:szCs w:val="28"/>
        </w:rPr>
        <w:t>язання».</w:t>
      </w:r>
    </w:p>
    <w:p w:rsidR="00411022" w:rsidRPr="00595340" w:rsidRDefault="00411022"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Рафалівський</w:t>
      </w:r>
      <w:proofErr w:type="spellEnd"/>
      <w:r>
        <w:rPr>
          <w:rFonts w:ascii="Times New Roman" w:hAnsi="Times New Roman" w:cs="Times New Roman"/>
          <w:sz w:val="28"/>
          <w:szCs w:val="28"/>
        </w:rPr>
        <w:t xml:space="preserve"> НВК «ЗОШ </w:t>
      </w:r>
      <w:proofErr w:type="spellStart"/>
      <w:r>
        <w:rPr>
          <w:rFonts w:ascii="Times New Roman" w:hAnsi="Times New Roman" w:cs="Times New Roman"/>
          <w:sz w:val="28"/>
          <w:szCs w:val="28"/>
        </w:rPr>
        <w:t>Іст.-ДНЗ</w:t>
      </w:r>
      <w:proofErr w:type="spellEnd"/>
      <w:r>
        <w:rPr>
          <w:rFonts w:ascii="Times New Roman" w:hAnsi="Times New Roman" w:cs="Times New Roman"/>
          <w:sz w:val="28"/>
          <w:szCs w:val="28"/>
        </w:rPr>
        <w:t>» перебуває на казначейському</w:t>
      </w:r>
      <w:r w:rsidR="00114D5F">
        <w:rPr>
          <w:rFonts w:ascii="Times New Roman" w:hAnsi="Times New Roman" w:cs="Times New Roman"/>
          <w:sz w:val="28"/>
          <w:szCs w:val="28"/>
        </w:rPr>
        <w:t xml:space="preserve"> обслуговуванні, тому реєстрація зобов’язань проводиться</w:t>
      </w:r>
      <w:r>
        <w:rPr>
          <w:rFonts w:ascii="Times New Roman" w:hAnsi="Times New Roman" w:cs="Times New Roman"/>
          <w:sz w:val="28"/>
          <w:szCs w:val="28"/>
        </w:rPr>
        <w:t xml:space="preserve"> в органах Держказначейства відповідно до Наказу Міністерства фіна</w:t>
      </w:r>
      <w:r w:rsidR="00114D5F">
        <w:rPr>
          <w:rFonts w:ascii="Times New Roman" w:hAnsi="Times New Roman" w:cs="Times New Roman"/>
          <w:sz w:val="28"/>
          <w:szCs w:val="28"/>
        </w:rPr>
        <w:t>н</w:t>
      </w:r>
      <w:r>
        <w:rPr>
          <w:rFonts w:ascii="Times New Roman" w:hAnsi="Times New Roman" w:cs="Times New Roman"/>
          <w:sz w:val="28"/>
          <w:szCs w:val="28"/>
        </w:rPr>
        <w:t>сів України від 02.03.2012р. №309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Державного казначейства України».</w:t>
      </w:r>
      <w:r w:rsidR="00344020">
        <w:rPr>
          <w:rFonts w:ascii="Times New Roman" w:hAnsi="Times New Roman" w:cs="Times New Roman"/>
          <w:sz w:val="28"/>
          <w:szCs w:val="28"/>
        </w:rPr>
        <w:t xml:space="preserve"> При реєстрації в органах Держказнач</w:t>
      </w:r>
      <w:r w:rsidR="00114D5F">
        <w:rPr>
          <w:rFonts w:ascii="Times New Roman" w:hAnsi="Times New Roman" w:cs="Times New Roman"/>
          <w:sz w:val="28"/>
          <w:szCs w:val="28"/>
        </w:rPr>
        <w:t>ейства зобов’язань застосовується</w:t>
      </w:r>
      <w:r w:rsidR="00344020">
        <w:rPr>
          <w:rFonts w:ascii="Times New Roman" w:hAnsi="Times New Roman" w:cs="Times New Roman"/>
          <w:sz w:val="28"/>
          <w:szCs w:val="28"/>
        </w:rPr>
        <w:t xml:space="preserve"> єдиний порядок подання документів, взятих зобов’язань в поточному році. А саме: спочатку для</w:t>
      </w:r>
      <w:r w:rsidR="00114D5F">
        <w:rPr>
          <w:rFonts w:ascii="Times New Roman" w:hAnsi="Times New Roman" w:cs="Times New Roman"/>
          <w:sz w:val="28"/>
          <w:szCs w:val="28"/>
        </w:rPr>
        <w:t xml:space="preserve"> реєстрації зобов’язань подається</w:t>
      </w:r>
      <w:r w:rsidR="00344020">
        <w:rPr>
          <w:rFonts w:ascii="Times New Roman" w:hAnsi="Times New Roman" w:cs="Times New Roman"/>
          <w:sz w:val="28"/>
          <w:szCs w:val="28"/>
        </w:rPr>
        <w:t xml:space="preserve"> реєстр зобов’язань  із підтвердними документами, а потім для реєстрації фінансових зобов’язань – реєстр фінансових зобов’язань разом з оригіналами документів, що підтверджують факт узяття юридичних та фінансових зобов’язань.</w:t>
      </w:r>
    </w:p>
    <w:p w:rsidR="00595340" w:rsidRDefault="00595340" w:rsidP="00FC7B39">
      <w:pPr>
        <w:spacing w:after="0" w:line="240" w:lineRule="auto"/>
        <w:jc w:val="both"/>
        <w:rPr>
          <w:rFonts w:ascii="Times New Roman" w:hAnsi="Times New Roman" w:cs="Times New Roman"/>
          <w:sz w:val="28"/>
          <w:szCs w:val="28"/>
        </w:rPr>
      </w:pPr>
      <w:r w:rsidRPr="001B447C">
        <w:rPr>
          <w:rFonts w:ascii="Times New Roman" w:hAnsi="Times New Roman" w:cs="Times New Roman"/>
          <w:sz w:val="28"/>
          <w:szCs w:val="28"/>
        </w:rPr>
        <w:t xml:space="preserve">     </w:t>
      </w:r>
      <w:r>
        <w:rPr>
          <w:rFonts w:ascii="Times New Roman" w:hAnsi="Times New Roman" w:cs="Times New Roman"/>
          <w:sz w:val="28"/>
          <w:szCs w:val="28"/>
        </w:rPr>
        <w:t>Згідно зі ст..49 Бюджет</w:t>
      </w:r>
      <w:r w:rsidR="00114D5F">
        <w:rPr>
          <w:rFonts w:ascii="Times New Roman" w:hAnsi="Times New Roman" w:cs="Times New Roman"/>
          <w:sz w:val="28"/>
          <w:szCs w:val="28"/>
        </w:rPr>
        <w:t>ного кодексу платежі здійснюються</w:t>
      </w:r>
      <w:r>
        <w:rPr>
          <w:rFonts w:ascii="Times New Roman" w:hAnsi="Times New Roman" w:cs="Times New Roman"/>
          <w:sz w:val="28"/>
          <w:szCs w:val="28"/>
        </w:rPr>
        <w:t xml:space="preserve"> після отримання товарів, робіт та послуг. Підставою для відображення в бухгалтерському обліку господарських операцій є первинні документи, які містять відомості про господарську операцію та підтверджують факт її здійснення (акти виконаних робіт, звіти про результати здійснення процедур закупівель товарів, робіт та послуг за державні кошти, накладні, товарно-транспортні накладні та рахунки до них, рахунки-фактури тощо).</w:t>
      </w:r>
    </w:p>
    <w:p w:rsidR="00595340" w:rsidRDefault="00595340"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 повинен відображати в бухгалтерському обліку господарські операції в тому звітному періоді, у якому були отримані відповідні первинні документи, що підтверджують фактичне здійснення таких операцій.</w:t>
      </w:r>
    </w:p>
    <w:p w:rsidR="001E5C0B" w:rsidRDefault="001E5C0B" w:rsidP="00FC7B39">
      <w:pPr>
        <w:spacing w:after="0" w:line="240" w:lineRule="auto"/>
        <w:jc w:val="both"/>
        <w:rPr>
          <w:rFonts w:ascii="Times New Roman" w:hAnsi="Times New Roman" w:cs="Times New Roman"/>
          <w:b/>
          <w:sz w:val="28"/>
          <w:szCs w:val="28"/>
        </w:rPr>
      </w:pPr>
      <w:r w:rsidRPr="001E5C0B">
        <w:rPr>
          <w:rFonts w:ascii="Times New Roman" w:hAnsi="Times New Roman" w:cs="Times New Roman"/>
          <w:b/>
          <w:sz w:val="28"/>
          <w:szCs w:val="28"/>
        </w:rPr>
        <w:t>2.6. Оплата праці працівників.</w:t>
      </w:r>
      <w:r>
        <w:rPr>
          <w:rFonts w:ascii="Times New Roman" w:hAnsi="Times New Roman" w:cs="Times New Roman"/>
          <w:b/>
          <w:sz w:val="28"/>
          <w:szCs w:val="28"/>
        </w:rPr>
        <w:t xml:space="preserve">    </w:t>
      </w:r>
    </w:p>
    <w:p w:rsidR="001E5C0B" w:rsidRDefault="001E5C0B"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2.6.1. Оплату праці п</w:t>
      </w:r>
      <w:r w:rsidR="00114D5F">
        <w:rPr>
          <w:rFonts w:ascii="Times New Roman" w:hAnsi="Times New Roman" w:cs="Times New Roman"/>
          <w:sz w:val="28"/>
          <w:szCs w:val="28"/>
        </w:rPr>
        <w:t xml:space="preserve">рацівників </w:t>
      </w:r>
      <w:proofErr w:type="spellStart"/>
      <w:r w:rsidR="00114D5F">
        <w:rPr>
          <w:rFonts w:ascii="Times New Roman" w:hAnsi="Times New Roman" w:cs="Times New Roman"/>
          <w:sz w:val="28"/>
          <w:szCs w:val="28"/>
        </w:rPr>
        <w:t>Рафалівського</w:t>
      </w:r>
      <w:proofErr w:type="spellEnd"/>
      <w:r w:rsidR="00114D5F">
        <w:rPr>
          <w:rFonts w:ascii="Times New Roman" w:hAnsi="Times New Roman" w:cs="Times New Roman"/>
          <w:sz w:val="28"/>
          <w:szCs w:val="28"/>
        </w:rPr>
        <w:t xml:space="preserve"> НВК «ЗОШ </w:t>
      </w:r>
      <w:proofErr w:type="spellStart"/>
      <w:r w:rsidR="00114D5F">
        <w:rPr>
          <w:rFonts w:ascii="Times New Roman" w:hAnsi="Times New Roman" w:cs="Times New Roman"/>
          <w:sz w:val="28"/>
          <w:szCs w:val="28"/>
        </w:rPr>
        <w:t>Іст.-ДНЗ</w:t>
      </w:r>
      <w:proofErr w:type="spellEnd"/>
      <w:r w:rsidR="00114D5F">
        <w:rPr>
          <w:rFonts w:ascii="Times New Roman" w:hAnsi="Times New Roman" w:cs="Times New Roman"/>
          <w:sz w:val="28"/>
          <w:szCs w:val="28"/>
        </w:rPr>
        <w:t>» здійснюється</w:t>
      </w:r>
      <w:r>
        <w:rPr>
          <w:rFonts w:ascii="Times New Roman" w:hAnsi="Times New Roman" w:cs="Times New Roman"/>
          <w:sz w:val="28"/>
          <w:szCs w:val="28"/>
        </w:rPr>
        <w:t xml:space="preserve"> на підставі законів та інших нормативно-правових актів України, штатного розпису та колективного договору у межах наявних бюджетних асигнувань.</w:t>
      </w:r>
    </w:p>
    <w:p w:rsidR="001E5C0B" w:rsidRDefault="001E5C0B"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2.6.2. Підставою для нарахування заробітної плати є табелі обліку робочого часу, кадро</w:t>
      </w:r>
      <w:r w:rsidR="00114D5F">
        <w:rPr>
          <w:rFonts w:ascii="Times New Roman" w:hAnsi="Times New Roman" w:cs="Times New Roman"/>
          <w:sz w:val="28"/>
          <w:szCs w:val="28"/>
        </w:rPr>
        <w:t>ві розпорядження</w:t>
      </w:r>
      <w:r>
        <w:rPr>
          <w:rFonts w:ascii="Times New Roman" w:hAnsi="Times New Roman" w:cs="Times New Roman"/>
          <w:sz w:val="28"/>
          <w:szCs w:val="28"/>
        </w:rPr>
        <w:t xml:space="preserve"> про призначення та звільнення працівників, накази про відпустку, преміювання, листи з тимчасової втрати працездатності тощо.</w:t>
      </w:r>
    </w:p>
    <w:p w:rsidR="001E5C0B" w:rsidRDefault="001E5C0B"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2.6.3. Табель обліку використання робочого часу та інші документи, необхідні для нарахування заробітної плати, передаються адміністрацією закладу бухгалтеру</w:t>
      </w:r>
      <w:r w:rsidR="00CB0B50">
        <w:rPr>
          <w:rFonts w:ascii="Times New Roman" w:hAnsi="Times New Roman" w:cs="Times New Roman"/>
          <w:sz w:val="28"/>
          <w:szCs w:val="28"/>
        </w:rPr>
        <w:t>.</w:t>
      </w:r>
    </w:p>
    <w:p w:rsidR="00A55797" w:rsidRDefault="00CB0B50"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2.6.4. Виплата заробітної плати працівникам установи за першу половину місяця в розмірі не менше оплати за фактично відпрацьований час з розрахунку фонду заробітної плати, затвердже</w:t>
      </w:r>
      <w:r w:rsidR="00114D5F">
        <w:rPr>
          <w:rFonts w:ascii="Times New Roman" w:hAnsi="Times New Roman" w:cs="Times New Roman"/>
          <w:sz w:val="28"/>
          <w:szCs w:val="28"/>
        </w:rPr>
        <w:t>ного штатним розписом, проводиться</w:t>
      </w:r>
      <w:r>
        <w:rPr>
          <w:rFonts w:ascii="Times New Roman" w:hAnsi="Times New Roman" w:cs="Times New Roman"/>
          <w:sz w:val="28"/>
          <w:szCs w:val="28"/>
        </w:rPr>
        <w:t xml:space="preserve"> в робочий день до 15 числа, за другу половину місяця</w:t>
      </w:r>
      <w:r w:rsidR="007772A7">
        <w:rPr>
          <w:rFonts w:ascii="Times New Roman" w:hAnsi="Times New Roman" w:cs="Times New Roman"/>
          <w:sz w:val="28"/>
          <w:szCs w:val="28"/>
        </w:rPr>
        <w:t xml:space="preserve"> до 30(31) числа місяця, при наявності бюджетного фінансування.</w:t>
      </w:r>
    </w:p>
    <w:p w:rsidR="00534A6C" w:rsidRPr="001B447C" w:rsidRDefault="00534A6C" w:rsidP="001B447C">
      <w:pPr>
        <w:spacing w:after="0" w:line="240" w:lineRule="auto"/>
        <w:jc w:val="both"/>
        <w:rPr>
          <w:rFonts w:ascii="Times New Roman" w:eastAsia="Times New Roman" w:hAnsi="Times New Roman" w:cs="Times New Roman"/>
          <w:bCs/>
          <w:sz w:val="28"/>
          <w:szCs w:val="28"/>
          <w:lang w:eastAsia="uk-UA"/>
        </w:rPr>
      </w:pPr>
      <w:r>
        <w:rPr>
          <w:rFonts w:ascii="Times New Roman" w:hAnsi="Times New Roman" w:cs="Times New Roman"/>
          <w:sz w:val="28"/>
          <w:szCs w:val="28"/>
        </w:rPr>
        <w:lastRenderedPageBreak/>
        <w:t xml:space="preserve">2.6.5. </w:t>
      </w:r>
      <w:r w:rsidR="001B447C">
        <w:rPr>
          <w:rFonts w:ascii="Times New Roman" w:hAnsi="Times New Roman" w:cs="Times New Roman"/>
          <w:sz w:val="28"/>
          <w:szCs w:val="28"/>
        </w:rPr>
        <w:t>Інформація по заробітній платі за поточний місяць відображається у меморіальному ордері №5 «</w:t>
      </w:r>
      <w:r w:rsidR="001B447C" w:rsidRPr="001B447C">
        <w:rPr>
          <w:rFonts w:ascii="Times New Roman" w:eastAsia="Times New Roman" w:hAnsi="Times New Roman" w:cs="Times New Roman"/>
          <w:bCs/>
          <w:sz w:val="28"/>
          <w:szCs w:val="28"/>
          <w:lang w:eastAsia="uk-UA"/>
        </w:rPr>
        <w:t>Зведення розрахункових відомостей із заробітної плати та стипендій</w:t>
      </w:r>
      <w:r w:rsidR="001B447C">
        <w:rPr>
          <w:rFonts w:ascii="Times New Roman" w:eastAsia="Times New Roman" w:hAnsi="Times New Roman" w:cs="Times New Roman"/>
          <w:bCs/>
          <w:sz w:val="28"/>
          <w:szCs w:val="28"/>
          <w:lang w:eastAsia="uk-UA"/>
        </w:rPr>
        <w:t>» форма 405 (бюджет).</w:t>
      </w:r>
    </w:p>
    <w:p w:rsidR="00A55797" w:rsidRDefault="00A55797" w:rsidP="001B447C">
      <w:pPr>
        <w:spacing w:after="0" w:line="240" w:lineRule="auto"/>
        <w:jc w:val="both"/>
        <w:rPr>
          <w:rFonts w:ascii="Times New Roman" w:hAnsi="Times New Roman" w:cs="Times New Roman"/>
          <w:sz w:val="28"/>
          <w:szCs w:val="28"/>
        </w:rPr>
      </w:pPr>
      <w:r w:rsidRPr="00A55797">
        <w:rPr>
          <w:rFonts w:ascii="Times New Roman" w:hAnsi="Times New Roman" w:cs="Times New Roman"/>
          <w:b/>
          <w:sz w:val="28"/>
          <w:szCs w:val="28"/>
        </w:rPr>
        <w:t xml:space="preserve">2.7. Облік матеріальних запасів та малоцінних швидкозношуваних предметів. </w:t>
      </w:r>
      <w:r w:rsidR="00CB0B50" w:rsidRPr="00A55797">
        <w:rPr>
          <w:rFonts w:ascii="Times New Roman" w:hAnsi="Times New Roman" w:cs="Times New Roman"/>
          <w:b/>
          <w:sz w:val="28"/>
          <w:szCs w:val="28"/>
        </w:rPr>
        <w:t xml:space="preserve">   </w:t>
      </w:r>
    </w:p>
    <w:p w:rsidR="00644EA2" w:rsidRDefault="00644EA2" w:rsidP="001B44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 запасів закладу належать оборотні матеріальні активи, витрачання яких планується здійснити протягом року.</w:t>
      </w:r>
    </w:p>
    <w:p w:rsidR="00644EA2" w:rsidRDefault="00644EA2"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 малоцінних швидкозношуваних предметів належать предмети, термін корисної експлуатації  </w:t>
      </w:r>
      <w:r w:rsidR="00A55797">
        <w:rPr>
          <w:rFonts w:ascii="Times New Roman" w:hAnsi="Times New Roman" w:cs="Times New Roman"/>
          <w:sz w:val="28"/>
          <w:szCs w:val="28"/>
        </w:rPr>
        <w:t xml:space="preserve"> </w:t>
      </w:r>
      <w:r>
        <w:rPr>
          <w:rFonts w:ascii="Times New Roman" w:hAnsi="Times New Roman" w:cs="Times New Roman"/>
          <w:sz w:val="28"/>
          <w:szCs w:val="28"/>
        </w:rPr>
        <w:t>яких становить менше року і вартість яких за одиницю (комплект) не перевищує 6000,00грн. (без урахування податку на додану вартість).</w:t>
      </w:r>
    </w:p>
    <w:p w:rsidR="00E80A07" w:rsidRDefault="00644EA2"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Аналітичний облік запасів, придбаних за рахунок коштів загального фонду кошторису ведеться за формами регістрів аналітичного обліку запасів, затверджених наказом Держказначейства від 18.12.2000 р. №130. У бухгалтерії облік запасів навчального закладу ведеться по групах</w:t>
      </w:r>
      <w:r w:rsidR="00E80A07" w:rsidRPr="00E80A07">
        <w:rPr>
          <w:rFonts w:ascii="Times New Roman" w:hAnsi="Times New Roman" w:cs="Times New Roman"/>
          <w:sz w:val="28"/>
          <w:szCs w:val="28"/>
          <w:lang w:val="ru-RU"/>
        </w:rPr>
        <w:t xml:space="preserve"> </w:t>
      </w:r>
      <w:r w:rsidR="00E80A07">
        <w:rPr>
          <w:rFonts w:ascii="Times New Roman" w:hAnsi="Times New Roman" w:cs="Times New Roman"/>
          <w:sz w:val="28"/>
          <w:szCs w:val="28"/>
        </w:rPr>
        <w:t>медикаментів та перев’язувальних матеріалів, будівельних матеріалів, пально-мастильних матеріалів, за наявності продуктів харчування.</w:t>
      </w:r>
    </w:p>
    <w:p w:rsidR="00E80A07" w:rsidRDefault="00E80A0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Номенклатурний номер запасам не присвоюється.</w:t>
      </w:r>
    </w:p>
    <w:p w:rsidR="0048325E" w:rsidRDefault="00E80A0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передачі в експлуатацію малоцінні та швидкозношувані предмети списуються з бухгалтерського обліку відразу на зменшення фонду в малоцінних та швидкозношуваних предметах на підставі документів, що підтверджують їх використання: роздавальних відомостей, актів використання предметів при проведеному ремонті, актів та відомостей на списання цінностей, тощо. Вартість предметів, виготовлених із пластмаси, картону, паперу при передачі в експлуатацію </w:t>
      </w:r>
      <w:r w:rsidR="0048325E">
        <w:rPr>
          <w:rFonts w:ascii="Times New Roman" w:hAnsi="Times New Roman" w:cs="Times New Roman"/>
          <w:sz w:val="28"/>
          <w:szCs w:val="28"/>
        </w:rPr>
        <w:t>списується на видатки установи.</w:t>
      </w:r>
      <w:r w:rsidR="00534A6C">
        <w:rPr>
          <w:rFonts w:ascii="Times New Roman" w:hAnsi="Times New Roman" w:cs="Times New Roman"/>
          <w:sz w:val="28"/>
          <w:szCs w:val="28"/>
        </w:rPr>
        <w:t xml:space="preserve"> Особи, за якими закріплені малоцінні швидкозношувані предмети, несуть відповідальність за збереження та використання отриманих МШП. </w:t>
      </w:r>
    </w:p>
    <w:p w:rsidR="00481C11" w:rsidRDefault="0048325E"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Відпуск запасів для використання або у зв’язку з іншим вибуттям проводиться за балансовою вартістю.</w:t>
      </w:r>
    </w:p>
    <w:p w:rsidR="00481C11" w:rsidRDefault="00481C11"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меморіальному ордері №13 «Накопичувальна відомість витрачання матеріалів» форми №396 (бюджет) відображаються витрачання матеріалів (крім продуктів харчування), а в меморіальному ордері №10 «Накопичувальна відомість про вибуття та переміщення малоцінних та швидкозношуваних предметів» форми №439 (бюджет) вибуття та переміщення малоцінних швидкозношуваних предметів.</w:t>
      </w:r>
    </w:p>
    <w:p w:rsidR="00534A6C" w:rsidRDefault="00481C11" w:rsidP="00E81C1D">
      <w:pPr>
        <w:spacing w:after="0" w:line="240" w:lineRule="auto"/>
        <w:jc w:val="both"/>
        <w:rPr>
          <w:rFonts w:ascii="Times New Roman" w:eastAsia="Times New Roman" w:hAnsi="Times New Roman" w:cs="Times New Roman"/>
          <w:bCs/>
          <w:sz w:val="28"/>
          <w:szCs w:val="28"/>
          <w:lang w:eastAsia="uk-UA"/>
        </w:rPr>
      </w:pPr>
      <w:r>
        <w:rPr>
          <w:rFonts w:ascii="Times New Roman" w:hAnsi="Times New Roman" w:cs="Times New Roman"/>
          <w:sz w:val="28"/>
          <w:szCs w:val="28"/>
        </w:rPr>
        <w:t xml:space="preserve">     </w:t>
      </w:r>
      <w:r w:rsidRPr="00534A6C">
        <w:rPr>
          <w:rFonts w:ascii="Times New Roman" w:hAnsi="Times New Roman" w:cs="Times New Roman"/>
          <w:sz w:val="28"/>
          <w:szCs w:val="28"/>
        </w:rPr>
        <w:t>У меморіальних ордерах №11 «</w:t>
      </w:r>
      <w:r w:rsidRPr="00534A6C">
        <w:rPr>
          <w:rFonts w:ascii="Times New Roman" w:eastAsia="Times New Roman" w:hAnsi="Times New Roman" w:cs="Times New Roman"/>
          <w:bCs/>
          <w:sz w:val="28"/>
          <w:szCs w:val="28"/>
          <w:lang w:eastAsia="uk-UA"/>
        </w:rPr>
        <w:t>Зведення накопичувальних відомостей про надходження продуктів харчування</w:t>
      </w:r>
      <w:r w:rsidR="00534A6C">
        <w:rPr>
          <w:rFonts w:ascii="Times New Roman" w:eastAsia="Times New Roman" w:hAnsi="Times New Roman" w:cs="Times New Roman"/>
          <w:bCs/>
          <w:sz w:val="28"/>
          <w:szCs w:val="28"/>
          <w:lang w:eastAsia="uk-UA"/>
        </w:rPr>
        <w:t>» форма 398 (бюджет) та №12 «</w:t>
      </w:r>
      <w:r w:rsidR="00534A6C" w:rsidRPr="00534A6C">
        <w:rPr>
          <w:rFonts w:ascii="Times New Roman" w:eastAsia="Times New Roman" w:hAnsi="Times New Roman" w:cs="Times New Roman"/>
          <w:bCs/>
          <w:sz w:val="28"/>
          <w:szCs w:val="28"/>
          <w:lang w:eastAsia="uk-UA"/>
        </w:rPr>
        <w:t>Зведення накопичувальних відомостей про витрачання продуктів харчування</w:t>
      </w:r>
      <w:r w:rsidR="00534A6C">
        <w:rPr>
          <w:rFonts w:ascii="Times New Roman" w:eastAsia="Times New Roman" w:hAnsi="Times New Roman" w:cs="Times New Roman"/>
          <w:bCs/>
          <w:sz w:val="28"/>
          <w:szCs w:val="28"/>
          <w:lang w:eastAsia="uk-UA"/>
        </w:rPr>
        <w:t>» форма 411 (бюджет) відображається рух продуктів харчування.</w:t>
      </w:r>
    </w:p>
    <w:p w:rsidR="00E81C1D" w:rsidRDefault="00E81C1D" w:rsidP="00E81C1D">
      <w:pPr>
        <w:spacing w:after="0" w:line="240" w:lineRule="auto"/>
        <w:jc w:val="both"/>
        <w:rPr>
          <w:rFonts w:ascii="Times New Roman" w:eastAsia="Times New Roman" w:hAnsi="Times New Roman" w:cs="Times New Roman"/>
          <w:b/>
          <w:bCs/>
          <w:sz w:val="28"/>
          <w:szCs w:val="28"/>
          <w:lang w:eastAsia="uk-UA"/>
        </w:rPr>
      </w:pPr>
      <w:r w:rsidRPr="00E81C1D">
        <w:rPr>
          <w:rFonts w:ascii="Times New Roman" w:eastAsia="Times New Roman" w:hAnsi="Times New Roman" w:cs="Times New Roman"/>
          <w:b/>
          <w:bCs/>
          <w:sz w:val="28"/>
          <w:szCs w:val="28"/>
          <w:lang w:eastAsia="uk-UA"/>
        </w:rPr>
        <w:t>2.8. Позабалансовий облік</w:t>
      </w:r>
    </w:p>
    <w:p w:rsidR="00E81C1D" w:rsidRDefault="00E81C1D" w:rsidP="00E81C1D">
      <w:pPr>
        <w:spacing w:after="0" w:line="240" w:lineRule="auto"/>
        <w:jc w:val="both"/>
        <w:rPr>
          <w:rFonts w:ascii="Times New Roman" w:eastAsia="Times New Roman" w:hAnsi="Times New Roman" w:cs="Times New Roman"/>
          <w:bCs/>
          <w:sz w:val="28"/>
          <w:szCs w:val="28"/>
          <w:lang w:eastAsia="uk-UA"/>
        </w:rPr>
      </w:pPr>
      <w:r w:rsidRPr="00E81C1D">
        <w:rPr>
          <w:rFonts w:ascii="Times New Roman" w:eastAsia="Times New Roman" w:hAnsi="Times New Roman" w:cs="Times New Roman"/>
          <w:bCs/>
          <w:sz w:val="28"/>
          <w:szCs w:val="28"/>
          <w:lang w:eastAsia="uk-UA"/>
        </w:rPr>
        <w:t xml:space="preserve">     До об’єктів </w:t>
      </w:r>
      <w:r>
        <w:rPr>
          <w:rFonts w:ascii="Times New Roman" w:eastAsia="Times New Roman" w:hAnsi="Times New Roman" w:cs="Times New Roman"/>
          <w:bCs/>
          <w:sz w:val="28"/>
          <w:szCs w:val="28"/>
          <w:lang w:eastAsia="uk-UA"/>
        </w:rPr>
        <w:t>позабалансового обліку належать:</w:t>
      </w:r>
    </w:p>
    <w:p w:rsidR="003D64DA" w:rsidRDefault="003D64DA"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товарно-матеріальні цінності, прийняті від сторонніх організацій за договором оренди або безоплатного користування;</w:t>
      </w:r>
    </w:p>
    <w:p w:rsidR="003D64DA" w:rsidRDefault="003D64DA"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товарно-матеріальні цінності, прийняті </w:t>
      </w:r>
      <w:r w:rsidR="002A19B4">
        <w:rPr>
          <w:rFonts w:ascii="Times New Roman" w:eastAsia="Times New Roman" w:hAnsi="Times New Roman" w:cs="Times New Roman"/>
          <w:bCs/>
          <w:sz w:val="28"/>
          <w:szCs w:val="28"/>
          <w:lang w:eastAsia="uk-UA"/>
        </w:rPr>
        <w:t>на відповідальне зберігання;</w:t>
      </w:r>
    </w:p>
    <w:p w:rsidR="002A19B4" w:rsidRDefault="002A19B4"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списана дебіторська заборгованість;</w:t>
      </w:r>
    </w:p>
    <w:p w:rsidR="002A19B4" w:rsidRDefault="002A19B4"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бланки суворого обліку.</w:t>
      </w:r>
    </w:p>
    <w:p w:rsidR="007C37D2" w:rsidRPr="007C37D2" w:rsidRDefault="002A19B4"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Підставою для взяття на позабаланс</w:t>
      </w:r>
      <w:r w:rsidR="00A502F5">
        <w:rPr>
          <w:rFonts w:ascii="Times New Roman" w:eastAsia="Times New Roman" w:hAnsi="Times New Roman" w:cs="Times New Roman"/>
          <w:bCs/>
          <w:sz w:val="28"/>
          <w:szCs w:val="28"/>
          <w:lang w:eastAsia="uk-UA"/>
        </w:rPr>
        <w:t>овий рахунок</w:t>
      </w:r>
      <w:r>
        <w:rPr>
          <w:rFonts w:ascii="Times New Roman" w:eastAsia="Times New Roman" w:hAnsi="Times New Roman" w:cs="Times New Roman"/>
          <w:bCs/>
          <w:sz w:val="28"/>
          <w:szCs w:val="28"/>
          <w:lang w:eastAsia="uk-UA"/>
        </w:rPr>
        <w:t xml:space="preserve"> матеріальних цінностей від сторонніх організацій та благодійників є договори оренди та договори безоплатного користуванн</w:t>
      </w:r>
      <w:r w:rsidR="007C37D2">
        <w:rPr>
          <w:rFonts w:ascii="Times New Roman" w:eastAsia="Times New Roman" w:hAnsi="Times New Roman" w:cs="Times New Roman"/>
          <w:bCs/>
          <w:sz w:val="28"/>
          <w:szCs w:val="28"/>
          <w:lang w:eastAsia="uk-UA"/>
        </w:rPr>
        <w:t>я, акти приймання-передачі тощо, від працівників  - заяви щодо відповідального зберігання або використання особистих речей на робочих місцях.</w:t>
      </w:r>
    </w:p>
    <w:p w:rsidR="000E65DE" w:rsidRPr="000E65DE" w:rsidRDefault="000E65DE" w:rsidP="00E81C1D">
      <w:pPr>
        <w:spacing w:after="0" w:line="240" w:lineRule="auto"/>
        <w:jc w:val="both"/>
        <w:rPr>
          <w:rFonts w:ascii="Times New Roman" w:eastAsia="Times New Roman" w:hAnsi="Times New Roman" w:cs="Times New Roman"/>
          <w:b/>
          <w:bCs/>
          <w:sz w:val="28"/>
          <w:szCs w:val="28"/>
          <w:lang w:eastAsia="uk-UA"/>
        </w:rPr>
      </w:pPr>
      <w:r w:rsidRPr="000E65DE">
        <w:rPr>
          <w:rFonts w:ascii="Times New Roman" w:eastAsia="Times New Roman" w:hAnsi="Times New Roman" w:cs="Times New Roman"/>
          <w:b/>
          <w:bCs/>
          <w:sz w:val="28"/>
          <w:szCs w:val="28"/>
          <w:lang w:val="ru-RU" w:eastAsia="uk-UA"/>
        </w:rPr>
        <w:t>2</w:t>
      </w:r>
      <w:r w:rsidRPr="000E65DE">
        <w:rPr>
          <w:rFonts w:ascii="Times New Roman" w:eastAsia="Times New Roman" w:hAnsi="Times New Roman" w:cs="Times New Roman"/>
          <w:b/>
          <w:bCs/>
          <w:sz w:val="28"/>
          <w:szCs w:val="28"/>
          <w:lang w:eastAsia="uk-UA"/>
        </w:rPr>
        <w:t>.9. Облік основних засобів та інших необоротних активів</w:t>
      </w:r>
    </w:p>
    <w:p w:rsidR="000E65DE" w:rsidRDefault="000E65DE"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До основних засобів належать матеріальні активи, що використовуються навчальним закладом багато разів і безперервно у процесі виконання ним основних функцій, надання послуг, очікуваний строк корисної експлуатації яких становить понад 1рік і вартість яких без податку на додану вартість та інших платежів перевищує 6000,00грн. за одиницю (комплект).</w:t>
      </w:r>
    </w:p>
    <w:p w:rsidR="00AC0196" w:rsidRDefault="000E65DE"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r w:rsidR="00AB199C">
        <w:rPr>
          <w:rFonts w:ascii="Times New Roman" w:eastAsia="Times New Roman" w:hAnsi="Times New Roman" w:cs="Times New Roman"/>
          <w:bCs/>
          <w:sz w:val="28"/>
          <w:szCs w:val="28"/>
          <w:lang w:eastAsia="uk-UA"/>
        </w:rPr>
        <w:t>Основні засоби відображаються в бухгалтерському обліку за первісною вартістю, тобто за фактичними витратами на їх придбання, спорудження і виготовлення, без податку на додану вартість, що відноситься на витрати установи, а об’єкти, які зазнали переоцінки  - за відновною ва</w:t>
      </w:r>
      <w:r w:rsidR="00AC0196">
        <w:rPr>
          <w:rFonts w:ascii="Times New Roman" w:eastAsia="Times New Roman" w:hAnsi="Times New Roman" w:cs="Times New Roman"/>
          <w:bCs/>
          <w:sz w:val="28"/>
          <w:szCs w:val="28"/>
          <w:lang w:eastAsia="uk-UA"/>
        </w:rPr>
        <w:t>ртістю.</w:t>
      </w:r>
    </w:p>
    <w:p w:rsidR="00AC0196" w:rsidRDefault="00AC0196"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Не збільшують вартість придбаних необоротних активів, а відносять на фактичні витрати установи:</w:t>
      </w:r>
    </w:p>
    <w:p w:rsidR="00AC0196" w:rsidRDefault="00AC0196" w:rsidP="00AC0196">
      <w:pPr>
        <w:pStyle w:val="a5"/>
        <w:numPr>
          <w:ilvl w:val="0"/>
          <w:numId w:val="2"/>
        </w:num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Витрати на наймання транспорту для перевезення необоротних активів;</w:t>
      </w:r>
    </w:p>
    <w:p w:rsidR="00AC0196" w:rsidRDefault="00AC0196" w:rsidP="00AC0196">
      <w:pPr>
        <w:pStyle w:val="a5"/>
        <w:numPr>
          <w:ilvl w:val="0"/>
          <w:numId w:val="2"/>
        </w:num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Податки, збори, інші послуги та інші витрати, що сплачуються під час придбання необоротних активів;</w:t>
      </w:r>
    </w:p>
    <w:p w:rsidR="00AC0196" w:rsidRDefault="00AC0196" w:rsidP="00AC0196">
      <w:pPr>
        <w:pStyle w:val="a5"/>
        <w:numPr>
          <w:ilvl w:val="0"/>
          <w:numId w:val="2"/>
        </w:num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Витрати на поточний чи капітальний ремонт необоротних активів.</w:t>
      </w:r>
    </w:p>
    <w:p w:rsidR="00AC0196" w:rsidRDefault="00AC0196"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При проведенні ремонту необоротних активів у випадку, не пов’язаних із дообладнанням, реконструкцією, модернізацією, що спричинив заміну запасних частин, їх вартість не відноситься на збільшення вартості необоротних активів, а відноситься на витрати установи.</w:t>
      </w:r>
    </w:p>
    <w:p w:rsidR="00AC0196" w:rsidRDefault="00AC0196"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Облік необоротних активів ведеться у повних гривнях без копійок. Сума копійок під час придбання необоротних активів списується на витрати установи.</w:t>
      </w:r>
    </w:p>
    <w:p w:rsidR="009C6618" w:rsidRDefault="00AC0196"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Для організації обліку та забезпечення контролю за збереженням необоротних активів кожному об’єкту </w:t>
      </w:r>
      <w:r w:rsidR="004425EE">
        <w:rPr>
          <w:rFonts w:ascii="Times New Roman" w:eastAsia="Times New Roman" w:hAnsi="Times New Roman" w:cs="Times New Roman"/>
          <w:bCs/>
          <w:sz w:val="28"/>
          <w:szCs w:val="28"/>
          <w:lang w:eastAsia="uk-UA"/>
        </w:rPr>
        <w:t>(крім білизни, постільних речей, взуття, одягу, малоцінних необоротних матеріальних активів, бібліотечних фондів) присвоюється дев</w:t>
      </w:r>
      <w:r w:rsidR="004425EE" w:rsidRPr="004425EE">
        <w:rPr>
          <w:rFonts w:ascii="Times New Roman" w:eastAsia="Times New Roman" w:hAnsi="Times New Roman" w:cs="Times New Roman"/>
          <w:bCs/>
          <w:sz w:val="28"/>
          <w:szCs w:val="28"/>
          <w:lang w:eastAsia="uk-UA"/>
        </w:rPr>
        <w:t>’</w:t>
      </w:r>
      <w:r w:rsidR="004425EE">
        <w:rPr>
          <w:rFonts w:ascii="Times New Roman" w:eastAsia="Times New Roman" w:hAnsi="Times New Roman" w:cs="Times New Roman"/>
          <w:bCs/>
          <w:sz w:val="28"/>
          <w:szCs w:val="28"/>
          <w:lang w:eastAsia="uk-UA"/>
        </w:rPr>
        <w:t xml:space="preserve">ятизначний </w:t>
      </w:r>
      <w:r w:rsidR="009C6618">
        <w:rPr>
          <w:rFonts w:ascii="Times New Roman" w:eastAsia="Times New Roman" w:hAnsi="Times New Roman" w:cs="Times New Roman"/>
          <w:bCs/>
          <w:sz w:val="28"/>
          <w:szCs w:val="28"/>
          <w:lang w:eastAsia="uk-UA"/>
        </w:rPr>
        <w:t>інвентарний номер.</w:t>
      </w:r>
    </w:p>
    <w:p w:rsidR="009C6618" w:rsidRDefault="009C661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Присвоєні об’єктам необоротних активів інвентарні номери зберігаються за ними на весь період їх перебування в установі. Номери об’єктів, що вибули чи ліквідовані, не присвоюються іншим об’єктам, що надійшли.</w:t>
      </w:r>
    </w:p>
    <w:p w:rsidR="009C6618" w:rsidRDefault="009C661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Аналітичний облік основних засобів ведеться в інвентарних картках обліку основних засобів у бюджетних установах, затверджених Наказом Міністерства фінансів України від 13.09.2016р. №818 «Про затвердження типових форм з обліку основних засобів суб’єктами державного сектору та порядку їх складання». За місцем зберігання всі необоротні активи перебувають на відповідальному зберіганні у матеріально відповідальних осіб.</w:t>
      </w:r>
    </w:p>
    <w:p w:rsidR="009C6618" w:rsidRDefault="009C661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Дані обліку об’єктів необоротних активів у матеріально відповідальних осіб мають відповідати даним обліку у бухгалтерії.</w:t>
      </w:r>
    </w:p>
    <w:p w:rsidR="000D70A8" w:rsidRDefault="009C661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У меморіальному ордері №9 «Накопичувальна відомість про вибуття та переміщення необоротних активів» форми №438 (бюджет) </w:t>
      </w:r>
      <w:r w:rsidR="000D70A8">
        <w:rPr>
          <w:rFonts w:ascii="Times New Roman" w:eastAsia="Times New Roman" w:hAnsi="Times New Roman" w:cs="Times New Roman"/>
          <w:bCs/>
          <w:sz w:val="28"/>
          <w:szCs w:val="28"/>
          <w:lang w:eastAsia="uk-UA"/>
        </w:rPr>
        <w:t>відображаються вибуття і переміщення необоротних активів.</w:t>
      </w:r>
    </w:p>
    <w:p w:rsidR="000D70A8" w:rsidRDefault="000D70A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З метою забезпечення достовірності даних бухгалтерського обліку, шляхом їх зіставляння з фактичною наявністю майна, проводиться інвентаризація необоротних активів перед складанням річної фінансової звітності.</w:t>
      </w:r>
    </w:p>
    <w:p w:rsidR="004D5720" w:rsidRDefault="000D70A8"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Терміни обов’язкового проведення інвентаризації встановлюються згідно з порядком подання фінансової звітності, затвердженим </w:t>
      </w:r>
      <w:r w:rsidR="007A3990">
        <w:rPr>
          <w:rFonts w:ascii="Times New Roman" w:eastAsia="Times New Roman" w:hAnsi="Times New Roman" w:cs="Times New Roman"/>
          <w:bCs/>
          <w:sz w:val="28"/>
          <w:szCs w:val="28"/>
          <w:lang w:eastAsia="uk-UA"/>
        </w:rPr>
        <w:t xml:space="preserve">постановою Кабінетом Міністрів України від 28.02.2000р. №419 та прийнятим </w:t>
      </w:r>
      <w:r w:rsidR="007C37D2">
        <w:rPr>
          <w:rFonts w:ascii="Times New Roman" w:eastAsia="Times New Roman" w:hAnsi="Times New Roman" w:cs="Times New Roman"/>
          <w:bCs/>
          <w:sz w:val="28"/>
          <w:szCs w:val="28"/>
          <w:lang w:eastAsia="uk-UA"/>
        </w:rPr>
        <w:t xml:space="preserve">наказом </w:t>
      </w:r>
      <w:proofErr w:type="spellStart"/>
      <w:r w:rsidR="007C37D2">
        <w:rPr>
          <w:rFonts w:ascii="Times New Roman" w:eastAsia="Times New Roman" w:hAnsi="Times New Roman" w:cs="Times New Roman"/>
          <w:bCs/>
          <w:sz w:val="28"/>
          <w:szCs w:val="28"/>
          <w:lang w:eastAsia="uk-UA"/>
        </w:rPr>
        <w:t>Рафалівського</w:t>
      </w:r>
      <w:proofErr w:type="spellEnd"/>
      <w:r w:rsidR="007C37D2">
        <w:rPr>
          <w:rFonts w:ascii="Times New Roman" w:eastAsia="Times New Roman" w:hAnsi="Times New Roman" w:cs="Times New Roman"/>
          <w:bCs/>
          <w:sz w:val="28"/>
          <w:szCs w:val="28"/>
          <w:lang w:eastAsia="uk-UA"/>
        </w:rPr>
        <w:t xml:space="preserve"> НВК «ЗОШ </w:t>
      </w:r>
      <w:proofErr w:type="spellStart"/>
      <w:r w:rsidR="007C37D2">
        <w:rPr>
          <w:rFonts w:ascii="Times New Roman" w:eastAsia="Times New Roman" w:hAnsi="Times New Roman" w:cs="Times New Roman"/>
          <w:bCs/>
          <w:sz w:val="28"/>
          <w:szCs w:val="28"/>
          <w:lang w:eastAsia="uk-UA"/>
        </w:rPr>
        <w:t>Іст.-ДНЗ</w:t>
      </w:r>
      <w:proofErr w:type="spellEnd"/>
      <w:r w:rsidR="007C37D2">
        <w:rPr>
          <w:rFonts w:ascii="Times New Roman" w:eastAsia="Times New Roman" w:hAnsi="Times New Roman" w:cs="Times New Roman"/>
          <w:bCs/>
          <w:sz w:val="28"/>
          <w:szCs w:val="28"/>
          <w:lang w:eastAsia="uk-UA"/>
        </w:rPr>
        <w:t>» 1 раз на рік.</w:t>
      </w:r>
      <w:r w:rsidR="007A3990">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 xml:space="preserve">  </w:t>
      </w:r>
    </w:p>
    <w:p w:rsidR="004D5720" w:rsidRDefault="004D5720"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Для визначення непридатності матеріальних цінностей та встановлення неможливості чи неефективності проведення їх відновного ремонту, а також для оформлення необхідної документації на списання цих цінностей створюється наказом закладу комісія.</w:t>
      </w:r>
    </w:p>
    <w:p w:rsidR="004D5720" w:rsidRDefault="004D5720" w:rsidP="00AC0196">
      <w:pPr>
        <w:spacing w:after="0" w:line="240" w:lineRule="auto"/>
        <w:jc w:val="both"/>
        <w:rPr>
          <w:rFonts w:ascii="Times New Roman" w:eastAsia="Times New Roman" w:hAnsi="Times New Roman" w:cs="Times New Roman"/>
          <w:bCs/>
          <w:sz w:val="28"/>
          <w:szCs w:val="28"/>
          <w:lang w:eastAsia="uk-UA"/>
        </w:rPr>
      </w:pPr>
      <w:r w:rsidRPr="004D5720">
        <w:rPr>
          <w:rFonts w:ascii="Times New Roman" w:eastAsia="Times New Roman" w:hAnsi="Times New Roman" w:cs="Times New Roman"/>
          <w:b/>
          <w:bCs/>
          <w:sz w:val="28"/>
          <w:szCs w:val="28"/>
          <w:lang w:eastAsia="uk-UA"/>
        </w:rPr>
        <w:t>3. Документообіг установи.</w:t>
      </w:r>
      <w:r w:rsidR="000D70A8" w:rsidRPr="004D5720">
        <w:rPr>
          <w:rFonts w:ascii="Times New Roman" w:eastAsia="Times New Roman" w:hAnsi="Times New Roman" w:cs="Times New Roman"/>
          <w:b/>
          <w:bCs/>
          <w:sz w:val="28"/>
          <w:szCs w:val="28"/>
          <w:lang w:eastAsia="uk-UA"/>
        </w:rPr>
        <w:t xml:space="preserve"> </w:t>
      </w:r>
      <w:r w:rsidR="009C6618" w:rsidRPr="004D5720">
        <w:rPr>
          <w:rFonts w:ascii="Times New Roman" w:eastAsia="Times New Roman" w:hAnsi="Times New Roman" w:cs="Times New Roman"/>
          <w:b/>
          <w:bCs/>
          <w:sz w:val="28"/>
          <w:szCs w:val="28"/>
          <w:lang w:eastAsia="uk-UA"/>
        </w:rPr>
        <w:t xml:space="preserve"> </w:t>
      </w:r>
      <w:r w:rsidR="000E65DE" w:rsidRPr="004D5720">
        <w:rPr>
          <w:rFonts w:ascii="Times New Roman" w:eastAsia="Times New Roman" w:hAnsi="Times New Roman" w:cs="Times New Roman"/>
          <w:b/>
          <w:bCs/>
          <w:sz w:val="28"/>
          <w:szCs w:val="28"/>
          <w:lang w:eastAsia="uk-UA"/>
        </w:rPr>
        <w:t xml:space="preserve"> </w:t>
      </w:r>
    </w:p>
    <w:p w:rsidR="004D5720" w:rsidRDefault="004D5720" w:rsidP="00AC0196">
      <w:pPr>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Cs/>
          <w:sz w:val="28"/>
          <w:szCs w:val="28"/>
          <w:lang w:eastAsia="uk-UA"/>
        </w:rPr>
        <w:t>Первинні документи на матеріальні цінності, що надійшли або списані, акти приймання робіт, тощо має бути передано до бухгалтерії.</w:t>
      </w:r>
      <w:r w:rsidR="000E65DE" w:rsidRPr="004D5720">
        <w:rPr>
          <w:rFonts w:ascii="Times New Roman" w:eastAsia="Times New Roman" w:hAnsi="Times New Roman" w:cs="Times New Roman"/>
          <w:b/>
          <w:bCs/>
          <w:sz w:val="28"/>
          <w:szCs w:val="28"/>
          <w:lang w:eastAsia="uk-UA"/>
        </w:rPr>
        <w:t xml:space="preserve">  </w:t>
      </w:r>
    </w:p>
    <w:p w:rsidR="0023003C" w:rsidRDefault="004D5720"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
          <w:bCs/>
          <w:sz w:val="28"/>
          <w:szCs w:val="28"/>
          <w:lang w:eastAsia="uk-UA"/>
        </w:rPr>
        <w:t xml:space="preserve">     </w:t>
      </w:r>
      <w:r w:rsidRPr="004D5720">
        <w:rPr>
          <w:rFonts w:ascii="Times New Roman" w:eastAsia="Times New Roman" w:hAnsi="Times New Roman" w:cs="Times New Roman"/>
          <w:bCs/>
          <w:sz w:val="28"/>
          <w:szCs w:val="28"/>
          <w:lang w:eastAsia="uk-UA"/>
        </w:rPr>
        <w:t xml:space="preserve">Усі </w:t>
      </w:r>
      <w:r w:rsidR="000E65DE" w:rsidRPr="004D5720">
        <w:rPr>
          <w:rFonts w:ascii="Times New Roman" w:eastAsia="Times New Roman" w:hAnsi="Times New Roman" w:cs="Times New Roman"/>
          <w:bCs/>
          <w:sz w:val="28"/>
          <w:szCs w:val="28"/>
          <w:lang w:eastAsia="uk-UA"/>
        </w:rPr>
        <w:t xml:space="preserve"> </w:t>
      </w:r>
      <w:r>
        <w:rPr>
          <w:rFonts w:ascii="Times New Roman" w:eastAsia="Times New Roman" w:hAnsi="Times New Roman" w:cs="Times New Roman"/>
          <w:bCs/>
          <w:sz w:val="28"/>
          <w:szCs w:val="28"/>
          <w:lang w:eastAsia="uk-UA"/>
        </w:rPr>
        <w:t>первинні документи, що надходять до бухгалтерії, мають перевірятися на відповідність форми і повноти змісту. Первинні докуме</w:t>
      </w:r>
      <w:r w:rsidR="0023003C">
        <w:rPr>
          <w:rFonts w:ascii="Times New Roman" w:eastAsia="Times New Roman" w:hAnsi="Times New Roman" w:cs="Times New Roman"/>
          <w:bCs/>
          <w:sz w:val="28"/>
          <w:szCs w:val="28"/>
          <w:lang w:eastAsia="uk-UA"/>
        </w:rPr>
        <w:t>нти, оформлені неналежним чином, не підлягають прийняттю до обліку і мають бути повернені контрагенту протягом двох днів.</w:t>
      </w:r>
    </w:p>
    <w:p w:rsidR="0023003C" w:rsidRDefault="0023003C"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Меморіальні ордери – накопичувальні відомості повинні формуватися не пізніше 3-го числа місяця, що настає за звітним. Обороти у Головній книзі мають формуватися не пізніше 5-го числа місяця, що настає за звітним.</w:t>
      </w:r>
    </w:p>
    <w:p w:rsidR="000E65DE" w:rsidRDefault="0023003C" w:rsidP="00AC0196">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Працівникам, які оформляють первинні документи, тобто є відповідальними за складання та обробку документів, необхідно дотримуватись порядку їх заповнення, а також проставляти на первинних документах, що відображаються в обліку, відмітку про їх обробку. У разі несвоєчасного складання первинних документів, недостовірного відображення в них даних чи оформлення з порушенням законодавчих та нормативних вимог працівники притягуються до відповідальності згідно із законодавством України.</w:t>
      </w:r>
    </w:p>
    <w:p w:rsidR="00F805D6" w:rsidRPr="00F805D6" w:rsidRDefault="00F805D6" w:rsidP="00AC0196">
      <w:pPr>
        <w:spacing w:after="0" w:line="240" w:lineRule="auto"/>
        <w:jc w:val="both"/>
        <w:rPr>
          <w:rFonts w:ascii="Times New Roman" w:eastAsia="Times New Roman" w:hAnsi="Times New Roman" w:cs="Times New Roman"/>
          <w:b/>
          <w:bCs/>
          <w:sz w:val="28"/>
          <w:szCs w:val="28"/>
          <w:lang w:eastAsia="uk-UA"/>
        </w:rPr>
      </w:pPr>
      <w:r w:rsidRPr="00F805D6">
        <w:rPr>
          <w:rFonts w:ascii="Times New Roman" w:eastAsia="Times New Roman" w:hAnsi="Times New Roman" w:cs="Times New Roman"/>
          <w:b/>
          <w:bCs/>
          <w:sz w:val="28"/>
          <w:szCs w:val="28"/>
          <w:lang w:eastAsia="uk-UA"/>
        </w:rPr>
        <w:t>4. Порядок ведення договірної роботи.</w:t>
      </w:r>
    </w:p>
    <w:p w:rsidR="002A19B4" w:rsidRDefault="00F805D6"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Відповідальними за підготовку, оформлення та укладання договорів </w:t>
      </w:r>
      <w:r w:rsidR="0021650E">
        <w:rPr>
          <w:rFonts w:ascii="Times New Roman" w:eastAsia="Times New Roman" w:hAnsi="Times New Roman" w:cs="Times New Roman"/>
          <w:bCs/>
          <w:sz w:val="28"/>
          <w:szCs w:val="28"/>
          <w:lang w:eastAsia="uk-UA"/>
        </w:rPr>
        <w:t xml:space="preserve"> та додатків до них (видатки на які передбачені кошторисом навчального закладу) призначаються особи, які ініціюють закупку. Договори укладаються із урахуванням вимог Господарського кодексу України, Цивільного кодексу України, Бюджетного кодексу України, Закону України «Про здійснення державних закупівель», Закону України «Про публічні закупівлі».</w:t>
      </w:r>
    </w:p>
    <w:p w:rsidR="0021650E" w:rsidRDefault="0021650E"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Контроль </w:t>
      </w:r>
      <w:r w:rsidR="001C19CF">
        <w:rPr>
          <w:rFonts w:ascii="Times New Roman" w:eastAsia="Times New Roman" w:hAnsi="Times New Roman" w:cs="Times New Roman"/>
          <w:bCs/>
          <w:sz w:val="28"/>
          <w:szCs w:val="28"/>
          <w:lang w:eastAsia="uk-UA"/>
        </w:rPr>
        <w:t xml:space="preserve">за виконанням умов договору (приймання наданих послуг, виконаних робіт, придбання </w:t>
      </w:r>
      <w:proofErr w:type="spellStart"/>
      <w:r w:rsidR="001C19CF">
        <w:rPr>
          <w:rFonts w:ascii="Times New Roman" w:eastAsia="Times New Roman" w:hAnsi="Times New Roman" w:cs="Times New Roman"/>
          <w:bCs/>
          <w:sz w:val="28"/>
          <w:szCs w:val="28"/>
          <w:lang w:eastAsia="uk-UA"/>
        </w:rPr>
        <w:t>товарно</w:t>
      </w:r>
      <w:proofErr w:type="spellEnd"/>
      <w:r w:rsidR="001C19CF">
        <w:rPr>
          <w:rFonts w:ascii="Times New Roman" w:eastAsia="Times New Roman" w:hAnsi="Times New Roman" w:cs="Times New Roman"/>
          <w:bCs/>
          <w:sz w:val="28"/>
          <w:szCs w:val="28"/>
          <w:lang w:eastAsia="uk-UA"/>
        </w:rPr>
        <w:t xml:space="preserve"> – матеріальних цінностей тощо) покладається на директора, матеріально відповідальних осіб, в ведені яких буде предмет договору.</w:t>
      </w:r>
    </w:p>
    <w:p w:rsidR="001C19CF" w:rsidRDefault="001C19CF"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Бухгалтер відносно роботи  з договорами несе відповідальність в межах бюджетного законодавства.</w:t>
      </w:r>
    </w:p>
    <w:p w:rsidR="001C19CF" w:rsidRDefault="001C19CF" w:rsidP="00E81C1D">
      <w:pPr>
        <w:spacing w:after="0" w:line="240" w:lineRule="auto"/>
        <w:jc w:val="both"/>
        <w:rPr>
          <w:rFonts w:ascii="Times New Roman" w:eastAsia="Times New Roman" w:hAnsi="Times New Roman" w:cs="Times New Roman"/>
          <w:b/>
          <w:bCs/>
          <w:sz w:val="28"/>
          <w:szCs w:val="28"/>
          <w:lang w:eastAsia="uk-UA"/>
        </w:rPr>
      </w:pPr>
      <w:r w:rsidRPr="001C19CF">
        <w:rPr>
          <w:rFonts w:ascii="Times New Roman" w:eastAsia="Times New Roman" w:hAnsi="Times New Roman" w:cs="Times New Roman"/>
          <w:b/>
          <w:bCs/>
          <w:sz w:val="28"/>
          <w:szCs w:val="28"/>
          <w:lang w:eastAsia="uk-UA"/>
        </w:rPr>
        <w:t>5. Зберігання документів.</w:t>
      </w:r>
    </w:p>
    <w:p w:rsidR="001C19CF" w:rsidRDefault="00FF2DCC"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Первинні документи, облікові регістри, що пройшли обробку, бухгалтерські звіти, баланси, штатні розписи та зміни до них, тарифікації та зміни до них, кошториси доходів і видатків, зміни до них зберігаються в бухгалтерії.</w:t>
      </w:r>
    </w:p>
    <w:p w:rsidR="00BE705B" w:rsidRPr="00BE705B" w:rsidRDefault="00BE705B" w:rsidP="00E81C1D">
      <w:pPr>
        <w:spacing w:after="0" w:line="240" w:lineRule="auto"/>
        <w:jc w:val="both"/>
        <w:rPr>
          <w:rFonts w:ascii="Times New Roman" w:eastAsia="Times New Roman" w:hAnsi="Times New Roman" w:cs="Times New Roman"/>
          <w:b/>
          <w:bCs/>
          <w:sz w:val="28"/>
          <w:szCs w:val="28"/>
          <w:lang w:eastAsia="uk-UA"/>
        </w:rPr>
      </w:pPr>
      <w:r w:rsidRPr="00BE705B">
        <w:rPr>
          <w:rFonts w:ascii="Times New Roman" w:eastAsia="Times New Roman" w:hAnsi="Times New Roman" w:cs="Times New Roman"/>
          <w:b/>
          <w:bCs/>
          <w:sz w:val="28"/>
          <w:szCs w:val="28"/>
          <w:lang w:eastAsia="uk-UA"/>
        </w:rPr>
        <w:t>6. Прикінцеві положення.</w:t>
      </w:r>
    </w:p>
    <w:p w:rsidR="00FF2DCC" w:rsidRDefault="00BE705B"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lastRenderedPageBreak/>
        <w:t xml:space="preserve">     Облікова політика та організація бухгалтерського обліку в </w:t>
      </w:r>
      <w:proofErr w:type="spellStart"/>
      <w:r>
        <w:rPr>
          <w:rFonts w:ascii="Times New Roman" w:eastAsia="Times New Roman" w:hAnsi="Times New Roman" w:cs="Times New Roman"/>
          <w:bCs/>
          <w:sz w:val="28"/>
          <w:szCs w:val="28"/>
          <w:lang w:eastAsia="uk-UA"/>
        </w:rPr>
        <w:t>Рафалівському</w:t>
      </w:r>
      <w:proofErr w:type="spellEnd"/>
      <w:r>
        <w:rPr>
          <w:rFonts w:ascii="Times New Roman" w:eastAsia="Times New Roman" w:hAnsi="Times New Roman" w:cs="Times New Roman"/>
          <w:bCs/>
          <w:sz w:val="28"/>
          <w:szCs w:val="28"/>
          <w:lang w:eastAsia="uk-UA"/>
        </w:rPr>
        <w:t xml:space="preserve"> НВК «ЗОШ </w:t>
      </w:r>
      <w:proofErr w:type="spellStart"/>
      <w:r>
        <w:rPr>
          <w:rFonts w:ascii="Times New Roman" w:eastAsia="Times New Roman" w:hAnsi="Times New Roman" w:cs="Times New Roman"/>
          <w:bCs/>
          <w:sz w:val="28"/>
          <w:szCs w:val="28"/>
          <w:lang w:eastAsia="uk-UA"/>
        </w:rPr>
        <w:t>Іст.-ДНЗ</w:t>
      </w:r>
      <w:proofErr w:type="spellEnd"/>
      <w:r>
        <w:rPr>
          <w:rFonts w:ascii="Times New Roman" w:eastAsia="Times New Roman" w:hAnsi="Times New Roman" w:cs="Times New Roman"/>
          <w:bCs/>
          <w:sz w:val="28"/>
          <w:szCs w:val="28"/>
          <w:lang w:eastAsia="uk-UA"/>
        </w:rPr>
        <w:t>» може змінюватися, якщо змінюються вимоги Міністерства фінансів України, Державної казначейської служби України, статутні вимоги НВК або нові положення облікової політики забезпечать більш достовірне відображення господарських операцій.</w:t>
      </w:r>
    </w:p>
    <w:p w:rsidR="00FF2DCC" w:rsidRDefault="00FF2DCC" w:rsidP="00E81C1D">
      <w:pPr>
        <w:spacing w:after="0" w:line="240" w:lineRule="auto"/>
        <w:jc w:val="both"/>
        <w:rPr>
          <w:rFonts w:ascii="Times New Roman" w:eastAsia="Times New Roman" w:hAnsi="Times New Roman" w:cs="Times New Roman"/>
          <w:bCs/>
          <w:sz w:val="28"/>
          <w:szCs w:val="28"/>
          <w:lang w:eastAsia="uk-UA"/>
        </w:rPr>
      </w:pPr>
    </w:p>
    <w:p w:rsidR="00FF2DCC" w:rsidRDefault="00FF2DCC" w:rsidP="00E81C1D">
      <w:pPr>
        <w:spacing w:after="0" w:line="240" w:lineRule="auto"/>
        <w:jc w:val="both"/>
        <w:rPr>
          <w:rFonts w:ascii="Times New Roman" w:eastAsia="Times New Roman" w:hAnsi="Times New Roman" w:cs="Times New Roman"/>
          <w:bCs/>
          <w:sz w:val="28"/>
          <w:szCs w:val="28"/>
          <w:lang w:eastAsia="uk-UA"/>
        </w:rPr>
      </w:pPr>
    </w:p>
    <w:p w:rsidR="00FF2DCC" w:rsidRDefault="00FF2DCC" w:rsidP="00E81C1D">
      <w:pPr>
        <w:spacing w:after="0" w:line="240" w:lineRule="auto"/>
        <w:jc w:val="both"/>
        <w:rPr>
          <w:rFonts w:ascii="Times New Roman" w:eastAsia="Times New Roman" w:hAnsi="Times New Roman" w:cs="Times New Roman"/>
          <w:bCs/>
          <w:sz w:val="28"/>
          <w:szCs w:val="28"/>
          <w:lang w:eastAsia="uk-UA"/>
        </w:rPr>
      </w:pPr>
    </w:p>
    <w:p w:rsidR="00FF2DCC" w:rsidRPr="00FF2DCC" w:rsidRDefault="00FF2DCC"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Директор                                                                                               Т.Петрук</w:t>
      </w:r>
    </w:p>
    <w:p w:rsidR="002A19B4" w:rsidRDefault="002A19B4" w:rsidP="00E81C1D">
      <w:pPr>
        <w:spacing w:after="0" w:line="240" w:lineRule="auto"/>
        <w:jc w:val="both"/>
        <w:rPr>
          <w:rFonts w:ascii="Times New Roman" w:eastAsia="Times New Roman" w:hAnsi="Times New Roman" w:cs="Times New Roman"/>
          <w:bCs/>
          <w:sz w:val="28"/>
          <w:szCs w:val="28"/>
          <w:lang w:eastAsia="uk-UA"/>
        </w:rPr>
      </w:pPr>
    </w:p>
    <w:p w:rsidR="003D64DA" w:rsidRPr="00E81C1D" w:rsidRDefault="003D64DA" w:rsidP="00E81C1D">
      <w:pPr>
        <w:spacing w:after="0" w:line="240" w:lineRule="auto"/>
        <w:jc w:val="both"/>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 xml:space="preserve"> </w:t>
      </w:r>
    </w:p>
    <w:p w:rsidR="00481C11" w:rsidRPr="00534A6C" w:rsidRDefault="00481C11" w:rsidP="00481C11">
      <w:pPr>
        <w:jc w:val="both"/>
        <w:rPr>
          <w:rFonts w:ascii="Times New Roman" w:eastAsia="Times New Roman" w:hAnsi="Times New Roman" w:cs="Times New Roman"/>
          <w:bCs/>
          <w:sz w:val="28"/>
          <w:szCs w:val="28"/>
          <w:lang w:eastAsia="uk-UA"/>
        </w:rPr>
      </w:pPr>
    </w:p>
    <w:p w:rsidR="00481C11" w:rsidRPr="00481C11" w:rsidRDefault="00481C11" w:rsidP="00481C11">
      <w:pPr>
        <w:jc w:val="both"/>
        <w:rPr>
          <w:rFonts w:eastAsia="Times New Roman" w:cs="Times New Roman"/>
          <w:b/>
          <w:bCs/>
          <w:sz w:val="24"/>
          <w:szCs w:val="24"/>
          <w:lang w:eastAsia="uk-UA"/>
        </w:rPr>
      </w:pPr>
    </w:p>
    <w:p w:rsidR="00CB0B50" w:rsidRPr="00A55797" w:rsidRDefault="00E80A07"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5797">
        <w:rPr>
          <w:rFonts w:ascii="Times New Roman" w:hAnsi="Times New Roman" w:cs="Times New Roman"/>
          <w:sz w:val="28"/>
          <w:szCs w:val="28"/>
        </w:rPr>
        <w:t xml:space="preserve">   </w:t>
      </w:r>
      <w:r w:rsidR="00CB0B50" w:rsidRPr="00A55797">
        <w:rPr>
          <w:rFonts w:ascii="Times New Roman" w:hAnsi="Times New Roman" w:cs="Times New Roman"/>
          <w:sz w:val="28"/>
          <w:szCs w:val="28"/>
        </w:rPr>
        <w:t xml:space="preserve"> </w:t>
      </w:r>
    </w:p>
    <w:p w:rsidR="00D41E5C" w:rsidRPr="00D41E5C" w:rsidRDefault="00411022" w:rsidP="00FC7B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775D">
        <w:rPr>
          <w:rFonts w:ascii="Times New Roman" w:hAnsi="Times New Roman" w:cs="Times New Roman"/>
          <w:sz w:val="28"/>
          <w:szCs w:val="28"/>
        </w:rPr>
        <w:t xml:space="preserve"> </w:t>
      </w:r>
    </w:p>
    <w:p w:rsidR="00FC7B39" w:rsidRPr="009D7F3B" w:rsidRDefault="00FC7B39" w:rsidP="00FC7B39">
      <w:pPr>
        <w:spacing w:after="0" w:line="240" w:lineRule="auto"/>
        <w:rPr>
          <w:rFonts w:ascii="Times New Roman" w:hAnsi="Times New Roman" w:cs="Times New Roman"/>
          <w:sz w:val="28"/>
          <w:szCs w:val="28"/>
        </w:rPr>
      </w:pPr>
    </w:p>
    <w:sectPr w:rsidR="00FC7B39" w:rsidRPr="009D7F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977EC"/>
    <w:multiLevelType w:val="hybridMultilevel"/>
    <w:tmpl w:val="874003AE"/>
    <w:lvl w:ilvl="0" w:tplc="DF3A6E28">
      <w:start w:val="1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7783391C"/>
    <w:multiLevelType w:val="hybridMultilevel"/>
    <w:tmpl w:val="ECE82F5A"/>
    <w:lvl w:ilvl="0" w:tplc="86F851C8">
      <w:start w:val="1"/>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67"/>
    <w:rsid w:val="00002935"/>
    <w:rsid w:val="00005943"/>
    <w:rsid w:val="00012331"/>
    <w:rsid w:val="00014829"/>
    <w:rsid w:val="0001484C"/>
    <w:rsid w:val="00015EFB"/>
    <w:rsid w:val="00020FBB"/>
    <w:rsid w:val="0002225F"/>
    <w:rsid w:val="000433F9"/>
    <w:rsid w:val="00047C19"/>
    <w:rsid w:val="000529A2"/>
    <w:rsid w:val="000575E0"/>
    <w:rsid w:val="00060BCA"/>
    <w:rsid w:val="00075CF2"/>
    <w:rsid w:val="0008042A"/>
    <w:rsid w:val="00082463"/>
    <w:rsid w:val="00084F91"/>
    <w:rsid w:val="000879E7"/>
    <w:rsid w:val="0009018E"/>
    <w:rsid w:val="0009420B"/>
    <w:rsid w:val="0009471D"/>
    <w:rsid w:val="000970F0"/>
    <w:rsid w:val="000A20FE"/>
    <w:rsid w:val="000B5D99"/>
    <w:rsid w:val="000B7D6C"/>
    <w:rsid w:val="000D70A8"/>
    <w:rsid w:val="000E0ED7"/>
    <w:rsid w:val="000E65DE"/>
    <w:rsid w:val="000E7055"/>
    <w:rsid w:val="000E7C9C"/>
    <w:rsid w:val="000F3056"/>
    <w:rsid w:val="0010476F"/>
    <w:rsid w:val="00104787"/>
    <w:rsid w:val="00105962"/>
    <w:rsid w:val="0010641A"/>
    <w:rsid w:val="00114D5F"/>
    <w:rsid w:val="00122635"/>
    <w:rsid w:val="001263A8"/>
    <w:rsid w:val="00127DCE"/>
    <w:rsid w:val="001351DA"/>
    <w:rsid w:val="00150168"/>
    <w:rsid w:val="00150D35"/>
    <w:rsid w:val="00154D66"/>
    <w:rsid w:val="00154DDC"/>
    <w:rsid w:val="00161952"/>
    <w:rsid w:val="00164731"/>
    <w:rsid w:val="00167F78"/>
    <w:rsid w:val="00175522"/>
    <w:rsid w:val="001971D7"/>
    <w:rsid w:val="001A2021"/>
    <w:rsid w:val="001B335F"/>
    <w:rsid w:val="001B447C"/>
    <w:rsid w:val="001B6D1A"/>
    <w:rsid w:val="001C19CF"/>
    <w:rsid w:val="001C3130"/>
    <w:rsid w:val="001E3191"/>
    <w:rsid w:val="001E5C0B"/>
    <w:rsid w:val="00201AA8"/>
    <w:rsid w:val="0021493E"/>
    <w:rsid w:val="0021650E"/>
    <w:rsid w:val="002210E4"/>
    <w:rsid w:val="00221DD5"/>
    <w:rsid w:val="0023003C"/>
    <w:rsid w:val="00233CDE"/>
    <w:rsid w:val="00234D77"/>
    <w:rsid w:val="002376C6"/>
    <w:rsid w:val="00244D22"/>
    <w:rsid w:val="00247CA3"/>
    <w:rsid w:val="00255CA7"/>
    <w:rsid w:val="00272B4B"/>
    <w:rsid w:val="00274EE3"/>
    <w:rsid w:val="00285DE7"/>
    <w:rsid w:val="00291386"/>
    <w:rsid w:val="00293A11"/>
    <w:rsid w:val="002A029D"/>
    <w:rsid w:val="002A19B4"/>
    <w:rsid w:val="002A6630"/>
    <w:rsid w:val="002B1378"/>
    <w:rsid w:val="002B393D"/>
    <w:rsid w:val="002C48D0"/>
    <w:rsid w:val="002C5F75"/>
    <w:rsid w:val="002D22B7"/>
    <w:rsid w:val="002D5393"/>
    <w:rsid w:val="002E15C4"/>
    <w:rsid w:val="002E419F"/>
    <w:rsid w:val="00310D13"/>
    <w:rsid w:val="003169DB"/>
    <w:rsid w:val="00317DD2"/>
    <w:rsid w:val="0034158C"/>
    <w:rsid w:val="00342A2F"/>
    <w:rsid w:val="00344020"/>
    <w:rsid w:val="00345F6D"/>
    <w:rsid w:val="00347549"/>
    <w:rsid w:val="00350EC4"/>
    <w:rsid w:val="00361358"/>
    <w:rsid w:val="00363893"/>
    <w:rsid w:val="003B063E"/>
    <w:rsid w:val="003B1A08"/>
    <w:rsid w:val="003C01C3"/>
    <w:rsid w:val="003C191F"/>
    <w:rsid w:val="003C465D"/>
    <w:rsid w:val="003D64DA"/>
    <w:rsid w:val="003F1283"/>
    <w:rsid w:val="003F5986"/>
    <w:rsid w:val="00401FB7"/>
    <w:rsid w:val="00411022"/>
    <w:rsid w:val="0041184E"/>
    <w:rsid w:val="00423D10"/>
    <w:rsid w:val="0042711C"/>
    <w:rsid w:val="00430BBB"/>
    <w:rsid w:val="00431B10"/>
    <w:rsid w:val="004425EE"/>
    <w:rsid w:val="004451D7"/>
    <w:rsid w:val="00452869"/>
    <w:rsid w:val="00457913"/>
    <w:rsid w:val="00461677"/>
    <w:rsid w:val="004717C8"/>
    <w:rsid w:val="00481C11"/>
    <w:rsid w:val="00481D45"/>
    <w:rsid w:val="0048325E"/>
    <w:rsid w:val="00493BD0"/>
    <w:rsid w:val="004A0A70"/>
    <w:rsid w:val="004A182F"/>
    <w:rsid w:val="004A5B3D"/>
    <w:rsid w:val="004B3970"/>
    <w:rsid w:val="004D5720"/>
    <w:rsid w:val="004E23A9"/>
    <w:rsid w:val="004F4DB3"/>
    <w:rsid w:val="00503412"/>
    <w:rsid w:val="0050482A"/>
    <w:rsid w:val="00516B3C"/>
    <w:rsid w:val="00520743"/>
    <w:rsid w:val="00534A6C"/>
    <w:rsid w:val="00556036"/>
    <w:rsid w:val="0055770B"/>
    <w:rsid w:val="005733B0"/>
    <w:rsid w:val="005766DB"/>
    <w:rsid w:val="00577DD1"/>
    <w:rsid w:val="0058493C"/>
    <w:rsid w:val="0059045B"/>
    <w:rsid w:val="00595340"/>
    <w:rsid w:val="0059688B"/>
    <w:rsid w:val="005B0F77"/>
    <w:rsid w:val="005B749D"/>
    <w:rsid w:val="005C5C1E"/>
    <w:rsid w:val="005D1DB6"/>
    <w:rsid w:val="005D3BE2"/>
    <w:rsid w:val="005E775D"/>
    <w:rsid w:val="0060227C"/>
    <w:rsid w:val="00602D6D"/>
    <w:rsid w:val="00606DCD"/>
    <w:rsid w:val="0061088C"/>
    <w:rsid w:val="00612E9A"/>
    <w:rsid w:val="00622427"/>
    <w:rsid w:val="00624943"/>
    <w:rsid w:val="00625707"/>
    <w:rsid w:val="00626025"/>
    <w:rsid w:val="00631531"/>
    <w:rsid w:val="00644EA2"/>
    <w:rsid w:val="0065446C"/>
    <w:rsid w:val="00655854"/>
    <w:rsid w:val="00656B90"/>
    <w:rsid w:val="00657667"/>
    <w:rsid w:val="00673B3F"/>
    <w:rsid w:val="00690949"/>
    <w:rsid w:val="006B0F31"/>
    <w:rsid w:val="006C30A4"/>
    <w:rsid w:val="006C4F72"/>
    <w:rsid w:val="006C732F"/>
    <w:rsid w:val="006D7DE1"/>
    <w:rsid w:val="006E589C"/>
    <w:rsid w:val="006F0150"/>
    <w:rsid w:val="007007E4"/>
    <w:rsid w:val="00703891"/>
    <w:rsid w:val="007063D8"/>
    <w:rsid w:val="00712E80"/>
    <w:rsid w:val="007153BE"/>
    <w:rsid w:val="00721C39"/>
    <w:rsid w:val="007227F2"/>
    <w:rsid w:val="00736085"/>
    <w:rsid w:val="007431AB"/>
    <w:rsid w:val="00744092"/>
    <w:rsid w:val="0076092D"/>
    <w:rsid w:val="007610FB"/>
    <w:rsid w:val="0077658A"/>
    <w:rsid w:val="007772A7"/>
    <w:rsid w:val="00780B90"/>
    <w:rsid w:val="00792166"/>
    <w:rsid w:val="007A3990"/>
    <w:rsid w:val="007B5095"/>
    <w:rsid w:val="007B5AB0"/>
    <w:rsid w:val="007C37D2"/>
    <w:rsid w:val="007C3B3D"/>
    <w:rsid w:val="007C62A9"/>
    <w:rsid w:val="007D0A70"/>
    <w:rsid w:val="007D2BBB"/>
    <w:rsid w:val="007D3510"/>
    <w:rsid w:val="007D6DE5"/>
    <w:rsid w:val="007E0609"/>
    <w:rsid w:val="007E7498"/>
    <w:rsid w:val="007F2D57"/>
    <w:rsid w:val="00800FAA"/>
    <w:rsid w:val="00821A35"/>
    <w:rsid w:val="00824475"/>
    <w:rsid w:val="008259A8"/>
    <w:rsid w:val="00826629"/>
    <w:rsid w:val="00831542"/>
    <w:rsid w:val="0084331B"/>
    <w:rsid w:val="008625C5"/>
    <w:rsid w:val="00874294"/>
    <w:rsid w:val="00884B17"/>
    <w:rsid w:val="008921F1"/>
    <w:rsid w:val="008926FC"/>
    <w:rsid w:val="00892898"/>
    <w:rsid w:val="008A5C8C"/>
    <w:rsid w:val="008B0E67"/>
    <w:rsid w:val="008B6254"/>
    <w:rsid w:val="008C5FD2"/>
    <w:rsid w:val="008F1D8C"/>
    <w:rsid w:val="008F5972"/>
    <w:rsid w:val="00920F82"/>
    <w:rsid w:val="00923B19"/>
    <w:rsid w:val="0092448E"/>
    <w:rsid w:val="009246C7"/>
    <w:rsid w:val="0092648B"/>
    <w:rsid w:val="009269E0"/>
    <w:rsid w:val="00927567"/>
    <w:rsid w:val="00927A6F"/>
    <w:rsid w:val="009430CB"/>
    <w:rsid w:val="00944EC4"/>
    <w:rsid w:val="0095166F"/>
    <w:rsid w:val="00956E66"/>
    <w:rsid w:val="0095783C"/>
    <w:rsid w:val="0096788E"/>
    <w:rsid w:val="00967C1A"/>
    <w:rsid w:val="0098294F"/>
    <w:rsid w:val="009855E8"/>
    <w:rsid w:val="00985F6D"/>
    <w:rsid w:val="00986B2B"/>
    <w:rsid w:val="0099145D"/>
    <w:rsid w:val="00995B2B"/>
    <w:rsid w:val="009A11A6"/>
    <w:rsid w:val="009A1BEB"/>
    <w:rsid w:val="009B0AA3"/>
    <w:rsid w:val="009C0A3F"/>
    <w:rsid w:val="009C2F7B"/>
    <w:rsid w:val="009C349E"/>
    <w:rsid w:val="009C6618"/>
    <w:rsid w:val="009D0ECF"/>
    <w:rsid w:val="009D2161"/>
    <w:rsid w:val="009D7F3B"/>
    <w:rsid w:val="009F14B5"/>
    <w:rsid w:val="00A1378A"/>
    <w:rsid w:val="00A14984"/>
    <w:rsid w:val="00A379F8"/>
    <w:rsid w:val="00A502F5"/>
    <w:rsid w:val="00A52710"/>
    <w:rsid w:val="00A55797"/>
    <w:rsid w:val="00A65505"/>
    <w:rsid w:val="00A7096E"/>
    <w:rsid w:val="00A734E8"/>
    <w:rsid w:val="00A837DA"/>
    <w:rsid w:val="00A8750E"/>
    <w:rsid w:val="00A92F23"/>
    <w:rsid w:val="00A93FAA"/>
    <w:rsid w:val="00A955BB"/>
    <w:rsid w:val="00AA6268"/>
    <w:rsid w:val="00AB025E"/>
    <w:rsid w:val="00AB199C"/>
    <w:rsid w:val="00AB7C72"/>
    <w:rsid w:val="00AC0196"/>
    <w:rsid w:val="00AC0A39"/>
    <w:rsid w:val="00AC7775"/>
    <w:rsid w:val="00AD518B"/>
    <w:rsid w:val="00AD76F0"/>
    <w:rsid w:val="00AD7C6E"/>
    <w:rsid w:val="00AF2DC3"/>
    <w:rsid w:val="00AF3D0C"/>
    <w:rsid w:val="00B06B0B"/>
    <w:rsid w:val="00B1458E"/>
    <w:rsid w:val="00B17861"/>
    <w:rsid w:val="00B2040C"/>
    <w:rsid w:val="00B21717"/>
    <w:rsid w:val="00B345F7"/>
    <w:rsid w:val="00B36198"/>
    <w:rsid w:val="00B424E2"/>
    <w:rsid w:val="00B52DA0"/>
    <w:rsid w:val="00B60155"/>
    <w:rsid w:val="00B61063"/>
    <w:rsid w:val="00B755EF"/>
    <w:rsid w:val="00B76D96"/>
    <w:rsid w:val="00B82992"/>
    <w:rsid w:val="00B87536"/>
    <w:rsid w:val="00B93FE6"/>
    <w:rsid w:val="00B96511"/>
    <w:rsid w:val="00B97249"/>
    <w:rsid w:val="00B97C01"/>
    <w:rsid w:val="00BD6964"/>
    <w:rsid w:val="00BD7E91"/>
    <w:rsid w:val="00BE705B"/>
    <w:rsid w:val="00BF516A"/>
    <w:rsid w:val="00C007AC"/>
    <w:rsid w:val="00C10314"/>
    <w:rsid w:val="00C11CC1"/>
    <w:rsid w:val="00C21D89"/>
    <w:rsid w:val="00C23226"/>
    <w:rsid w:val="00C25298"/>
    <w:rsid w:val="00C341AC"/>
    <w:rsid w:val="00C413FF"/>
    <w:rsid w:val="00C42F7C"/>
    <w:rsid w:val="00C53353"/>
    <w:rsid w:val="00C81655"/>
    <w:rsid w:val="00CB0B50"/>
    <w:rsid w:val="00CB1BB1"/>
    <w:rsid w:val="00CB427D"/>
    <w:rsid w:val="00CC1FD4"/>
    <w:rsid w:val="00CD6BB0"/>
    <w:rsid w:val="00CE464C"/>
    <w:rsid w:val="00D06F1A"/>
    <w:rsid w:val="00D24FA4"/>
    <w:rsid w:val="00D30A4D"/>
    <w:rsid w:val="00D32388"/>
    <w:rsid w:val="00D41E5C"/>
    <w:rsid w:val="00D43607"/>
    <w:rsid w:val="00D50AF3"/>
    <w:rsid w:val="00D6016F"/>
    <w:rsid w:val="00D73915"/>
    <w:rsid w:val="00D8299A"/>
    <w:rsid w:val="00D838C9"/>
    <w:rsid w:val="00D86148"/>
    <w:rsid w:val="00D8651F"/>
    <w:rsid w:val="00D910D5"/>
    <w:rsid w:val="00DB037B"/>
    <w:rsid w:val="00DB101B"/>
    <w:rsid w:val="00DB6E68"/>
    <w:rsid w:val="00DC1718"/>
    <w:rsid w:val="00DC26EB"/>
    <w:rsid w:val="00DC7310"/>
    <w:rsid w:val="00DD1243"/>
    <w:rsid w:val="00DD5F18"/>
    <w:rsid w:val="00DE07B1"/>
    <w:rsid w:val="00DE4DF3"/>
    <w:rsid w:val="00DE6428"/>
    <w:rsid w:val="00DF4632"/>
    <w:rsid w:val="00E04662"/>
    <w:rsid w:val="00E0488E"/>
    <w:rsid w:val="00E138B7"/>
    <w:rsid w:val="00E14FF4"/>
    <w:rsid w:val="00E15164"/>
    <w:rsid w:val="00E20664"/>
    <w:rsid w:val="00E22B5B"/>
    <w:rsid w:val="00E24D52"/>
    <w:rsid w:val="00E2770B"/>
    <w:rsid w:val="00E315A2"/>
    <w:rsid w:val="00E44504"/>
    <w:rsid w:val="00E458BA"/>
    <w:rsid w:val="00E45C66"/>
    <w:rsid w:val="00E5670F"/>
    <w:rsid w:val="00E56880"/>
    <w:rsid w:val="00E80A07"/>
    <w:rsid w:val="00E81C1D"/>
    <w:rsid w:val="00E83F17"/>
    <w:rsid w:val="00E857A6"/>
    <w:rsid w:val="00E87163"/>
    <w:rsid w:val="00E871CF"/>
    <w:rsid w:val="00E8794A"/>
    <w:rsid w:val="00E92214"/>
    <w:rsid w:val="00EA049F"/>
    <w:rsid w:val="00EA3482"/>
    <w:rsid w:val="00EB27D5"/>
    <w:rsid w:val="00EC7780"/>
    <w:rsid w:val="00ED1715"/>
    <w:rsid w:val="00ED2833"/>
    <w:rsid w:val="00ED5420"/>
    <w:rsid w:val="00ED6C58"/>
    <w:rsid w:val="00EE0F43"/>
    <w:rsid w:val="00EE1CD9"/>
    <w:rsid w:val="00EE305E"/>
    <w:rsid w:val="00EE4987"/>
    <w:rsid w:val="00F04550"/>
    <w:rsid w:val="00F16A19"/>
    <w:rsid w:val="00F176AC"/>
    <w:rsid w:val="00F17D92"/>
    <w:rsid w:val="00F20F6E"/>
    <w:rsid w:val="00F22806"/>
    <w:rsid w:val="00F2543A"/>
    <w:rsid w:val="00F34224"/>
    <w:rsid w:val="00F413F2"/>
    <w:rsid w:val="00F47495"/>
    <w:rsid w:val="00F52388"/>
    <w:rsid w:val="00F54CBB"/>
    <w:rsid w:val="00F6450E"/>
    <w:rsid w:val="00F72CEF"/>
    <w:rsid w:val="00F804F8"/>
    <w:rsid w:val="00F805D6"/>
    <w:rsid w:val="00F83A12"/>
    <w:rsid w:val="00F84634"/>
    <w:rsid w:val="00F852E2"/>
    <w:rsid w:val="00FA20EA"/>
    <w:rsid w:val="00FB1420"/>
    <w:rsid w:val="00FB5DE8"/>
    <w:rsid w:val="00FC4191"/>
    <w:rsid w:val="00FC4592"/>
    <w:rsid w:val="00FC7B39"/>
    <w:rsid w:val="00FD5E30"/>
    <w:rsid w:val="00FD75A1"/>
    <w:rsid w:val="00FE38DB"/>
    <w:rsid w:val="00FE4EAD"/>
    <w:rsid w:val="00FE5665"/>
    <w:rsid w:val="00FF2D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58C"/>
    <w:rPr>
      <w:rFonts w:ascii="Tahoma" w:hAnsi="Tahoma" w:cs="Tahoma"/>
      <w:sz w:val="16"/>
      <w:szCs w:val="16"/>
    </w:rPr>
  </w:style>
  <w:style w:type="paragraph" w:styleId="a5">
    <w:name w:val="List Paragraph"/>
    <w:basedOn w:val="a"/>
    <w:uiPriority w:val="34"/>
    <w:qFormat/>
    <w:rsid w:val="00FC7B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5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58C"/>
    <w:rPr>
      <w:rFonts w:ascii="Tahoma" w:hAnsi="Tahoma" w:cs="Tahoma"/>
      <w:sz w:val="16"/>
      <w:szCs w:val="16"/>
    </w:rPr>
  </w:style>
  <w:style w:type="paragraph" w:styleId="a5">
    <w:name w:val="List Paragraph"/>
    <w:basedOn w:val="a"/>
    <w:uiPriority w:val="34"/>
    <w:qFormat/>
    <w:rsid w:val="00FC7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353145">
      <w:bodyDiv w:val="1"/>
      <w:marLeft w:val="0"/>
      <w:marRight w:val="0"/>
      <w:marTop w:val="0"/>
      <w:marBottom w:val="0"/>
      <w:divBdr>
        <w:top w:val="none" w:sz="0" w:space="0" w:color="auto"/>
        <w:left w:val="none" w:sz="0" w:space="0" w:color="auto"/>
        <w:bottom w:val="none" w:sz="0" w:space="0" w:color="auto"/>
        <w:right w:val="none" w:sz="0" w:space="0" w:color="auto"/>
      </w:divBdr>
    </w:div>
    <w:div w:id="1106968752">
      <w:bodyDiv w:val="1"/>
      <w:marLeft w:val="0"/>
      <w:marRight w:val="0"/>
      <w:marTop w:val="0"/>
      <w:marBottom w:val="0"/>
      <w:divBdr>
        <w:top w:val="none" w:sz="0" w:space="0" w:color="auto"/>
        <w:left w:val="none" w:sz="0" w:space="0" w:color="auto"/>
        <w:bottom w:val="none" w:sz="0" w:space="0" w:color="auto"/>
        <w:right w:val="none" w:sz="0" w:space="0" w:color="auto"/>
      </w:divBdr>
    </w:div>
    <w:div w:id="1683434432">
      <w:bodyDiv w:val="1"/>
      <w:marLeft w:val="0"/>
      <w:marRight w:val="0"/>
      <w:marTop w:val="0"/>
      <w:marBottom w:val="0"/>
      <w:divBdr>
        <w:top w:val="none" w:sz="0" w:space="0" w:color="auto"/>
        <w:left w:val="none" w:sz="0" w:space="0" w:color="auto"/>
        <w:bottom w:val="none" w:sz="0" w:space="0" w:color="auto"/>
        <w:right w:val="none" w:sz="0" w:space="0" w:color="auto"/>
      </w:divBdr>
    </w:div>
    <w:div w:id="19867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8450-7D91-49CC-92C1-AC87E51F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12346</Words>
  <Characters>7038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2017-09-06T07:31:00Z</dcterms:created>
  <dcterms:modified xsi:type="dcterms:W3CDTF">2017-09-07T12:06:00Z</dcterms:modified>
</cp:coreProperties>
</file>