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83" w:rsidRDefault="009A4683" w:rsidP="009A4683">
      <w:pPr>
        <w:spacing w:line="240" w:lineRule="auto"/>
        <w:jc w:val="center"/>
        <w:outlineLvl w:val="0"/>
        <w:rPr>
          <w:rFonts w:ascii="Rubik" w:eastAsia="Times New Roman" w:hAnsi="Rubik" w:cs="Times New Roman"/>
          <w:b/>
          <w:bCs/>
          <w:color w:val="141617"/>
          <w:spacing w:val="3"/>
          <w:kern w:val="36"/>
          <w:sz w:val="40"/>
          <w:szCs w:val="40"/>
          <w:lang w:eastAsia="uk-UA"/>
        </w:rPr>
      </w:pPr>
    </w:p>
    <w:p w:rsidR="009A4683" w:rsidRDefault="009A4683" w:rsidP="009A4683">
      <w:pPr>
        <w:tabs>
          <w:tab w:val="left" w:pos="1594"/>
        </w:tabs>
        <w:spacing w:line="240" w:lineRule="auto"/>
        <w:outlineLvl w:val="0"/>
        <w:rPr>
          <w:rFonts w:ascii="Rubik" w:eastAsia="Times New Roman" w:hAnsi="Rubik" w:cs="Times New Roman"/>
          <w:b/>
          <w:bCs/>
          <w:color w:val="141617"/>
          <w:spacing w:val="3"/>
          <w:kern w:val="36"/>
          <w:sz w:val="40"/>
          <w:szCs w:val="40"/>
          <w:lang w:eastAsia="uk-UA"/>
        </w:rPr>
      </w:pPr>
      <w:r>
        <w:rPr>
          <w:rFonts w:ascii="Rubik" w:eastAsia="Times New Roman" w:hAnsi="Rubik" w:cs="Times New Roman"/>
          <w:b/>
          <w:bCs/>
          <w:color w:val="141617"/>
          <w:spacing w:val="3"/>
          <w:kern w:val="36"/>
          <w:sz w:val="40"/>
          <w:szCs w:val="40"/>
          <w:lang w:eastAsia="uk-UA"/>
        </w:rPr>
        <w:tab/>
      </w:r>
      <w:r>
        <w:rPr>
          <w:noProof/>
          <w:lang w:eastAsia="uk-UA"/>
        </w:rPr>
        <w:drawing>
          <wp:inline distT="0" distB="0" distL="0" distR="0">
            <wp:extent cx="1930915" cy="1201951"/>
            <wp:effectExtent l="19050" t="0" r="0" b="0"/>
            <wp:docPr id="1" name="Рисунок 1" descr="Поради психолога: ЯК БОРОТИСЯ ЗІ СТРЕСОМ? | Вінницький міський палац дітей  та юнацтва ім. Лялі Ратушно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ади психолога: ЯК БОРОТИСЯ ЗІ СТРЕСОМ? | Вінницький міський палац дітей  та юнацтва ім. Лялі Ратушно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77" cy="120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83" w:rsidRPr="009A4683" w:rsidRDefault="009A4683" w:rsidP="009A4683">
      <w:pPr>
        <w:spacing w:line="240" w:lineRule="auto"/>
        <w:jc w:val="center"/>
        <w:outlineLvl w:val="0"/>
        <w:rPr>
          <w:rFonts w:ascii="Rubik" w:eastAsia="Times New Roman" w:hAnsi="Rubik" w:cs="Times New Roman"/>
          <w:b/>
          <w:bCs/>
          <w:color w:val="141617"/>
          <w:spacing w:val="3"/>
          <w:kern w:val="36"/>
          <w:sz w:val="40"/>
          <w:szCs w:val="40"/>
          <w:lang w:eastAsia="uk-UA"/>
        </w:rPr>
      </w:pPr>
      <w:r w:rsidRPr="009A4683">
        <w:rPr>
          <w:rFonts w:ascii="Rubik" w:eastAsia="Times New Roman" w:hAnsi="Rubik" w:cs="Times New Roman"/>
          <w:b/>
          <w:bCs/>
          <w:color w:val="141617"/>
          <w:spacing w:val="3"/>
          <w:kern w:val="36"/>
          <w:sz w:val="40"/>
          <w:szCs w:val="40"/>
          <w:lang w:eastAsia="uk-UA"/>
        </w:rPr>
        <w:t>Психологічна підтримка в умовах війни</w:t>
      </w:r>
    </w:p>
    <w:p w:rsidR="009A4683" w:rsidRPr="003A4F40" w:rsidRDefault="009A4683" w:rsidP="009A4683">
      <w:pPr>
        <w:spacing w:after="222" w:line="240" w:lineRule="auto"/>
        <w:rPr>
          <w:rFonts w:ascii="Montserrat" w:eastAsia="Times New Roman" w:hAnsi="Montserrat" w:cs="Times New Roman"/>
          <w:color w:val="141617"/>
          <w:spacing w:val="3"/>
          <w:sz w:val="20"/>
          <w:szCs w:val="20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20"/>
          <w:szCs w:val="20"/>
          <w:lang w:eastAsia="uk-UA"/>
        </w:rPr>
        <w:t>Психологічний стан та психічне здоров’я під час військових дій є вкрай важливим. Багато людей переживають виснаження, спустошення, втому, відчувають тривогу й паніку. Психологи сформулювали корисні поради, як опанувати себе в критичних умовах, як допомогти близьким та підтримувати здоровий психічний стан в критичних умовах.</w:t>
      </w:r>
    </w:p>
    <w:p w:rsidR="009A4683" w:rsidRPr="003A4F40" w:rsidRDefault="009A4683" w:rsidP="009A4683">
      <w:pPr>
        <w:spacing w:before="100" w:beforeAutospacing="1" w:after="166" w:line="240" w:lineRule="auto"/>
        <w:outlineLvl w:val="1"/>
        <w:rPr>
          <w:rFonts w:ascii="Montserrat" w:eastAsia="Times New Roman" w:hAnsi="Montserrat" w:cs="Times New Roman"/>
          <w:b/>
          <w:bCs/>
          <w:color w:val="141617"/>
          <w:spacing w:val="3"/>
          <w:sz w:val="36"/>
          <w:szCs w:val="36"/>
          <w:lang w:eastAsia="uk-UA"/>
        </w:rPr>
      </w:pPr>
      <w:r w:rsidRPr="003A4F40">
        <w:rPr>
          <w:rFonts w:ascii="Montserrat" w:eastAsia="Times New Roman" w:hAnsi="Montserrat" w:cs="Times New Roman"/>
          <w:b/>
          <w:bCs/>
          <w:color w:val="141617"/>
          <w:spacing w:val="3"/>
          <w:sz w:val="36"/>
          <w:szCs w:val="36"/>
          <w:lang w:eastAsia="uk-UA"/>
        </w:rPr>
        <w:t>Як боротися з перевтомою</w:t>
      </w:r>
    </w:p>
    <w:p w:rsidR="009A4683" w:rsidRPr="003A4F40" w:rsidRDefault="009A4683" w:rsidP="009A4683">
      <w:pPr>
        <w:spacing w:after="222" w:line="240" w:lineRule="auto"/>
        <w:rPr>
          <w:rFonts w:ascii="Montserrat" w:eastAsia="Times New Roman" w:hAnsi="Montserrat" w:cs="Times New Roman"/>
          <w:color w:val="141617"/>
          <w:spacing w:val="3"/>
          <w:sz w:val="20"/>
          <w:szCs w:val="20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20"/>
          <w:szCs w:val="20"/>
          <w:lang w:eastAsia="uk-UA"/>
        </w:rPr>
        <w:t xml:space="preserve">В умовах військових дій наше тіло працює на максимальній потужності. Гормони стресу, задача яких мобілізувати тіло в критичній ситуації, також мають свій </w:t>
      </w:r>
      <w:proofErr w:type="spellStart"/>
      <w:r w:rsidRPr="003A4F40">
        <w:rPr>
          <w:rFonts w:ascii="Montserrat" w:eastAsia="Times New Roman" w:hAnsi="Montserrat" w:cs="Times New Roman"/>
          <w:color w:val="141617"/>
          <w:spacing w:val="3"/>
          <w:sz w:val="20"/>
          <w:szCs w:val="20"/>
          <w:lang w:eastAsia="uk-UA"/>
        </w:rPr>
        <w:t>“термін</w:t>
      </w:r>
      <w:proofErr w:type="spellEnd"/>
      <w:r w:rsidRPr="003A4F40">
        <w:rPr>
          <w:rFonts w:ascii="Montserrat" w:eastAsia="Times New Roman" w:hAnsi="Montserrat" w:cs="Times New Roman"/>
          <w:color w:val="141617"/>
          <w:spacing w:val="3"/>
          <w:sz w:val="20"/>
          <w:szCs w:val="20"/>
          <w:lang w:eastAsia="uk-UA"/>
        </w:rPr>
        <w:t xml:space="preserve"> </w:t>
      </w:r>
      <w:proofErr w:type="spellStart"/>
      <w:r w:rsidRPr="003A4F40">
        <w:rPr>
          <w:rFonts w:ascii="Montserrat" w:eastAsia="Times New Roman" w:hAnsi="Montserrat" w:cs="Times New Roman"/>
          <w:color w:val="141617"/>
          <w:spacing w:val="3"/>
          <w:sz w:val="20"/>
          <w:szCs w:val="20"/>
          <w:lang w:eastAsia="uk-UA"/>
        </w:rPr>
        <w:t>придатності”</w:t>
      </w:r>
      <w:proofErr w:type="spellEnd"/>
      <w:r w:rsidRPr="003A4F40">
        <w:rPr>
          <w:rFonts w:ascii="Montserrat" w:eastAsia="Times New Roman" w:hAnsi="Montserrat" w:cs="Times New Roman"/>
          <w:color w:val="141617"/>
          <w:spacing w:val="3"/>
          <w:sz w:val="20"/>
          <w:szCs w:val="20"/>
          <w:lang w:eastAsia="uk-UA"/>
        </w:rPr>
        <w:t>. Ви можете спостерігати сильні коливання настрою від тривоги, злості, приливу оптимізму до повного спустошення і виснаження. Важливо усвідомити, що це абсолютно закономірні стани, які з часом змінюють один одного. З кожним із них можна і треба працювати.</w:t>
      </w:r>
    </w:p>
    <w:p w:rsidR="009A4683" w:rsidRPr="003A4F40" w:rsidRDefault="009A4683" w:rsidP="009A4683">
      <w:pPr>
        <w:spacing w:after="222" w:line="240" w:lineRule="auto"/>
        <w:rPr>
          <w:rFonts w:ascii="Montserrat" w:eastAsia="Times New Roman" w:hAnsi="Montserrat" w:cs="Times New Roman"/>
          <w:color w:val="141617"/>
          <w:spacing w:val="3"/>
          <w:sz w:val="20"/>
          <w:szCs w:val="20"/>
          <w:lang w:eastAsia="uk-UA"/>
        </w:rPr>
      </w:pPr>
      <w:r w:rsidRPr="003A4F40">
        <w:rPr>
          <w:rFonts w:ascii="Montserrat" w:eastAsia="Times New Roman" w:hAnsi="Montserrat" w:cs="Times New Roman"/>
          <w:b/>
          <w:bCs/>
          <w:color w:val="141617"/>
          <w:spacing w:val="3"/>
          <w:sz w:val="20"/>
          <w:lang w:eastAsia="uk-UA"/>
        </w:rPr>
        <w:t>Основні ознаки перевтоми: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відчуття знесилення, неспроможність виконувати звичайні функції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неуважність та погіршення концентрації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погіршення пам’яті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уповільнення процесів мислення, зменшення глибини та критичності мислення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зниження цікавості до роботи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підвищена дратівливість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нервозність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порушення сну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перманентна сонливість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підвищення тиску та частоти пульсу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головний біль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зниження апетиту</w:t>
      </w:r>
    </w:p>
    <w:p w:rsidR="009A4683" w:rsidRPr="003A4F40" w:rsidRDefault="009A4683" w:rsidP="009A4683">
      <w:pPr>
        <w:numPr>
          <w:ilvl w:val="0"/>
          <w:numId w:val="1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емоційна спустошеність</w:t>
      </w:r>
    </w:p>
    <w:p w:rsidR="009A4683" w:rsidRPr="003A4F40" w:rsidRDefault="009A4683" w:rsidP="009A4683">
      <w:pPr>
        <w:spacing w:after="222" w:line="240" w:lineRule="auto"/>
        <w:rPr>
          <w:rFonts w:ascii="Montserrat" w:eastAsia="Times New Roman" w:hAnsi="Montserrat" w:cs="Times New Roman"/>
          <w:color w:val="141617"/>
          <w:spacing w:val="3"/>
          <w:sz w:val="20"/>
          <w:szCs w:val="20"/>
          <w:lang w:eastAsia="uk-UA"/>
        </w:rPr>
      </w:pPr>
      <w:r w:rsidRPr="003A4F40">
        <w:rPr>
          <w:rFonts w:ascii="Montserrat" w:eastAsia="Times New Roman" w:hAnsi="Montserrat" w:cs="Times New Roman"/>
          <w:b/>
          <w:bCs/>
          <w:color w:val="141617"/>
          <w:spacing w:val="3"/>
          <w:sz w:val="20"/>
          <w:szCs w:val="20"/>
          <w:lang w:eastAsia="uk-UA"/>
        </w:rPr>
        <w:t>Методи боротьби з перевтомою: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 xml:space="preserve">Повноцінний сон, який, за даними Міністерства охорони здоров’я, має складати для дорослих – не менше 7 </w:t>
      </w:r>
      <w:proofErr w:type="spellStart"/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год</w:t>
      </w:r>
      <w:proofErr w:type="spellEnd"/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 xml:space="preserve"> на добу, для дітей та підлітків – 8-10 годин.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Обмеження інформаційного шуму. Відмовтесь від постійного оновлення стрічки новин, читайте їх за графіком, наприклад, по 15 хвилин вранці, в обід та ввечері. Довіряйте тільки </w:t>
      </w:r>
      <w:hyperlink r:id="rId6" w:history="1">
        <w:r w:rsidRPr="003A4F40">
          <w:rPr>
            <w:rFonts w:ascii="Montserrat" w:eastAsia="Times New Roman" w:hAnsi="Montserrat" w:cs="Times New Roman"/>
            <w:b/>
            <w:bCs/>
            <w:color w:val="000000"/>
            <w:spacing w:val="3"/>
            <w:sz w:val="18"/>
            <w:u w:val="single"/>
            <w:lang w:eastAsia="uk-UA"/>
          </w:rPr>
          <w:t>перевіреним джерелам інформації</w:t>
        </w:r>
      </w:hyperlink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Регулярне харчування.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 xml:space="preserve">Регулярне фізичне навантаження. </w:t>
      </w:r>
      <w:proofErr w:type="spellStart"/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Будь–яка</w:t>
      </w:r>
      <w:proofErr w:type="spellEnd"/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 xml:space="preserve"> регулярна фізична активність, навіть ходьба на місці чи розтяжка, додасть вам бадьорості. Прогулянка на свіжому повітрі буде кращою за тренування в приміщенні.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Наскільки це можливо, підтримуйте звичну рутину, звички, слідкуйте за особистою гігієною.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Зміна діяльності. Намагайтеся раціонально розподіляти час роботи й відпочинку, фізичну й розумову працю.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Визначення пріоритетів. Усвідомте, що ніхто не в змозі зробити все, то ж визначте 3–5 головних задач для себе не день і дозвольте собі не робити нічого додатково.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Доброзичливі взаємини з людьми, які є поруч: сім’я, робочий колектив, волонтерська спільнота чи військові побратими. Зберігайте зв’язок, регулярно дзвоніть або пишіть своїм родичам та близьким.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Фізичний контакт. Подихайте разом, потримайте одне одного за руку. Обніміться з близькими.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lastRenderedPageBreak/>
        <w:t>Оптимізм та почуття гумору. Жартуйте, гумор завжди підтримує, навіть за жорстких життєвих обставин.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Пам’ятайте, що залишатися живим і здоровим – це вже багато.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Не призначайте дат кінця війни. Ми всі хочемо закінчення, але якщо ваші прогнози не справдяться – вам буде дуже складно емоційно, і ви будете почувати безвихідь.</w:t>
      </w:r>
      <w:r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 xml:space="preserve"> </w:t>
      </w: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 xml:space="preserve">То ж налаштуйтесь </w:t>
      </w:r>
      <w:proofErr w:type="spellStart"/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“грати</w:t>
      </w:r>
      <w:proofErr w:type="spellEnd"/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 xml:space="preserve"> в </w:t>
      </w:r>
      <w:proofErr w:type="spellStart"/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довгу”</w:t>
      </w:r>
      <w:proofErr w:type="spellEnd"/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>Згадайте, що є для вас дорогим та важливим, пригадайте, у чому сенс вашого життя. Будуйте плани на майбутнє, визначайте, що найбільш важливе для себе ви зробите, коли настане мир.</w:t>
      </w:r>
    </w:p>
    <w:p w:rsidR="009A4683" w:rsidRPr="003A4F40" w:rsidRDefault="009A4683" w:rsidP="009A4683">
      <w:pPr>
        <w:numPr>
          <w:ilvl w:val="0"/>
          <w:numId w:val="2"/>
        </w:numPr>
        <w:spacing w:before="100" w:beforeAutospacing="1" w:after="100" w:afterAutospacing="1" w:line="301" w:lineRule="atLeast"/>
        <w:ind w:left="378"/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</w:pP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 xml:space="preserve">Професійна допомога. Зверніться за підтримкою до психологів </w:t>
      </w:r>
      <w:r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 xml:space="preserve">. </w:t>
      </w:r>
      <w:r w:rsidRPr="003A4F40">
        <w:rPr>
          <w:rFonts w:ascii="Montserrat" w:eastAsia="Times New Roman" w:hAnsi="Montserrat" w:cs="Times New Roman"/>
          <w:color w:val="141617"/>
          <w:spacing w:val="3"/>
          <w:sz w:val="18"/>
          <w:szCs w:val="18"/>
          <w:lang w:eastAsia="uk-UA"/>
        </w:rPr>
        <w:t xml:space="preserve"> Якщо у вас відсутня можливість звернутись до професіонала – попросіть про допомогу своїх родичів та близьких.</w:t>
      </w:r>
    </w:p>
    <w:p w:rsidR="008601AD" w:rsidRPr="009A4683" w:rsidRDefault="008601AD" w:rsidP="009A4683"/>
    <w:sectPr w:rsidR="008601AD" w:rsidRPr="009A4683" w:rsidSect="009A4683">
      <w:pgSz w:w="11906" w:h="16838"/>
      <w:pgMar w:top="284" w:right="282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92C"/>
    <w:multiLevelType w:val="multilevel"/>
    <w:tmpl w:val="CA5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7091B"/>
    <w:multiLevelType w:val="multilevel"/>
    <w:tmpl w:val="13C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9A4683"/>
    <w:rsid w:val="008601AD"/>
    <w:rsid w:val="009A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vidka.info/zvyazok-ta-poshuk-informatsiyi-v-nadzvychajnyh-sytuatsiya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2100</Words>
  <Characters>1198</Characters>
  <Application>Microsoft Office Word</Application>
  <DocSecurity>0</DocSecurity>
  <Lines>9</Lines>
  <Paragraphs>6</Paragraphs>
  <ScaleCrop>false</ScaleCrop>
  <Company>Home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Інклюзивна освіта</dc:creator>
  <cp:lastModifiedBy>Інклюзивна освіта</cp:lastModifiedBy>
  <cp:revision>1</cp:revision>
  <dcterms:created xsi:type="dcterms:W3CDTF">2022-10-18T08:30:00Z</dcterms:created>
  <dcterms:modified xsi:type="dcterms:W3CDTF">2022-10-18T08:37:00Z</dcterms:modified>
</cp:coreProperties>
</file>