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652" w:rsidRDefault="006F2652" w:rsidP="006F2652">
      <w:pPr>
        <w:spacing w:after="0"/>
        <w:jc w:val="center"/>
        <w:rPr>
          <w:rFonts w:ascii="Times New Roman" w:hAnsi="Times New Roman"/>
          <w:sz w:val="28"/>
          <w:szCs w:val="28"/>
          <w:lang w:val="uk-UA"/>
        </w:rPr>
      </w:pPr>
      <w:r>
        <w:rPr>
          <w:rFonts w:ascii="Times New Roman" w:hAnsi="Times New Roman"/>
          <w:sz w:val="28"/>
          <w:szCs w:val="28"/>
          <w:lang w:val="uk-UA"/>
        </w:rPr>
        <w:t>Протокол № 3</w:t>
      </w:r>
    </w:p>
    <w:p w:rsidR="006F2652" w:rsidRDefault="006F2652" w:rsidP="006F2652">
      <w:pPr>
        <w:spacing w:after="0"/>
        <w:jc w:val="center"/>
        <w:rPr>
          <w:rFonts w:ascii="Times New Roman" w:hAnsi="Times New Roman"/>
          <w:sz w:val="28"/>
          <w:szCs w:val="28"/>
          <w:lang w:val="uk-UA"/>
        </w:rPr>
      </w:pPr>
      <w:r>
        <w:rPr>
          <w:rFonts w:ascii="Times New Roman" w:hAnsi="Times New Roman"/>
          <w:sz w:val="28"/>
          <w:szCs w:val="28"/>
          <w:lang w:val="uk-UA"/>
        </w:rPr>
        <w:t>засідання педагогічної ради опорного закладу «Пужайківський заклад загальної середньої освіти – заклад дошкільної освіти»</w:t>
      </w:r>
    </w:p>
    <w:p w:rsidR="006F2652" w:rsidRDefault="006F2652" w:rsidP="006F2652">
      <w:pPr>
        <w:spacing w:after="0"/>
        <w:jc w:val="both"/>
        <w:rPr>
          <w:rFonts w:ascii="Times New Roman" w:hAnsi="Times New Roman"/>
          <w:sz w:val="28"/>
          <w:szCs w:val="28"/>
          <w:lang w:val="uk-UA"/>
        </w:rPr>
      </w:pPr>
      <w:r>
        <w:rPr>
          <w:rFonts w:ascii="Times New Roman" w:hAnsi="Times New Roman"/>
          <w:sz w:val="28"/>
          <w:szCs w:val="28"/>
          <w:lang w:val="uk-UA"/>
        </w:rPr>
        <w:t xml:space="preserve">                                                                                          від  28.10.2021 р.</w:t>
      </w:r>
    </w:p>
    <w:p w:rsidR="006F2652" w:rsidRDefault="006F2652" w:rsidP="006F2652">
      <w:pPr>
        <w:spacing w:after="0"/>
        <w:jc w:val="both"/>
        <w:rPr>
          <w:rFonts w:ascii="Times New Roman" w:hAnsi="Times New Roman"/>
          <w:sz w:val="28"/>
          <w:szCs w:val="28"/>
          <w:lang w:val="uk-UA"/>
        </w:rPr>
      </w:pPr>
    </w:p>
    <w:p w:rsidR="00735376" w:rsidRPr="00735376" w:rsidRDefault="00735376" w:rsidP="00735376">
      <w:pPr>
        <w:spacing w:after="0"/>
        <w:jc w:val="both"/>
        <w:rPr>
          <w:rFonts w:ascii="Times New Roman" w:hAnsi="Times New Roman"/>
          <w:sz w:val="28"/>
          <w:szCs w:val="28"/>
          <w:lang w:val="uk-UA"/>
        </w:rPr>
      </w:pP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Голова:  Дорошенко В.Я.</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Секретар: Данилюк Г.С.</w:t>
      </w:r>
    </w:p>
    <w:p w:rsidR="00735376" w:rsidRPr="00735376" w:rsidRDefault="00607C50" w:rsidP="00735376">
      <w:pPr>
        <w:spacing w:after="0"/>
        <w:jc w:val="both"/>
        <w:rPr>
          <w:rFonts w:ascii="Times New Roman" w:hAnsi="Times New Roman"/>
          <w:sz w:val="28"/>
          <w:szCs w:val="28"/>
          <w:lang w:val="uk-UA"/>
        </w:rPr>
      </w:pPr>
      <w:r>
        <w:rPr>
          <w:rFonts w:ascii="Times New Roman" w:hAnsi="Times New Roman"/>
          <w:sz w:val="28"/>
          <w:szCs w:val="28"/>
          <w:lang w:val="uk-UA"/>
        </w:rPr>
        <w:t xml:space="preserve">Присутні:  34 члени </w:t>
      </w:r>
      <w:r w:rsidR="00735376" w:rsidRPr="00735376">
        <w:rPr>
          <w:rFonts w:ascii="Times New Roman" w:hAnsi="Times New Roman"/>
          <w:sz w:val="28"/>
          <w:szCs w:val="28"/>
          <w:lang w:val="uk-UA"/>
        </w:rPr>
        <w:t xml:space="preserve"> педагогічної ради.</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Відсутні : Поросюк А.М.</w:t>
      </w:r>
    </w:p>
    <w:p w:rsidR="00735376" w:rsidRPr="00735376" w:rsidRDefault="00735376" w:rsidP="00735376">
      <w:pPr>
        <w:spacing w:after="0"/>
        <w:jc w:val="both"/>
        <w:rPr>
          <w:rFonts w:ascii="Times New Roman" w:hAnsi="Times New Roman"/>
          <w:sz w:val="28"/>
          <w:szCs w:val="28"/>
          <w:lang w:val="uk-UA"/>
        </w:rPr>
      </w:pP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Порядок денний:</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1. Про використання ІКТ в процесі самоосвіти вчителів як засіб підвищення професійної компетентності.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lang w:val="uk-UA"/>
        </w:rPr>
        <w:t>2. Про формування патріотичних та громадянських якостей , морально-етичних принципів особистості в умовах НУШ.</w:t>
      </w:r>
    </w:p>
    <w:p w:rsidR="00735376" w:rsidRPr="00735376" w:rsidRDefault="00735376" w:rsidP="00735376">
      <w:pPr>
        <w:tabs>
          <w:tab w:val="left" w:pos="284"/>
        </w:tabs>
        <w:spacing w:after="0"/>
        <w:jc w:val="both"/>
        <w:rPr>
          <w:rFonts w:ascii="Times New Roman" w:hAnsi="Times New Roman"/>
          <w:bCs/>
          <w:color w:val="000000"/>
          <w:sz w:val="28"/>
          <w:szCs w:val="26"/>
          <w:lang w:val="uk-UA"/>
        </w:rPr>
      </w:pPr>
      <w:r w:rsidRPr="00735376">
        <w:rPr>
          <w:rFonts w:ascii="Times New Roman" w:hAnsi="Times New Roman"/>
          <w:bCs/>
          <w:color w:val="000000"/>
          <w:sz w:val="28"/>
          <w:szCs w:val="26"/>
          <w:lang w:val="uk-UA"/>
        </w:rPr>
        <w:t>3. Про самооцінювання та взаємооцінювання як один з основних елементів ефективності сучасного уроку.</w:t>
      </w:r>
    </w:p>
    <w:p w:rsidR="00735376" w:rsidRPr="00735376" w:rsidRDefault="00735376" w:rsidP="00735376">
      <w:pPr>
        <w:tabs>
          <w:tab w:val="left" w:pos="284"/>
        </w:tabs>
        <w:spacing w:after="0"/>
        <w:jc w:val="both"/>
        <w:rPr>
          <w:rFonts w:ascii="Times New Roman" w:hAnsi="Times New Roman"/>
          <w:bCs/>
          <w:color w:val="000000"/>
          <w:sz w:val="28"/>
          <w:szCs w:val="26"/>
          <w:lang w:val="uk-UA"/>
        </w:rPr>
      </w:pPr>
    </w:p>
    <w:p w:rsidR="00735376" w:rsidRPr="00735376" w:rsidRDefault="00735376" w:rsidP="00735376">
      <w:pPr>
        <w:tabs>
          <w:tab w:val="left" w:pos="284"/>
        </w:tabs>
        <w:spacing w:after="0"/>
        <w:jc w:val="both"/>
        <w:rPr>
          <w:rFonts w:ascii="Times New Roman" w:hAnsi="Times New Roman"/>
          <w:bCs/>
          <w:color w:val="000000"/>
          <w:sz w:val="28"/>
          <w:szCs w:val="26"/>
          <w:lang w:val="uk-UA"/>
        </w:rPr>
      </w:pPr>
      <w:r w:rsidRPr="00735376">
        <w:rPr>
          <w:rFonts w:ascii="Times New Roman" w:hAnsi="Times New Roman"/>
          <w:bCs/>
          <w:color w:val="000000"/>
          <w:sz w:val="28"/>
          <w:szCs w:val="26"/>
          <w:lang w:val="uk-UA"/>
        </w:rPr>
        <w:t>1. СЛУХАЛИ: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Дорошенко В.Я., директора школи, яка розповіла, що самоосвіта – це безперервний процес саморозвитку та самовдосконалення педагогів та визначила важливість використання ІКТ  у цьому процесі. Також директор  наголосила на тому ,що самоосвіта педагога – це провідна форма вдосконалення професійної компетентності, що полягає в засвоєнні, оновленні, поширенні й поглибленні знань, узагальненні досвіду шляхом цілеспрямованої системної самостійної роботи, спрямованої на саморозвиток та самовдосконалення особистості, задоволення власних інтересів й об’єктивних потреб освітнього закладу.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Основні педагогічні умови, які сприяють самоосвітній діяльності: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бажання самореалізації та самоствердження вчителя;</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забезпечення індивідуального вибору;</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творча атмосфера, здоровий морально – психологічний клімат у колективі;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демократичний стиль спілкування;</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забезпечення соціального захисту вчителя в умовах ринкової економіки, матеріальних умов його життя і праці (диференційована заробітна плата, обладнані кабінети, домашня бібліотека тощо);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забезпечення естетичних умов праці;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lastRenderedPageBreak/>
        <w:t>•</w:t>
      </w:r>
      <w:r w:rsidRPr="00735376">
        <w:rPr>
          <w:rFonts w:ascii="Times New Roman" w:hAnsi="Times New Roman"/>
          <w:sz w:val="28"/>
          <w:szCs w:val="28"/>
          <w:lang w:val="uk-UA"/>
        </w:rPr>
        <w:tab/>
        <w:t>своєчасна позитивна оцінка діяльності педагога для розвитку в нього почуття задоволення;</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вивчення досягнень психолого – педагогічної науки, передового досвіду;</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виявлення творчих пошуків вчителі при проведенні атестації;</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виступи на методичних об’єднаннях, педрадах, семінарах тощо;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відкриті уроки для обміну досвідом.</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В основу організації самоосвіти педагога покладені такі принципи: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систематичність і послідовність самоосвіти;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зв`язок самоосвіти з практичною діяльністю педагога;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взаємозв`язок наукових і методичних знань у самоосвітній праці вчителя;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комплексне вивчення психолого-педагогічних і науково-методичних проблем;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відповідність змісту самоосвіти рівню підготовки педагога, його інтересам та нахилам.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План самоосвіти педагога повинен містити: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перелік літератури, яку планується опрацювати;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визначені форми самоосвіти;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термін завершення роботи;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w:t>
      </w:r>
      <w:r w:rsidRPr="00735376">
        <w:rPr>
          <w:rFonts w:ascii="Times New Roman" w:hAnsi="Times New Roman"/>
          <w:sz w:val="28"/>
          <w:szCs w:val="28"/>
          <w:lang w:val="uk-UA"/>
        </w:rPr>
        <w:tab/>
        <w:t xml:space="preserve"> передбачувані результати (підготовка доповіді, виступ на засіданні динамічної групи, творчої лабораторії, поурочне планування, опис досвіду роботи, оформлення результатів у вигляді звітів і т.д.)</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ВИСТУПИЛИ: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Поліщук С.А, вчитель фізики,</w:t>
      </w:r>
      <w:r w:rsidRPr="00735376">
        <w:rPr>
          <w:lang w:val="uk-UA"/>
        </w:rPr>
        <w:t xml:space="preserve"> </w:t>
      </w:r>
      <w:r w:rsidRPr="00735376">
        <w:rPr>
          <w:rFonts w:ascii="Times New Roman" w:hAnsi="Times New Roman"/>
          <w:sz w:val="28"/>
          <w:szCs w:val="28"/>
          <w:lang w:val="uk-UA"/>
        </w:rPr>
        <w:t>який доповів членам педагогічної ради , що на даний час в освіті відбуваються  зміни, які охоплюють майже всі сторони педагогічного процесу. Особистий інтерес учня – це вирішальний фактор процесу освіти.</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Головним завданням самоосвіти є підвищення педагогічної майстерності вчителя шляхом освоєння сучасних освітніх технологій навчання та виховання. Педагогічна технологія – проектування навчального процесу, заснована на використанні сукупності методів, прийомів і форм організації навчання та навчальної діяльності, що підвищують ефективність навчання, застосування яких має чітко заданий результат.</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З оволодінням будь-якою новою технологією починається нове педагогічне мислення вчителя: чіткість, структурність, ясність методичної  мови.</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Сергій Анатолійович  розповів, що  за допомогою використання сучасних ІКТ процес навчання можна розглядати з нової точки зору і освоювати психологічні механізми формування особистості, домагаючись більш якісних результатів.</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lastRenderedPageBreak/>
        <w:t xml:space="preserve">       Шевчук О.С, вихователь ЗДО, яка  акцентувала увагу присутніх  членів педагогічної ради на застосування ІКТ у освітньому процесі , що відкриває широкі перспективи в роботі з дошкільнятами. Актуальність цього напряму роботи з дітьми зумовлена пріоритетним завданням освіти, що полягає у забезпеченні подальшого становлення особистості дитини, розвитку її розумових здібностей , насамперед – у навчанні дітей творчо і самостійно мислити.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Олена Степанівна наголосила на тому, що колектив  вихователів ЗДО  «Сонечко» шукає нові  шляхи  поліпшення освітнього процесу та забезпечення його ефективності. Застосування ІКТ в дошкільному закладі створює умови для: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формування у дітей здатності орієнтуватися в інформаційних потоках навколишнього світу;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опанування практичних засобів роботи з інформацією на рівні вікових можливостей;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формування вміння обмінюватися інформацією за допомогою сучасних технічних засобів, що сприятиме досягненню успіху в будь-якій діяльності в сучасному інформаційному суспільстві.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З інтеграцією ІКТ в освітній процес з’являються можливості розширення його змістового наповнення. Навчальна інформація при цьому стає доступнішою для сприймання дошкільниками. ІКТ дає змогу підвищити інтерактивність освітньої системи в дошкільних закладах, перейти від пояснювально – ілюстративного способу навчання до діяльнісного, за якого дитина стає активним суб’єктом, а не пасивним об’єктом педагогічної дії. Тож навчання дітей дошкільного віку із застосуванням інтерактивних комплексів стає якіснішим, цікавішим і продуктивнішим, сприяє усвідомленому засвоєнню знань та формуванню мотивації до навчання, а головне – сприяє адаптації дітей до життя в інформаційному суспільстві. Колектив нашого закладу дошкільної освіти дійшов висновку про необхідність використання у самоосвітній педагогічній діяльності сучасних інформаційно-комунікаційних технологій (ІКТ). Одним із напрямів використання ІКТ  педагогами  ЗДО  є створення власних мультимедійних продуктів, користування Інтернет ресурсами, впровадження в освітній процес комп’ютерних програм, ігор, відео занять та багато чого іншого. Однак слід пам’ятати, що замінити живе спілкування педагога з дитиною інформаційно-комунікаційні технології не можуть і не повинні, навіть зважаючи на їхній величезний позитивний потенціал. Лише чітке всебічне планування, систематична робота з упровадження та розвитку ІКТ, навчання персоналу і постійний контроль за втіленням таких інновацій в освітній </w:t>
      </w:r>
      <w:r w:rsidRPr="00735376">
        <w:rPr>
          <w:rFonts w:ascii="Times New Roman" w:hAnsi="Times New Roman"/>
          <w:sz w:val="28"/>
          <w:szCs w:val="28"/>
          <w:lang w:val="uk-UA"/>
        </w:rPr>
        <w:lastRenderedPageBreak/>
        <w:t xml:space="preserve">процес дає змогу  закладу дошкільної освіти  йти в ногу з часом. У сфері освіти все більше уваги приділяється інформаційним технологіям навчання, що обумовлено вимогами, які висуває суспільство і роботодавці до молодих фахівців. А базис для якісної підготовки майбутніх фахівців закладається саме в дошкільному віці.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Муль Л.В., вчитель історії, яка наголосила  на важливості професійного самоконтролю учителя за досягненням результату навчання – як форми педагогічної діяльності, що включає в себе усвідомлене, професійно орієнтоване на кінцевий результат планування та регулювання пізнавальної діяльності учнів. Лілія Василівна зазначила ,що специфіка професійного самоконтролю вчителя міститься не тільки в знанні зразку чи еталону того, чим повинен завершуватися процес навчання, але й в умінні звертатися до нього в процесі формування нових знань і вмінь.</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Від уміння аналізувати свій урок, конкретні педагогічні ситуації, що виникають на ньому, результати педагогічних впливів на учня, результати своєї праці багато в чому залежить уміння вчителя спланувати, організувати, проконтролювати, відрегулювати свою педагогічну діяльність. Від самоаналізу уроку багато в чому залежить педагогічна майстерність учителя, продуктивність його педагогічної праці.</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У процесі підвищення ефективності діяльності вчителя самоаналіз уроку найбільш ефективно й безпосередньо впливає на остаточні результати  освітнього  процесу, тому що він є одним з найголовніших способів управління якістю викладання, формує якість знань учнів та рівень їхньої вихованості.</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Самоаналіз уроку допомагає вчителю оволодіти більш високим рівнем майстерності, підвищити результативність праці, дозволяє вирішити цілий ряд важливих завдань:</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учитель краще усвідомлює систему своєї роботи;</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швидше засвоює на практиці методику вибору й обґрунтування оптимального варіанта навчання;</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робить учителя психологічно захищенішим, впевненішим у собі;</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поліпшує якість планування наступних уроків;</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стимулює розвиток творчого мислення й діяльності вчителя.</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Морозюк Л.Б., вчитель англійської мови, яка запропонувала  деякі кроки, які допоможуть колегам якісніше використовувати  інформаційне поле Інтернету в своїй роботі:</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1. Використання персональних  і колективних поурочних планів, авторських розробок, вивчення  та адаптація інноваційних ідей з метою підвищення своєї компетентності.</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lastRenderedPageBreak/>
        <w:t xml:space="preserve">  2.  Робота в  творчих групах,  участь в практичних семінарах-практикумах з розв’язання актуальних проблем освіти, які є новими в педагогічній теорії та практиці.</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 xml:space="preserve"> УХВАЛИЛИ :</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1. 1.    Забезпечити самостійний вибір педагогами теми самоосвітньої діяльності та форм її реалізації, виходячи з науково-методичної проблеми школи.</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1.2.     З  метою підвищення професійної компетентності вчителів і забезпечення ефективності освітнього  процесу продовжити активну роботу творчої групи, практичних семінарів-практикумів з розв’язання актуальних проблем освіти, які є новими в педагогічній теорії та практиці.</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 xml:space="preserve">                                                                                                               (Постійно)</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1.3.     Стимулювати самоосвітню діяльність педагогічних кадрів і надавати своєчасну методичну допомогу кожному вчителю школи.</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 xml:space="preserve">                                                                                                               (Постійно)</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1.4.     Забезпечувати участь педагогічних працівників школи у колективних і групових формах методичної роботи.</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 xml:space="preserve"> ( Протягом навчального року)</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1.5.     Активно впроваджувати в практику роботи методичної служби нестандартні, інноваційні форми роботи з педкадрами.</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 xml:space="preserve">                                                                                                               (Постійно)</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1.6.     Систематично підводити підсумки самоосвітньої роботи вчителів у вигляді співбесід, звітів на нарадах при директорові, засіданнях МО.</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 xml:space="preserve">                                                                                                               (Постійно)</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1.7.     Заохочувати вчителів до вивчення передового педагогічного досвіду своїх колег, вчителів району, області, України.</w:t>
      </w:r>
    </w:p>
    <w:p w:rsidR="00735376" w:rsidRPr="00735376" w:rsidRDefault="00735376" w:rsidP="00735376">
      <w:pPr>
        <w:tabs>
          <w:tab w:val="left" w:pos="284"/>
        </w:tabs>
        <w:spacing w:after="0"/>
        <w:ind w:left="75"/>
        <w:jc w:val="both"/>
        <w:rPr>
          <w:rFonts w:ascii="Times New Roman" w:hAnsi="Times New Roman"/>
          <w:sz w:val="28"/>
          <w:szCs w:val="28"/>
          <w:lang w:val="uk-UA"/>
        </w:rPr>
      </w:pPr>
      <w:r w:rsidRPr="00735376">
        <w:rPr>
          <w:rFonts w:ascii="Times New Roman" w:hAnsi="Times New Roman"/>
          <w:sz w:val="28"/>
          <w:szCs w:val="28"/>
          <w:lang w:val="uk-UA"/>
        </w:rPr>
        <w:t xml:space="preserve">                                                                                                                (Постійно)</w:t>
      </w:r>
    </w:p>
    <w:p w:rsidR="00735376" w:rsidRPr="00735376" w:rsidRDefault="00735376" w:rsidP="00735376">
      <w:pPr>
        <w:tabs>
          <w:tab w:val="left" w:pos="284"/>
        </w:tabs>
        <w:spacing w:after="0"/>
        <w:ind w:left="75"/>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2. СЛУХАЛИ: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Чабан Л.І., вчителя історії, яка на основі презентації, доповіла про стан патріотичного та громадянського виховання у ОЗ «Пужайківський ЗЗСО – ЗДО» в умовах НУШ  та  зазначила: Україна… її майбутнє в руках молоді. Нині юні громадяни стають безпосередніми учасниками суспільних процесів держави, тому серед виховних напрямів навчальних закладів пріоритетним є патріотичне й громадянське виховання, як стрижневі, що відповідають нагальним вимогам і викликам сучасності. В умовах, коли Україна, з одного боку, вкотре перебуває на шляху радикальних політичних, соціальних та економічних перетворень, а з іншого – знаходиться у стані загрози її національної безпеки, національно – патріотичному вихованню належить </w:t>
      </w:r>
      <w:r w:rsidRPr="00735376">
        <w:rPr>
          <w:rFonts w:ascii="Times New Roman" w:hAnsi="Times New Roman"/>
          <w:sz w:val="28"/>
          <w:szCs w:val="28"/>
          <w:lang w:val="uk-UA"/>
        </w:rPr>
        <w:lastRenderedPageBreak/>
        <w:t>пріоритетна роль. На сучасному етапі розвитку українського суспільства проблема патріотичного виховання є надзвичайно актуальною, оскільки сучасні школярі забувають своє коріння, не знають історії. На сьогоднішній день ми маємо знецінення традиційних моральних цінностей, пропаганду жорстокості, насильства, невизначеність в оцінці подій історичного минулого українського народу. В контексті подальшої розбудови суспільства стоїть потреба у формуванні активної, творчої особистості учня-патріота, від діяльності якого у майбутньому значною мірою залежатиме духовний розвиток і добробут Української держави. «Серед виховних напрямів сьогодні найбільш актуальними виступають патріотичне, громадянське виховання… Тому нині, як ніколи, потрібні нові підходи і нові шляхи до виховання патріотизму як почуття і як базової якості особистості», – зазначено в Концепції національно-патріотичного виховання дітей та молоді.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В сучасних умовах патріотичне виховання молодого покоління набуває особливої актуальності, тому що воно викликане формуванням почуття любові та відданості Батьківщині, національної гордості, служінню своєму народові, розумінням та співпереживанням його історії й культури, прагненням  утвердження у світі як високорозвиненої, конкурентноспроможної  нації. Патріотизм – соціально-історичне явище, яке в різні історичні епохи має конкретні прояви. Cлово «патріотизм» ( від «patris» ) – грецького походження, в перекладі означає «батьківщина, вітчизна». У червні 2015р. Міністерство освіти та науки України розробило Концепцію національно – патріотичного виховання дітей та молоді і Методичні рекомендації щодо її впровадження у загальноосвітніх закладах, у жовтні 2015р. вийшов Указ Президента України «Про стратегію національно – патріотичного виховання дітей та молоді на 2016 – 2020рр., а в липні 2019 року Наказ Міністерства освіти та науки України «Про внесення змін до наказу Міністерства освіти і науки України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 У цих документах звертається увага на те, що коли існує пряма загроза втрати Україною державної незалежності, виникає нагальна необхідність переосмислення зробленого і здійснення системних заходів, спрямованих на посилення патріотичного виховання дітей та молоді. Формування ціннісних орієнтирів і громадянської самосвідомості у дітей та молоді повинно здійснюватися на прикладах героїчної боротьби Українського народу за самовизначення і творення власної держави, ідеалів свободи, соборності та державності, зокрема, від княжої доби, українських </w:t>
      </w:r>
      <w:r w:rsidRPr="00735376">
        <w:rPr>
          <w:rFonts w:ascii="Times New Roman" w:hAnsi="Times New Roman"/>
          <w:sz w:val="28"/>
          <w:szCs w:val="28"/>
          <w:lang w:val="uk-UA"/>
        </w:rPr>
        <w:lastRenderedPageBreak/>
        <w:t xml:space="preserve">козаків, Українських Січових Стрільців, армій Української Народної Республіки та Західноукраїнської Народної Республіки, учасників антибільшовицьких селянських повстань, загонів Карпатської Січі, Української повстанської армії, українців-повстанців у сталінських концтаборах, учасників дисидентського руху. Також національно-патріотичне виховання має здійснюватися на прикладах мужності та героїзму учасників революційних подій в Україні у 2004, 2013 - 2014 роках, Героїв Небесної Сотні, учасників антитерористичної операції та операції об'єднаних сил у Донецькій та Луганській областях, супротиву окупації та анексії Автономної Республіки Крим Російською Федерацією.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Мета патріотичного виховання – це виховання свідомого громадянина, патріота, набуття молоддю соціального досвіду, високої культури міжнаціональних взаємин, формування у молоді потреби та уміння жити в громадському суспільстві, духовності та фізичної досконалості, моральної, художньо-естетичної культури.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МЕТА Й ЗАВДАННЯ ГРОМАДЯНСЬКОГО ВИХОВАННЯ: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формувати свідомого громадянина, патріота, професіонала, тобто людину з притаманними їй особистісними якостями й рисами характеру, світоглядом і способом мислення, почуттями, вчинками та поведінкою, спрямованими на саморозвиток та розвиток демократичного громадянського суспільства в Україні. Вони мають органічно поєднуватись з потребою й умінням діяти компетентно й технологічно. Мета громадянського виховання конкретизується через систему завдань.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ЗМІСТ ГРОМАДЯНСЬКОГО ВИХОВАННЯ: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розвиток патріотизму;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розвиток національної самосвідомості громадян;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sym w:font="Symbol" w:char="F0B7"/>
      </w:r>
      <w:r w:rsidRPr="00735376">
        <w:rPr>
          <w:rFonts w:ascii="Times New Roman" w:hAnsi="Times New Roman"/>
          <w:sz w:val="28"/>
          <w:szCs w:val="28"/>
          <w:lang w:val="uk-UA"/>
        </w:rPr>
        <w:t>культура міжетнічних відносин;</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розвиток планетарної самосвідомості;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розвиток правосвідомості;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розвиток політичної культури;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дбайливе ставлення до природи;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формування моральності особистості;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формування культури поведінки особистості;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Pr="00735376">
        <w:rPr>
          <w:rFonts w:ascii="Times New Roman" w:hAnsi="Times New Roman"/>
          <w:sz w:val="28"/>
          <w:szCs w:val="28"/>
          <w:lang w:val="uk-UA"/>
        </w:rPr>
        <w:sym w:font="Symbol" w:char="F0B7"/>
      </w:r>
      <w:r w:rsidRPr="00735376">
        <w:rPr>
          <w:rFonts w:ascii="Times New Roman" w:hAnsi="Times New Roman"/>
          <w:sz w:val="28"/>
          <w:szCs w:val="28"/>
          <w:lang w:val="uk-UA"/>
        </w:rPr>
        <w:t xml:space="preserve"> розвиток мотивації до праці.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Серед методів та форм громадянського виховання пріоритетна роль належить активним методам, що базуються на демократичному стилі взаємодії й спрямовані на самостійний пошук істини, сприяють формуванню критичного мислення, ініціативи й творчості. Патріотичне виховання в школі </w:t>
      </w:r>
      <w:r w:rsidRPr="00735376">
        <w:rPr>
          <w:rFonts w:ascii="Times New Roman" w:hAnsi="Times New Roman"/>
          <w:sz w:val="28"/>
          <w:szCs w:val="28"/>
          <w:lang w:val="uk-UA"/>
        </w:rPr>
        <w:lastRenderedPageBreak/>
        <w:t xml:space="preserve">спрямовується на залучення учнів до глибинних пластів національної культури і духовності, формування у дітей та молоді національних світоглядних позицій, ідей, поглядів і переконань на основі цінностей вітчизняної та світової культури. Воно здійснюється на всіх етапах навчання в школі, забезпечується всебічний розвиток, гармонійність і цілісність особистості, розвиток її здібностей, виховання громадянина України, здатного до самостійного мислення, суспільного вибору і діяльності, спрямованої на процвітання України. В основу виховання мають бути покладені принципи гуманізму, демократизму, єдності сім’ї і школи, наступності та спадкоємності поколінь.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З огляду на це навчальним закладам рекомендовано: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По-перше, виокремити як один з найголовніших напрямів виховної роботи, національно-патріотичне виховання – справу, що за своїм значенням є стратегічним завданням. Не менш важливим є повсякденне виховання поваги до Конституції держави, законодавства, державних символів – Герба, Прапора, Гімну.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По-друге, необхідно виховувати в учнівській молоді національну самосвідомість, налаштованість на осмислення моральних та культурних цінностей, історії, систему вчинків, які мотивуються любов’ю, вірою, волею, усвідомленням відповідальності.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По-третє, системно здійснювати виховання в учнів громадянської позиції; вивчення та популяризацію історії українського козацтва, збереження і пропаганду історико-культурної спадщини українського народу; поліпшення військово-патріотичного виховання молоді, формування готовності до захисту Вітчизни.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По-четверте, важливим аспектом формування національно самосвідомої особистості є виховання поваги та любові до державної мови. Володіння українською мовою повинно стати пріоритетними у виховній роботі з дітьми. Мовне середовище повинно впливати на формування учня-громадянина, патріота України.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По-п’яте, формувати моральні якості особистості, культуру поведінки, виховувати бережливе ставлення до природи, розвивати мотивацію до праці.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Виходячи з того, що патріотичне виховання є важливою складовою загального виховного процесу, адміністрація </w:t>
      </w:r>
      <w:r w:rsidRPr="00735376">
        <w:rPr>
          <w:lang w:val="uk-UA"/>
        </w:rPr>
        <w:t xml:space="preserve"> </w:t>
      </w:r>
      <w:r w:rsidRPr="00735376">
        <w:rPr>
          <w:rFonts w:ascii="Times New Roman" w:hAnsi="Times New Roman"/>
          <w:sz w:val="28"/>
          <w:szCs w:val="28"/>
          <w:lang w:val="uk-UA"/>
        </w:rPr>
        <w:t xml:space="preserve">ОЗ «Пужайківський ЗЗСО – ЗДО»   щорічно планує і проводить (силами класних керівників, вчителів – предметників, учнівського самоврядування) традиційні заходи і акції, такі як уроки мужності: до Дня партизанської слави «Мужність партизанська», до Дня захисників України "Захист Вітчизни — обов'язок громадянина"; Уроки </w:t>
      </w:r>
      <w:r w:rsidRPr="00735376">
        <w:rPr>
          <w:rFonts w:ascii="Times New Roman" w:hAnsi="Times New Roman"/>
          <w:sz w:val="28"/>
          <w:szCs w:val="28"/>
          <w:lang w:val="uk-UA"/>
        </w:rPr>
        <w:lastRenderedPageBreak/>
        <w:t xml:space="preserve">пам’яті трагедії Бабиного Яру та «бабиних ярів» України, Героїв Небесної Сотні, до Міжнародного дня визволення в’язнів фашистських концтаборів; виховні години: «Імена і символи козацтва», «Символи моєї держави», «Конституція – паспорт держави», «Україна - це територія гідності і свободи», «Мова рідна - слово рідне!», «Захист Вітчизни — обов'язок громадянина», «Соборність і злагода – умови процвітання України», «Вшанування пам’яті Героїв Крут», «Україна і Європа» тощо; конкурси читців віршів до Дня української писемності та мови; конкурси малюнків «Моя мальовнича Україна», «Мій Крим», «Діти не хочуть війни» тощо; з нагоди Дня захисника України спортивно-патріотичні змагання;  традиційні зустрічі з військовослужбовцями  - учасниками бойових дій в зоні АТО; тематичні екскурсії до шкільного краєзнавчого музею ;  участь в мітингах та покладання квітів до пам’ятника героям Другої світової війни; участь у  Всеукраїнській дитячо-юнацькій військово-патріотичній грі «Сокіл-Джура», в акціях та заходах  «Лист солдату», «Привітання з Днем захисника України» тощо; з метою вивчення історії та культури рідного краю здійснююються екскурсії класними колективами 1-11-х класів  до міст Київ, Канів, Кам’янець-Подільський, Умань, Одеса. Під час екскурсій учні відвідують історичні пам’ятки, місця козацької слави, мають змогу побачити шедеври ландшафтної архітектури. Таким чином щорічні заходи національно-патріотичного спрямування, доцільно підібрані, яскраві, в них поєднуються різноманітні методи і форми виховання, насичені патріотичними емоціями та переживаннями.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Патріотичне виховання в</w:t>
      </w:r>
      <w:r w:rsidRPr="00735376">
        <w:rPr>
          <w:lang w:val="uk-UA"/>
        </w:rPr>
        <w:t xml:space="preserve"> </w:t>
      </w:r>
      <w:r w:rsidRPr="00735376">
        <w:rPr>
          <w:rFonts w:ascii="Times New Roman" w:hAnsi="Times New Roman"/>
          <w:sz w:val="28"/>
          <w:szCs w:val="28"/>
          <w:lang w:val="uk-UA"/>
        </w:rPr>
        <w:t xml:space="preserve">ОЗ «Пужайківський ЗЗСО – ЗДО»    охоплює всіх учасників освітнього процесу, особливо вагомий внесок в цю справу докладають учителі суспільно-гуманітарного циклу, формуючи у дітей не лише національний, патріотичний, а й громадянський компонент виховання. Вивчення української мови, історії, географії, української літератури, правознавства спрямовано на формування переконливого почуття патріотизму і національної свідомості дітей, знань про права і свободу  громадян, сутність громадянського суспільства. Важливу роль у цьому відіграє особистий приклад самого педагога, його погляди та практичні дії, що є взірцем для наслідування. Якість підготовленості наших педагогів до уроків, заходів з використанням різних методів, форм навчання і виховання, вмілим урахуванням вікових та психологічних особливостей, застосуванням відвертості, емоційності, оптимізму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та активної патріотичної позиції – не підлягає сумніву, кожен їх урок – урок життя. Національно-патріотичне виховання громадянина здійснюється кожним нашим педагогом на кожному уроці та в позаурочний час. Не менш </w:t>
      </w:r>
      <w:r w:rsidRPr="00735376">
        <w:rPr>
          <w:rFonts w:ascii="Times New Roman" w:hAnsi="Times New Roman"/>
          <w:sz w:val="28"/>
          <w:szCs w:val="28"/>
          <w:lang w:val="uk-UA"/>
        </w:rPr>
        <w:lastRenderedPageBreak/>
        <w:t xml:space="preserve">важливим є повсякденне виховання поваги до Конституції держави, законодавства, державних символів - Герба, Прапора, Гімну. Важливим аспектом національно-патріотичного виховання є повага та любов до державної мови. Мовне середовище повинно впливати на формування учня-громадянина, патріота України. </w:t>
      </w: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ВИСТУПИЛИ: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Муль Л.В., вчитель історії, яка проаналізувала рівень</w:t>
      </w:r>
      <w:r w:rsidRPr="00735376">
        <w:rPr>
          <w:lang w:val="uk-UA"/>
        </w:rPr>
        <w:t xml:space="preserve"> </w:t>
      </w:r>
      <w:r w:rsidRPr="00735376">
        <w:rPr>
          <w:rFonts w:ascii="Times New Roman" w:hAnsi="Times New Roman"/>
          <w:sz w:val="28"/>
          <w:szCs w:val="28"/>
          <w:lang w:val="uk-UA"/>
        </w:rPr>
        <w:t xml:space="preserve"> громадянської активності  та сформованості патріотичних почуттів учнів ОЗ «Пужайківський ЗЗСО – ЗДО», визначений шляхом проведення статистичного дослідження (анкетування  ), та акцентувала увагу членів педагогічної ради на  приорітетних завданнях щодо формування патріотичних та громадянських якостей у дітей.</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Коваль  О.М., вчитель фізичної культури, яка звернула увагу присутніх на військово - 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військової служби.</w:t>
      </w: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УХВАЛИЛИ: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2.1. Вважати патріотичне та громадянське виховання пріоритетним напрямком виховної роботи навчального закладу.</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2.2. Заступнику директора з виховної роботи Астраховій Н.В.:</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2.2.1. Впроваджувати у виховну систему школи інноваційні форми і методи, які забезпечують ефективність національно-патріотичного виховання учнів.</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2.2.2. Надавати методичні рекомендації класним керівникам щодо планування виховної роботи з учнівськими колективами, спрямованої на виховання свідомого громадянина, патріота своєї держави.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 xml:space="preserve">   ( Протягом навчального року)</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2.2.3. Сприяти створенню та реалізації нової системи військово-патріотичного виховання та громадського сприяння безпеці та обороні України через діяльність гуртка «Патріот», проведення в школі гри «Сокіл - Джура”.</w:t>
      </w: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2.3. Педагогу-організатору Дончук О.В.:</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2.3.1. Створювати умови діяльності учнівської ради на принципах активної громадянської позиції.</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lastRenderedPageBreak/>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2.3.2. Продовжити розвиток волонтерського руху, залучення учнів до акцій.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2.4. Класним керівникам:</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2.4.1. Активізувати роботу щодо впровадження ефективної виховної системи національно-патріотичного виховання школярів у класних колективах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2.4.2. Забезпечити використання державної символіки, наочної агітації патріотичного спрямування під час проведення виховних заходів.</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2.4.3. Удосконалювати роботу по формуванню в учнів громадянської активності, патріотичних почуттів, моральних якостей шляхом використання інтерактивних методів виховання.</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2.4.4. Спрямовувати роботу на формування у молодіжному середовищі шанобливого ставлення і поваги до ветеранів війни та учасників бойових дій, що відбуваються на сході України.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2.4.5. Надавати методичну допомогу батькам щодо формування і розвитку в дітей позитивного ціннісного ставлення до суспільства, держави, народу.</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2.5. Учителям-предметникам:</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2.5.1. Посилити виховну спрямованість кожного уроку та виховних форм діяльності відповідно до Методичних рекомендацій щодо національно-патріотичного виховання у загальноосвітніх навчальних закладах.</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2.5.2.Тісно співпрацювати з класними керівниками для досягнення результативності у освітньому процесі.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2.5.3. Вносити посильний внесок у формування працездатного творчого учнівського колективу, підтримувати доброзичливу атмосферу, формувати толерантне ставлення один до одного.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2.5.4. Проводити інформаційно- просвітницьку роботу щодо подолання постколоніальних та посттоталітарних деструктивних наслідків у свідомості учасників освітнього процесу.</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lastRenderedPageBreak/>
        <w:t>2.5.5.  Популяризувати  збереження культурної спадщини, культурних цінностей України.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2.5.6. Подолання мовно - культурної меншовартості в свідомості учнів.</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r w:rsidR="007B6844">
        <w:rPr>
          <w:rFonts w:ascii="Times New Roman" w:hAnsi="Times New Roman"/>
          <w:sz w:val="28"/>
          <w:szCs w:val="28"/>
          <w:lang w:val="uk-UA"/>
        </w:rPr>
        <w:t xml:space="preserve">                 </w:t>
      </w:r>
      <w:r w:rsidRPr="00735376">
        <w:rPr>
          <w:rFonts w:ascii="Times New Roman" w:hAnsi="Times New Roman"/>
          <w:sz w:val="28"/>
          <w:szCs w:val="28"/>
          <w:lang w:val="uk-UA"/>
        </w:rPr>
        <w:t>(Постійно)</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2.6.6.  Забезпечувати  військово - патріотичне виховання молоді, спрямоване на підготовку її до оволодіння військовими професіями, формування готовності до служби в армії, задоволення інтересів підростаючого покоління у постійному вдосконаленні своєї підготовки до захисту Вітчизни, мотивацію молоді до військової служби.</w:t>
      </w: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 .СЛУХАЛИ: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Поліщук Л.М.</w:t>
      </w:r>
      <w:r w:rsidRPr="00735376">
        <w:rPr>
          <w:rFonts w:ascii="Times New Roman" w:hAnsi="Times New Roman"/>
          <w:bCs/>
          <w:color w:val="000000"/>
          <w:sz w:val="28"/>
          <w:szCs w:val="28"/>
          <w:lang w:val="uk-UA"/>
        </w:rPr>
        <w:t xml:space="preserve">,  заступник </w:t>
      </w:r>
      <w:r w:rsidRPr="00735376">
        <w:rPr>
          <w:rFonts w:ascii="Times New Roman" w:hAnsi="Times New Roman"/>
          <w:sz w:val="28"/>
          <w:szCs w:val="28"/>
          <w:lang w:val="uk-UA"/>
        </w:rPr>
        <w:t xml:space="preserve">директора школи з НВР, яка ознайомила всіх  присутніх із тим, що оцінювання особистісних надбань учнів у 1-4 класах НУШ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 </w:t>
      </w: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Також у школи є право розробляти власні положення щодо оцінювання результатів навчання учнів.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Рекомендації також містять Орієнтовну рамку оцінювання результатів навчання учнів 1-4 класів. Вона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Наприклад, початковий рівень – це не відсутність знань. Щоб його отримати, теж потрібно чимало вміти. За допомогою вчителя розпізнавати та називати об’єкти, називати окремі ознаки об’єктів, копіювати зразок, відтворювати частину отриманої інформації тощо.У рекомендаціях наголошено, що оцінка є конфіденційною інформацією, доступною лише для учня/учениці та його/її батьків (або осіб, що їх замінюють).</w:t>
      </w:r>
      <w:r w:rsidRPr="00735376">
        <w:rPr>
          <w:lang w:val="uk-UA"/>
        </w:rPr>
        <w:t xml:space="preserve"> </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Відповідно до Державного стандарту початкової освіти, отримання даних, їх аналіз та формулювання суджень про результати навчання учнів</w:t>
      </w:r>
      <w:r w:rsidRPr="00735376">
        <w:rPr>
          <w:lang w:val="uk-UA"/>
        </w:rPr>
        <w:t xml:space="preserve"> </w:t>
      </w:r>
      <w:r w:rsidRPr="00735376">
        <w:rPr>
          <w:rFonts w:ascii="Times New Roman" w:hAnsi="Times New Roman"/>
          <w:sz w:val="28"/>
          <w:szCs w:val="28"/>
          <w:lang w:val="uk-UA"/>
        </w:rPr>
        <w:t>здійснюють у процесі формувального оцінювання, мета якого – відстеження особистісного розвитку учнів й опанування навчального досвіду, а завдання — мотивувати і надихати дитину на навчання, формувати її впевненість у собі, стимулювати бажання вчитися та запобігти дитячому страху помилок. Людмила Миколаївна наголосила на тому, що самооцінювання і взаємооцінювання є важливими складовими   формувального оцінювання.</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lastRenderedPageBreak/>
        <w:t>ВИСТУПИЛИ:</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Шатайло Т.І., вчитель 4 класу, яка стверджувала ,що при впровадженні формувального оцінювання учні завжди знають, що вони мають вивчити, і якщо вони можуть зрозуміти матеріал та виділити аспекти, над якими потрібно працювати, то засвоюють його значно ефективніше, ніж у ситуації пасивного сприйняття та механічного виконання завдань без усвідомлення їх значення та навчальної цілі, а взаємооцінювання  в такій ситуації дає змогу точніше зрозуміти ціль та критерії успіху під час аналізу роботи товариша. Тетяна Іванівна порадила колегам, що перед організацією такої форми контролю як  взаємооцінювання, дітям варто пояснити, що взаємооцінювання – це партнерська взаємодія, коли учні допомагають один одному покращувати свої навчальні результати, воно не передбачає порівняння себе з іншими, а забезпечує порівняння власного поточного рівня успішності із попередніми показниками. Варто також нагадати учням критерії взаємооцінювання, які вчитель має сформулювати чітко (учні мають виявляти повагу до партнера, коректно добирати слова і способи побудови коментарів; активно слухати та інші).</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Ткачова О.В., вчитель математики, яка зазначила, що основною функцію освіти є розкриття індивідуальності кожної дитини, створення умов для її розвитку, забезпечення становлення засобами освіти критичності, самостійності, ініціативи, творчості. Тому одне із важливих завдань школи – формування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сприймання дитиною навчального процесу як результату своєї власної діяльності, відповідальності за навчальну роботу, розвиток себе, своєї індивідуальності. Одним із важливих шляхів сприяння цьому є  залучення самих учнів в оцінку своєї навчальної діяльності, а саме самооцінювання. Активна участь дітей в самооцінюванні своїх досягнень на уроці дає змогу їм постійно й наполегливо контролювати свої власні досягнення, краще спланувати свій час і свою роботу, свої успіхи спостерігати й бачити самому, а не чекати на їх оцінювання вчителем, частіше отримувати оцінки, покращити свої досягнення з предмету. При організації самооцінювальної діяльності учнів на уроці вчителю треба виконувати такі умови: до кожної конкретної навчальної ситуації критерії оцінювання навчальної діяльності розробляти спільно з учнями; постійно створювати необхідну психологічну атмосферу довіри і взаєморозуміння. Щоб забезпечити прозорість вироблення і застосування критеріїв оцінювання, можна використати методи  «Угода» або «Зіркове небо». Одним з методів зворотного зв’язку, що дозволяє вчителю отримати інформацію про ефективність застосованих на уроці форм і методів навчання, а учням оцінити власний досвід вивченого </w:t>
      </w:r>
      <w:r w:rsidRPr="00735376">
        <w:rPr>
          <w:rFonts w:ascii="Times New Roman" w:hAnsi="Times New Roman"/>
          <w:sz w:val="28"/>
          <w:szCs w:val="28"/>
          <w:lang w:val="uk-UA"/>
        </w:rPr>
        <w:lastRenderedPageBreak/>
        <w:t>матеріалу, може стати письмове есе, в якому учні у вільному стилі записують свої думки. Це можуть бути думки про хід якоїсь навчальної вправи, найбільш ефективні прийоми, використані вчителем на уроці, нові важливі думки чи питання.</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Коваль О.М., вчитель інформатики, яка познайомила присутніх з різними методами самооцінювання та взаємооцінювання, які може використати учитель на уроці, та зауважила, що доцільним може бути використання ІКТ при організації таких форм оцінювання учнів , особливо в умовах дистанційного навчання.</w:t>
      </w: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 xml:space="preserve"> УХВАЛИЛИ: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3.1.Усім педпрацівникам:</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3.1.1. Під час оцінювання  на уроці  вводити в практику самооцінювання учнів, застосовуючи різні види та методи.</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3.1.2. Продовжити роботу педагогічного колективу над формуванням в учнів компетентностей саморозвитку та самоосвіти, враховуючи змішану форму навчання.</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3.1.3. Посилити індивідуальну роботу з учнями, які потребують допомоги в організації самостійної роботи та роботи в домашніх умовах.</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3.1.4. Забезпечити психологічний супровід розвитку та саморозвитку особистості</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школяра.</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3.1.5. Повторно опрацювати вимоги державних програм щодо формування основних компетентностей учнів з навчальних дисциплін.</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3.1.6. Систематично працювати над підвищенням рівня викладання предметів,</w:t>
      </w:r>
    </w:p>
    <w:p w:rsidR="00735376" w:rsidRPr="00735376" w:rsidRDefault="00735376" w:rsidP="00735376">
      <w:pPr>
        <w:tabs>
          <w:tab w:val="left" w:pos="284"/>
        </w:tabs>
        <w:spacing w:after="0"/>
        <w:jc w:val="both"/>
        <w:rPr>
          <w:rFonts w:ascii="Times New Roman" w:hAnsi="Times New Roman"/>
          <w:sz w:val="28"/>
          <w:szCs w:val="28"/>
          <w:lang w:val="uk-UA"/>
        </w:rPr>
      </w:pPr>
      <w:r w:rsidRPr="00735376">
        <w:rPr>
          <w:rFonts w:ascii="Times New Roman" w:hAnsi="Times New Roman"/>
          <w:sz w:val="28"/>
          <w:szCs w:val="28"/>
          <w:lang w:val="uk-UA"/>
        </w:rPr>
        <w:t>вдосконалювати свою професійну майстерність, впроваджувати освітні інновації, сучасні інформаційні технології, з метою розвитку в учнів ключових компетентностей.</w:t>
      </w: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tabs>
          <w:tab w:val="left" w:pos="284"/>
        </w:tabs>
        <w:spacing w:after="0"/>
        <w:jc w:val="both"/>
        <w:rPr>
          <w:rFonts w:ascii="Times New Roman" w:hAnsi="Times New Roman"/>
          <w:sz w:val="28"/>
          <w:szCs w:val="28"/>
          <w:lang w:val="uk-UA"/>
        </w:rPr>
      </w:pPr>
    </w:p>
    <w:p w:rsidR="00735376" w:rsidRPr="00735376" w:rsidRDefault="00735376" w:rsidP="00735376">
      <w:pPr>
        <w:spacing w:after="0"/>
        <w:jc w:val="both"/>
        <w:rPr>
          <w:rFonts w:ascii="Times New Roman" w:hAnsi="Times New Roman"/>
          <w:sz w:val="28"/>
          <w:szCs w:val="26"/>
          <w:lang w:val="uk-UA"/>
        </w:rPr>
      </w:pPr>
    </w:p>
    <w:p w:rsidR="00735376" w:rsidRPr="00735376" w:rsidRDefault="00735376" w:rsidP="00735376">
      <w:pPr>
        <w:spacing w:after="0"/>
        <w:jc w:val="both"/>
        <w:rPr>
          <w:rFonts w:ascii="Times New Roman" w:hAnsi="Times New Roman"/>
          <w:sz w:val="28"/>
          <w:szCs w:val="26"/>
          <w:lang w:val="uk-UA"/>
        </w:rPr>
      </w:pPr>
      <w:r w:rsidRPr="00735376">
        <w:rPr>
          <w:rFonts w:ascii="Times New Roman" w:hAnsi="Times New Roman"/>
          <w:sz w:val="28"/>
          <w:szCs w:val="26"/>
          <w:lang w:val="uk-UA"/>
        </w:rPr>
        <w:t xml:space="preserve">  </w:t>
      </w:r>
      <w:r w:rsidRPr="00735376">
        <w:rPr>
          <w:rFonts w:ascii="Times New Roman" w:hAnsi="Times New Roman"/>
          <w:sz w:val="28"/>
          <w:szCs w:val="28"/>
          <w:lang w:val="uk-UA"/>
        </w:rPr>
        <w:t>Голова  педагогічної ради         ____________       Валентина ДОРОШЕНКО</w:t>
      </w:r>
    </w:p>
    <w:p w:rsidR="00735376" w:rsidRPr="00735376" w:rsidRDefault="00735376" w:rsidP="00735376">
      <w:pPr>
        <w:spacing w:after="0"/>
        <w:jc w:val="both"/>
        <w:rPr>
          <w:rFonts w:ascii="Times New Roman" w:hAnsi="Times New Roman"/>
          <w:sz w:val="16"/>
          <w:szCs w:val="16"/>
          <w:lang w:val="uk-UA"/>
        </w:rPr>
      </w:pPr>
      <w:r w:rsidRPr="00735376">
        <w:rPr>
          <w:rFonts w:ascii="Times New Roman" w:hAnsi="Times New Roman"/>
          <w:sz w:val="16"/>
          <w:szCs w:val="16"/>
          <w:lang w:val="uk-UA"/>
        </w:rPr>
        <w:t xml:space="preserve">                                                                                                               підпис                                 </w:t>
      </w:r>
    </w:p>
    <w:p w:rsidR="00735376" w:rsidRPr="00735376" w:rsidRDefault="00735376" w:rsidP="00735376">
      <w:pPr>
        <w:spacing w:after="0"/>
        <w:jc w:val="both"/>
        <w:rPr>
          <w:rFonts w:ascii="Times New Roman" w:hAnsi="Times New Roman"/>
          <w:sz w:val="28"/>
          <w:szCs w:val="28"/>
          <w:lang w:val="uk-UA"/>
        </w:rPr>
      </w:pPr>
      <w:r w:rsidRPr="00735376">
        <w:rPr>
          <w:rFonts w:ascii="Times New Roman" w:hAnsi="Times New Roman"/>
          <w:sz w:val="28"/>
          <w:szCs w:val="28"/>
          <w:lang w:val="uk-UA"/>
        </w:rPr>
        <w:t xml:space="preserve"> Секретар педагогічної  ради         ____________         Галина ДАНИЛЮК</w:t>
      </w:r>
    </w:p>
    <w:p w:rsidR="00735376" w:rsidRPr="00735376" w:rsidRDefault="00735376" w:rsidP="00735376">
      <w:pPr>
        <w:spacing w:after="0"/>
        <w:jc w:val="both"/>
        <w:rPr>
          <w:rFonts w:ascii="Times New Roman" w:hAnsi="Times New Roman"/>
          <w:sz w:val="16"/>
          <w:szCs w:val="16"/>
          <w:lang w:val="uk-UA"/>
        </w:rPr>
      </w:pPr>
      <w:r w:rsidRPr="00735376">
        <w:rPr>
          <w:rFonts w:ascii="Times New Roman" w:hAnsi="Times New Roman"/>
          <w:sz w:val="16"/>
          <w:szCs w:val="16"/>
          <w:lang w:val="uk-UA"/>
        </w:rPr>
        <w:t xml:space="preserve">                                                                                                                 підпис </w:t>
      </w: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bookmarkStart w:id="0" w:name="_GoBack"/>
      <w:bookmarkEnd w:id="0"/>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tabs>
          <w:tab w:val="left" w:pos="284"/>
        </w:tabs>
        <w:spacing w:after="0"/>
        <w:contextualSpacing/>
        <w:jc w:val="both"/>
        <w:rPr>
          <w:rFonts w:ascii="Times New Roman" w:hAnsi="Times New Roman"/>
          <w:sz w:val="28"/>
          <w:szCs w:val="28"/>
          <w:lang w:val="uk-UA"/>
        </w:rPr>
      </w:pPr>
    </w:p>
    <w:p w:rsidR="00735376" w:rsidRPr="00735376" w:rsidRDefault="00735376" w:rsidP="00735376">
      <w:pPr>
        <w:spacing w:after="0"/>
        <w:jc w:val="both"/>
        <w:rPr>
          <w:rFonts w:ascii="Times New Roman" w:hAnsi="Times New Roman"/>
          <w:sz w:val="26"/>
          <w:szCs w:val="26"/>
          <w:lang w:val="uk-UA"/>
        </w:rPr>
      </w:pPr>
    </w:p>
    <w:p w:rsidR="00735376" w:rsidRPr="00735376" w:rsidRDefault="00735376" w:rsidP="00735376">
      <w:pPr>
        <w:spacing w:after="0"/>
        <w:jc w:val="both"/>
        <w:rPr>
          <w:sz w:val="28"/>
          <w:szCs w:val="28"/>
          <w:lang w:val="uk-UA"/>
        </w:rPr>
      </w:pPr>
    </w:p>
    <w:p w:rsidR="006F2652" w:rsidRPr="006F2652" w:rsidRDefault="006F2652">
      <w:pPr>
        <w:rPr>
          <w:rFonts w:ascii="Times New Roman" w:hAnsi="Times New Roman"/>
          <w:sz w:val="28"/>
          <w:szCs w:val="28"/>
          <w:lang w:val="uk-UA"/>
        </w:rPr>
      </w:pPr>
    </w:p>
    <w:sectPr w:rsidR="006F2652" w:rsidRPr="006F26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12"/>
    <w:rsid w:val="001D7A06"/>
    <w:rsid w:val="00607C50"/>
    <w:rsid w:val="006F2652"/>
    <w:rsid w:val="00735376"/>
    <w:rsid w:val="007B6844"/>
    <w:rsid w:val="00FD6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65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1830">
      <w:bodyDiv w:val="1"/>
      <w:marLeft w:val="0"/>
      <w:marRight w:val="0"/>
      <w:marTop w:val="0"/>
      <w:marBottom w:val="0"/>
      <w:divBdr>
        <w:top w:val="none" w:sz="0" w:space="0" w:color="auto"/>
        <w:left w:val="none" w:sz="0" w:space="0" w:color="auto"/>
        <w:bottom w:val="none" w:sz="0" w:space="0" w:color="auto"/>
        <w:right w:val="none" w:sz="0" w:space="0" w:color="auto"/>
      </w:divBdr>
    </w:div>
    <w:div w:id="174576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4990</Words>
  <Characters>28445</Characters>
  <Application>Microsoft Office Word</Application>
  <DocSecurity>0</DocSecurity>
  <Lines>237</Lines>
  <Paragraphs>66</Paragraphs>
  <ScaleCrop>false</ScaleCrop>
  <Company>Home</Company>
  <LinksUpToDate>false</LinksUpToDate>
  <CharactersWithSpaces>33369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9</cp:revision>
  <dcterms:created xsi:type="dcterms:W3CDTF">2021-11-04T12:36:00Z</dcterms:created>
  <dcterms:modified xsi:type="dcterms:W3CDTF">2022-02-09T11:01:00Z</dcterms:modified>
</cp:coreProperties>
</file>