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EB" w:rsidRPr="00030DEB" w:rsidRDefault="00030DEB" w:rsidP="00030DEB">
      <w:pPr>
        <w:spacing w:after="135" w:line="750" w:lineRule="atLeast"/>
        <w:jc w:val="center"/>
        <w:outlineLvl w:val="0"/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</w:pPr>
      <w:bookmarkStart w:id="0" w:name="_GoBack"/>
      <w:bookmarkEnd w:id="0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Десять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порад</w:t>
      </w:r>
      <w:proofErr w:type="spellEnd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щодо</w:t>
      </w:r>
      <w:proofErr w:type="spellEnd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психічного</w:t>
      </w:r>
      <w:proofErr w:type="spellEnd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здоров’я</w:t>
      </w:r>
      <w:proofErr w:type="spellEnd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добробуту</w:t>
      </w:r>
      <w:proofErr w:type="spellEnd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 для </w:t>
      </w:r>
      <w:proofErr w:type="spellStart"/>
      <w:r w:rsidRPr="00030DEB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вчителів</w:t>
      </w:r>
      <w:proofErr w:type="spellEnd"/>
    </w:p>
    <w:p w:rsidR="00030DEB" w:rsidRDefault="00030DEB" w:rsidP="00030DEB">
      <w:pPr>
        <w:spacing w:after="0" w:line="450" w:lineRule="atLeast"/>
        <w:jc w:val="center"/>
        <w:outlineLvl w:val="2"/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</w:pPr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В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стресових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умовах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пандемії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вчителям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важливо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приділити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час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і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увагу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піклуванню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про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своє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психічне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здоров’я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 xml:space="preserve"> та </w:t>
      </w:r>
      <w:proofErr w:type="spellStart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добробут</w:t>
      </w:r>
      <w:proofErr w:type="spellEnd"/>
      <w:r w:rsidRPr="00030DEB"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  <w:t>.</w:t>
      </w:r>
    </w:p>
    <w:p w:rsidR="00030DEB" w:rsidRPr="00030DEB" w:rsidRDefault="00030DEB" w:rsidP="00030DEB">
      <w:pPr>
        <w:spacing w:after="0" w:line="450" w:lineRule="atLeast"/>
        <w:jc w:val="center"/>
        <w:outlineLvl w:val="2"/>
        <w:rPr>
          <w:rFonts w:ascii="PT Serif" w:eastAsia="Times New Roman" w:hAnsi="PT Serif" w:cs="Times New Roman"/>
          <w:i/>
          <w:iCs/>
          <w:color w:val="333333"/>
          <w:sz w:val="33"/>
          <w:szCs w:val="33"/>
          <w:lang w:eastAsia="ru-RU"/>
        </w:rPr>
      </w:pPr>
    </w:p>
    <w:p w:rsidR="00030DEB" w:rsidRPr="00030DEB" w:rsidRDefault="00030DEB" w:rsidP="00030DEB">
      <w:pPr>
        <w:spacing w:after="0"/>
        <w:jc w:val="center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noProof/>
          <w:color w:val="333333"/>
          <w:sz w:val="29"/>
          <w:szCs w:val="29"/>
          <w:lang w:val="uk-UA" w:eastAsia="uk-UA"/>
        </w:rPr>
        <w:drawing>
          <wp:inline distT="0" distB="0" distL="0" distR="0">
            <wp:extent cx="5029200" cy="3352800"/>
            <wp:effectExtent l="0" t="0" r="0" b="0"/>
            <wp:docPr id="19" name="Рисунок 19" descr="Teacher works with her stud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acher works with her studen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стресові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часи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пандемії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вчителям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важливо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приділити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увагу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піклуванню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своє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психічне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здоров’я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добробут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більше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позитивної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енергії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для себе,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своїх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їхніх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сімей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Далі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10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порад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можна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зробити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Виділіть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час для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відпочинку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Подумайте про те,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допомагає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підняти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настрій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пережити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стрес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гра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дітьми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прогулянка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розмова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друзями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догляд за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рослинами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читання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книги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приготування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нового рецепту.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Залиште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трохи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часу для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відпочинку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менш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важливо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робочий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Потрібно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дозволяти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собі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поповнювати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ресурс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енергії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lastRenderedPageBreak/>
        <w:t>Плануйте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відкриття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шкіл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перейматися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через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безліч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речей.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Наприклад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взаємодіяти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допомагати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повернутися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Завчасно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складіть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список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усіх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завдань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активностей на день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тиждень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Використовуйте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планер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блокнот,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запланувати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тиждень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Ставте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невеликі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цілі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перерви.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краще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спланувати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вбереже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стресу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через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занадто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велику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кількість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незапланованих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справ.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Встановіть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межі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Пандемія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COVID-19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призвела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збільшення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рівня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стресу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житті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багатьох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вчителів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через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нові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методи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особисте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здоров'я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сімейні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проблеми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Незалежно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того,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викладаєте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Інтернеті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класі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протягом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дня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постійно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дбаєте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 потреби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Обов’язково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виділіть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для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особистих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потреб,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сім’єю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насолоджуватися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тим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подобається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встановити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межі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варто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звернути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увагу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те,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відчуваєте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повсякденної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прислухатися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сигналів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можуть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підказати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щось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так.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Виділіть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протягом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готуєтесь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викладання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відмежуйте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його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періодів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цього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робите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Також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можна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розглянути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можливість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запланувати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конкретні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години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допомоги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учням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 вас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був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окремий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допомогти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поза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заняттями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Переконайтесь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їхні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батьки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опікуни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знають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найкраще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зв'язуватися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Перед сном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виділяйте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відключитися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гаджетів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коли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перевіряєте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електронну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пошту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повідомлення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Можливо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варто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також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встановити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нагадування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допоможуть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запам’ятати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межі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відчуваєте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інші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поважають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кордони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подумайте, як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можна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делікатно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повагою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поговорити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ними,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поділитися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своїми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знаннями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психічне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здоров'я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про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важливість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кордонів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 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Вакцинуйтеся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lastRenderedPageBreak/>
        <w:t>Вакцинуйтеся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щойно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настане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ваша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черга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Вакцинація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захистить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важкого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перебігу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COVID-19,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госпіталізації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смерті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також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менше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хвилюватися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щодо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безпеки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офлайн-навчання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Також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захистить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вашу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сім'ю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їхні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сім'ї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Після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вакцинації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потрібно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буде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надалі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дотримуватися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запобіжних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заходів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але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безпеки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гарантовано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покращить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ваше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самопочуття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!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Не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очікуйте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від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себе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забагато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Для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всіх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буде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період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адаптації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варто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дивитися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ситуацію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раціонально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перехідного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періоду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контролювати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лише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певні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речі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обставини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класі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тисніть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себе,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намагаючись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повернутися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звичного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процесу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був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докарантинний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період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фахівець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чи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фахівчиня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робите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все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можливе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адаптуватися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змін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З часом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школи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навчаться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адаптуються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Набувайте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нових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навичок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цінуйте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ті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маєте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Вчителі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всьому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світу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переважно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виявилися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готовими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підтримувати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безперервність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насамперед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через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обмежені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навички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цифровими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технологіями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опанувати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нові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навички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покращувати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на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професійному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шляху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забезпечить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більшу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впевненість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комфорт у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зареєструватися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онлайн-курси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віртуальні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майстер-класи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вебінари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переглянути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відео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покращити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навички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цифровими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технологіями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адаптуватися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альтернативних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методів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навчання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забувайте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цінувати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вміння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 вас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є. Вони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можуть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допомогти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вчитися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більше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!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Будьте до себе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ласкаві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 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відчуваєте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впоратися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усім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поділіться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своїми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переживаннями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колегою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другом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членом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сім’ї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Розмова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керівником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директором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школи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їм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зрозуміти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запропонувати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lastRenderedPageBreak/>
        <w:t>підтримку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Пам’ятайте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стосунки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позитивно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вплинуть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ваших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учнів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Не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втрачайте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соціальні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зв'язки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ізолюватися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фізично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щоб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обмежити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поширення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вірусу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але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важливо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підтримувати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емоційні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соціальні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зв'язки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друзями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родиною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колегами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Насолоджуйтеся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щасливими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моментами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під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час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відеодзвінків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беріть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участь у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віртуальних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робочих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групах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приєднуйтесь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книжкових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клубів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онлайн. В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разі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особистих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зустрічей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віддайте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перевагу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свіжому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повітрю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використовуйте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маски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згідно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вимогами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місцевих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органів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охорони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здоров’я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Рухайтесь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Доведено,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фізична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активність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потужний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метод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боротьби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стресом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тривогою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Завдяки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регулярним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фізичним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навантаженням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почуватися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більш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енергійними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протягом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усього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дня,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краще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спати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вночі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краще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запам'ятовувати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події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почуватися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більш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розслабленими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позитивними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Навіть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коротка 10-хвилинна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швидка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прогулянка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покращує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настрій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неймовірно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позитивно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вплинути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самопочуття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можете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щодня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ходити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 спортзал,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пограйтеся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дітьми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або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організуйте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танцювальну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хвилинку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після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закінчення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уроку.</w:t>
      </w:r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За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необхідності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зверніться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по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психологічну</w:t>
      </w:r>
      <w:proofErr w:type="spellEnd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b/>
          <w:bCs/>
          <w:color w:val="333333"/>
          <w:sz w:val="29"/>
          <w:szCs w:val="29"/>
          <w:lang w:eastAsia="ru-RU"/>
        </w:rPr>
        <w:t>допомогу</w:t>
      </w:r>
      <w:proofErr w:type="spellEnd"/>
    </w:p>
    <w:p w:rsidR="00030DEB" w:rsidRPr="00030DEB" w:rsidRDefault="00030DEB" w:rsidP="00030DEB">
      <w:pPr>
        <w:spacing w:after="270" w:line="465" w:lineRule="atLeast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Подбайте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своє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психічне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здоров’я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добробут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зверніться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до психолога,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у вас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є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ознаки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депресії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тривоги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вигорання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втоми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нещастя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те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саме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депресія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До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основних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ознак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депресії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тривоги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вигорання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інших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проблем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психічного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здоров’я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потребують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професійної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уваги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належать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втома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проблеми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сном,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прискорене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серцебиття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дихання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небезпеки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зміна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апетиту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втрата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ваги,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відчуття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безнадійності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постійні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головні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болі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проблеми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lastRenderedPageBreak/>
        <w:t>травленням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Якщо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почати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лікуватися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симптоми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можуть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вести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позитивне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активне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життя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.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Розпізнати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ознаки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звернутися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по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допомогу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—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це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перший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крок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який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допоможе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почуватися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краще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зможе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запобігти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іншим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серйозним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proofErr w:type="spellStart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захворюванням</w:t>
      </w:r>
      <w:proofErr w:type="spellEnd"/>
      <w:r w:rsidRPr="00030DEB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37A2B"/>
    <w:multiLevelType w:val="multilevel"/>
    <w:tmpl w:val="167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DEB"/>
    <w:rsid w:val="00030DEB"/>
    <w:rsid w:val="006A3225"/>
    <w:rsid w:val="006C0B77"/>
    <w:rsid w:val="008242FF"/>
    <w:rsid w:val="00870751"/>
    <w:rsid w:val="00922C48"/>
    <w:rsid w:val="00AC6559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55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6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9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077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7692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9">
              <w:marLeft w:val="0"/>
              <w:marRight w:val="0"/>
              <w:marTop w:val="150"/>
              <w:marBottom w:val="150"/>
              <w:divBdr>
                <w:top w:val="single" w:sz="6" w:space="8" w:color="C1C1C1"/>
                <w:left w:val="none" w:sz="0" w:space="0" w:color="C1C1C1"/>
                <w:bottom w:val="single" w:sz="6" w:space="0" w:color="C1C1C1"/>
                <w:right w:val="none" w:sz="0" w:space="0" w:color="C1C1C1"/>
              </w:divBdr>
              <w:divsChild>
                <w:div w:id="17626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097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3840</Words>
  <Characters>2189</Characters>
  <Application>Microsoft Office Word</Application>
  <DocSecurity>0</DocSecurity>
  <Lines>18</Lines>
  <Paragraphs>12</Paragraphs>
  <ScaleCrop>false</ScaleCrop>
  <Company>Home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Інклюзивна освіта</cp:lastModifiedBy>
  <cp:revision>2</cp:revision>
  <dcterms:created xsi:type="dcterms:W3CDTF">2022-10-09T16:37:00Z</dcterms:created>
  <dcterms:modified xsi:type="dcterms:W3CDTF">2022-10-09T16:37:00Z</dcterms:modified>
</cp:coreProperties>
</file>