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2E" w:rsidRDefault="0026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Схвалено:                                        </w:t>
      </w:r>
      <w:r w:rsidR="0096112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Затверджено:</w:t>
      </w:r>
    </w:p>
    <w:p w:rsidR="00265A2E" w:rsidRDefault="0026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педагогічною радою </w:t>
      </w:r>
      <w:r w:rsidR="00350B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11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0BC6">
        <w:rPr>
          <w:rFonts w:ascii="Times New Roman" w:hAnsi="Times New Roman" w:cs="Times New Roman"/>
          <w:sz w:val="28"/>
          <w:szCs w:val="28"/>
        </w:rPr>
        <w:t xml:space="preserve">    директором ЗДО «</w:t>
      </w:r>
      <w:r w:rsidR="0096112D">
        <w:rPr>
          <w:rFonts w:ascii="Times New Roman" w:hAnsi="Times New Roman" w:cs="Times New Roman"/>
          <w:sz w:val="28"/>
          <w:szCs w:val="28"/>
        </w:rPr>
        <w:t>Калинонька»</w:t>
      </w:r>
    </w:p>
    <w:p w:rsidR="00265A2E" w:rsidRDefault="0026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 «Калинонька» №</w:t>
      </w:r>
    </w:p>
    <w:p w:rsidR="00265A2E" w:rsidRDefault="0026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_______________ р.</w:t>
      </w:r>
      <w:r w:rsidR="0096112D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 Третяк Г.Д.</w:t>
      </w:r>
    </w:p>
    <w:p w:rsidR="00265A2E" w:rsidRDefault="00265A2E">
      <w:pPr>
        <w:rPr>
          <w:rFonts w:ascii="Times New Roman" w:hAnsi="Times New Roman" w:cs="Times New Roman"/>
          <w:sz w:val="28"/>
          <w:szCs w:val="28"/>
        </w:rPr>
      </w:pPr>
    </w:p>
    <w:p w:rsidR="00265A2E" w:rsidRDefault="00265A2E">
      <w:pPr>
        <w:rPr>
          <w:rFonts w:ascii="Times New Roman" w:hAnsi="Times New Roman" w:cs="Times New Roman"/>
          <w:sz w:val="28"/>
          <w:szCs w:val="28"/>
        </w:rPr>
      </w:pPr>
    </w:p>
    <w:p w:rsidR="00265A2E" w:rsidRDefault="00265A2E">
      <w:pPr>
        <w:rPr>
          <w:rFonts w:ascii="Times New Roman" w:hAnsi="Times New Roman" w:cs="Times New Roman"/>
          <w:sz w:val="28"/>
          <w:szCs w:val="28"/>
        </w:rPr>
      </w:pPr>
    </w:p>
    <w:p w:rsidR="00265A2E" w:rsidRDefault="00265A2E">
      <w:pPr>
        <w:rPr>
          <w:rFonts w:ascii="Times New Roman" w:hAnsi="Times New Roman" w:cs="Times New Roman"/>
          <w:sz w:val="28"/>
          <w:szCs w:val="28"/>
        </w:rPr>
      </w:pPr>
    </w:p>
    <w:p w:rsidR="00265A2E" w:rsidRDefault="00265A2E">
      <w:pPr>
        <w:rPr>
          <w:rFonts w:ascii="Times New Roman" w:hAnsi="Times New Roman" w:cs="Times New Roman"/>
          <w:sz w:val="28"/>
          <w:szCs w:val="28"/>
        </w:rPr>
      </w:pPr>
    </w:p>
    <w:p w:rsidR="001F2252" w:rsidRDefault="001F2252">
      <w:pPr>
        <w:rPr>
          <w:rFonts w:ascii="Times New Roman" w:hAnsi="Times New Roman" w:cs="Times New Roman"/>
          <w:sz w:val="28"/>
          <w:szCs w:val="28"/>
        </w:rPr>
      </w:pPr>
    </w:p>
    <w:p w:rsidR="001F2252" w:rsidRPr="009B414E" w:rsidRDefault="001F2252">
      <w:pPr>
        <w:rPr>
          <w:rFonts w:ascii="Times New Roman" w:hAnsi="Times New Roman" w:cs="Times New Roman"/>
          <w:sz w:val="28"/>
          <w:szCs w:val="28"/>
        </w:rPr>
      </w:pPr>
    </w:p>
    <w:p w:rsidR="00265A2E" w:rsidRPr="00265A2E" w:rsidRDefault="00265A2E" w:rsidP="00265A2E">
      <w:pPr>
        <w:jc w:val="center"/>
        <w:rPr>
          <w:rFonts w:ascii="Times New Roman" w:hAnsi="Times New Roman" w:cs="Times New Roman"/>
          <w:sz w:val="56"/>
          <w:szCs w:val="56"/>
        </w:rPr>
      </w:pPr>
      <w:r w:rsidRPr="00265A2E">
        <w:rPr>
          <w:rFonts w:ascii="Times New Roman" w:hAnsi="Times New Roman" w:cs="Times New Roman"/>
          <w:sz w:val="56"/>
          <w:szCs w:val="56"/>
        </w:rPr>
        <w:t>ПОЛОЖЕННЯ</w:t>
      </w:r>
    </w:p>
    <w:p w:rsidR="00265A2E" w:rsidRPr="00265A2E" w:rsidRDefault="00265A2E" w:rsidP="00265A2E">
      <w:pPr>
        <w:jc w:val="center"/>
        <w:rPr>
          <w:rFonts w:ascii="Times New Roman" w:hAnsi="Times New Roman" w:cs="Times New Roman"/>
          <w:sz w:val="56"/>
          <w:szCs w:val="56"/>
        </w:rPr>
      </w:pPr>
      <w:r w:rsidRPr="00265A2E">
        <w:rPr>
          <w:rFonts w:ascii="Times New Roman" w:hAnsi="Times New Roman" w:cs="Times New Roman"/>
          <w:sz w:val="56"/>
          <w:szCs w:val="56"/>
        </w:rPr>
        <w:t>про внутрішню систему забезпечення якості освіти</w:t>
      </w:r>
    </w:p>
    <w:p w:rsidR="00265A2E" w:rsidRDefault="00265A2E" w:rsidP="00265A2E">
      <w:pPr>
        <w:jc w:val="center"/>
        <w:rPr>
          <w:rFonts w:ascii="Times New Roman" w:hAnsi="Times New Roman" w:cs="Times New Roman"/>
          <w:sz w:val="56"/>
          <w:szCs w:val="56"/>
        </w:rPr>
      </w:pPr>
      <w:r w:rsidRPr="00265A2E">
        <w:rPr>
          <w:rFonts w:ascii="Times New Roman" w:hAnsi="Times New Roman" w:cs="Times New Roman"/>
          <w:sz w:val="56"/>
          <w:szCs w:val="56"/>
        </w:rPr>
        <w:t>в закладі дошкільної освіти «Калинонька» с.</w:t>
      </w:r>
      <w:r>
        <w:rPr>
          <w:rFonts w:ascii="Times New Roman" w:hAnsi="Times New Roman" w:cs="Times New Roman"/>
          <w:sz w:val="56"/>
          <w:szCs w:val="56"/>
        </w:rPr>
        <w:t xml:space="preserve"> Пуків </w:t>
      </w:r>
      <w:proofErr w:type="spellStart"/>
      <w:r>
        <w:rPr>
          <w:rFonts w:ascii="Times New Roman" w:hAnsi="Times New Roman" w:cs="Times New Roman"/>
          <w:sz w:val="56"/>
          <w:szCs w:val="56"/>
        </w:rPr>
        <w:t>Рогатинської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міської ради</w:t>
      </w:r>
    </w:p>
    <w:p w:rsidR="00265A2E" w:rsidRDefault="00265A2E" w:rsidP="00265A2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65A2E" w:rsidRDefault="00265A2E" w:rsidP="00265A2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65A2E" w:rsidRDefault="00265A2E" w:rsidP="0096112D">
      <w:pPr>
        <w:rPr>
          <w:rFonts w:ascii="Times New Roman" w:hAnsi="Times New Roman" w:cs="Times New Roman"/>
          <w:sz w:val="56"/>
          <w:szCs w:val="56"/>
        </w:rPr>
      </w:pPr>
    </w:p>
    <w:p w:rsidR="0096112D" w:rsidRDefault="0096112D" w:rsidP="0096112D">
      <w:pPr>
        <w:rPr>
          <w:rFonts w:ascii="Times New Roman" w:hAnsi="Times New Roman" w:cs="Times New Roman"/>
          <w:sz w:val="56"/>
          <w:szCs w:val="56"/>
        </w:rPr>
      </w:pPr>
    </w:p>
    <w:p w:rsidR="00265A2E" w:rsidRPr="006C1C9C" w:rsidRDefault="00265A2E" w:rsidP="006C1C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A2E" w:rsidRDefault="00265A2E" w:rsidP="006C1C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C9C" w:rsidRPr="006C1C9C" w:rsidRDefault="006C1C9C" w:rsidP="006C1C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C9C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1.1. Положення про внутрішню систему забезпечення якості освіти 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закла</w:t>
      </w:r>
      <w:r w:rsidRPr="006C1C9C">
        <w:rPr>
          <w:rFonts w:ascii="Times New Roman" w:hAnsi="Times New Roman" w:cs="Times New Roman"/>
          <w:sz w:val="28"/>
          <w:szCs w:val="28"/>
        </w:rPr>
        <w:t xml:space="preserve">ді дошкільної освіти «Калинонька» с. Пуків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6C1C9C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розроблено відповідно до вимог Закону України «Про освіту», Закону України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«Про дошкільну освіту», Базового компоненту дошкільної освіти, Статуту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закладу.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1.2. Основні поняття, що застосовуються та їх визначення (згідно із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Законом України «Про дошкільну освіту»):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метою дошкільної освіти є забезпечення цілісного розвитку дитини, її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фізичних, інтелектуальних і творчих здібностей шляхом виховання, навчання,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соціалізації та формування необхідних життєвих навичок;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освітня діяльність - діяльність суб’єкта освітньої діяльності, спрямована на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організацію, забезпечення та реалізацію освітнього процесу у формальній та/або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неформальній освіті;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якість освіти - відповідність результатів навчання вимогам, встановленим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законодавством, відповідним стандартом освіти;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якість освітньої діяльності - рівень організації, забезпечення та реалізації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освітнього процесу, що забезпечує здобуття особами якісної освіти та відповідає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вимогам, встановленим законодавством.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1.3. Основними документами, які визначають критерії якості дошкільної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освіти у ЗДО, є Державний стандарт дошкільної освіти – Базовий компонент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дошкільної освіти, програма розвитку дитини дошкільного віку «Українське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1C9C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6C1C9C">
        <w:rPr>
          <w:rFonts w:ascii="Times New Roman" w:hAnsi="Times New Roman" w:cs="Times New Roman"/>
          <w:sz w:val="28"/>
          <w:szCs w:val="28"/>
        </w:rPr>
        <w:t>», освітня програма для дітей старшого віку «Впевнений старт» що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розкривають зміст реалізації в кожному віковому періоді розвитку дошкільника,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спеціальні програми для роботи з дітьми з ООП, парціальні програми для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реалізації змісту варіативної складової Базового компонента.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1.4. Систему забезпечення якості дошкільної освіти (систему внутрішнього</w:t>
      </w:r>
    </w:p>
    <w:p w:rsidR="0096112D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забезпечення якості) закладу д</w:t>
      </w:r>
      <w:r w:rsidR="0096112D" w:rsidRPr="006C1C9C">
        <w:rPr>
          <w:rFonts w:ascii="Times New Roman" w:hAnsi="Times New Roman" w:cs="Times New Roman"/>
          <w:sz w:val="28"/>
          <w:szCs w:val="28"/>
        </w:rPr>
        <w:t xml:space="preserve">ошкільної освіти  «Калинонька» с. Пуків </w:t>
      </w:r>
      <w:proofErr w:type="spellStart"/>
      <w:r w:rsidR="0096112D" w:rsidRPr="006C1C9C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96112D" w:rsidRPr="006C1C9C">
        <w:rPr>
          <w:rFonts w:ascii="Times New Roman" w:hAnsi="Times New Roman" w:cs="Times New Roman"/>
          <w:sz w:val="28"/>
          <w:szCs w:val="28"/>
        </w:rPr>
        <w:t xml:space="preserve"> міської ради  розроблено згідно з принципами: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відповідності Базовому компоненту дошкільної освіти;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lastRenderedPageBreak/>
        <w:t>- автономії закладу дошкільної освіти, який несе відповідальність за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забезпечення якості освітньої діяльності та якості дошкільної освіти;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системного підходу, який передбачає управління якістю на всіх стадіях</w:t>
      </w:r>
    </w:p>
    <w:p w:rsidR="00265A2E" w:rsidRPr="006C1C9C" w:rsidRDefault="0096112D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освітнього процесу;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здійснення моніторингу якості дошкільної освіти;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залучення всіх учасників освітнього діяльності до процесу забезпечення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якості.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1.5. Мета внутрішньої системи якості освіти закладу складається 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об'єднанні й інтеграції організаційних, методичних, кадрових зусиль і ресурсів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ЗДО з урахуванням різноманітних факторів та умов для досягнення високої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якості освітнього процесу та його результатів, що відповідають кращим зразкам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і відповідним стандартам.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1.6. Основні завдання внутрішньої системи забезпечення якості освіти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передбачають розробку та дотримання в закладі вимог до визначення якісних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результатів із наступних напрямків: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збереження та зміцнення фізичного, психічного і духовного здоров’я дитини;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формування внутрішньої культури особистості в контексті рідної культури,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мови, поваги до традицій і звичаїв народу, свідомого ставлення до себе, оточення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та довкілля;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формування особистості дитини, розвиток її творчих здібностей, набуття нею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соціального досвіду;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виконання вимог Базового компонента дошкільної освіти, забезпечення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соціальної адаптації та готовності продовжувати освіту.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1.7. Заклад працює у взаємодії з усіма зацікавленими суб’єктами, до яких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відносяться: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здобувачі освіти та їх батьки;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педагогічний персонал закладу дошкільної освіти;</w:t>
      </w:r>
    </w:p>
    <w:p w:rsidR="00265A2E" w:rsidRPr="006C1C9C" w:rsidRDefault="0096112D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- засновник –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Рогатингська</w:t>
      </w:r>
      <w:proofErr w:type="spellEnd"/>
      <w:r w:rsidR="00265A2E" w:rsidRPr="006C1C9C">
        <w:rPr>
          <w:rFonts w:ascii="Times New Roman" w:hAnsi="Times New Roman" w:cs="Times New Roman"/>
          <w:sz w:val="28"/>
          <w:szCs w:val="28"/>
        </w:rPr>
        <w:t xml:space="preserve"> міська рада;</w:t>
      </w:r>
    </w:p>
    <w:p w:rsidR="00265A2E" w:rsidRPr="006C1C9C" w:rsidRDefault="0096112D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- управління освіти –  відділ освіти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Рогатин</w:t>
      </w:r>
      <w:r w:rsidR="00265A2E" w:rsidRPr="006C1C9C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265A2E" w:rsidRPr="006C1C9C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громадськість.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1.8. Критеріями ефективності внутрішньої системи забезпечення якості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lastRenderedPageBreak/>
        <w:t>освіти є: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відповідність досягнень здобувачів освіти державним вимогам до рівня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освіченості, розвиненості та вихованості дитини 6 (7) років, сумарного кінцевого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показника набутих дитиною компетенцій перед її вступом до школи;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відповідність узагальнених показників результату освітньої роботи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(сформованість певного виду компетенцій) змісту освітніх ліній, визначених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інваріантною складовою Базового компонента дошкільної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ефективність реалізації варіативної складової змісту дошкільної освіти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відповідно до індивідуальних інтересів і потреб дітей, запитів і побажань батьків,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наявних умов розвитку дошкільників;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якісний склад та ефективність роботи педагогічних працівників;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показник наявності освітніх, методичних і матеріально-технічних ресурсів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для забезпечення якісного освітнього процесу.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b/>
          <w:sz w:val="28"/>
          <w:szCs w:val="28"/>
        </w:rPr>
        <w:t>2. Характеристика</w:t>
      </w:r>
      <w:r w:rsidRPr="006C1C9C">
        <w:rPr>
          <w:rFonts w:ascii="Times New Roman" w:hAnsi="Times New Roman" w:cs="Times New Roman"/>
          <w:sz w:val="28"/>
          <w:szCs w:val="28"/>
        </w:rPr>
        <w:t xml:space="preserve"> чинної внутрішньої системи забезпечення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якості освіти в закладі д</w:t>
      </w:r>
      <w:r w:rsidR="0096112D" w:rsidRPr="006C1C9C">
        <w:rPr>
          <w:rFonts w:ascii="Times New Roman" w:hAnsi="Times New Roman" w:cs="Times New Roman"/>
          <w:sz w:val="28"/>
          <w:szCs w:val="28"/>
        </w:rPr>
        <w:t xml:space="preserve">ошкільної освіти  «Калинонька» </w:t>
      </w:r>
      <w:proofErr w:type="spellStart"/>
      <w:r w:rsidR="0096112D" w:rsidRPr="006C1C9C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96112D" w:rsidRPr="006C1C9C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6C1C9C" w:rsidRPr="006C1C9C">
        <w:rPr>
          <w:rFonts w:ascii="Times New Roman" w:hAnsi="Times New Roman" w:cs="Times New Roman"/>
          <w:sz w:val="28"/>
          <w:szCs w:val="28"/>
        </w:rPr>
        <w:t>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2.1. Зміст внутрішньої системи якості освіти закладу формується та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реалізується за напрямами: «Освітнє середовище закладу дошкільної», «Система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оцінювання здобувачів освіти», «Оцінювання педагогічної діяльності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педагогічних працівників», «Управлінські процеси закладу освіти».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2.2. Напрям 1. Освітнє середовище закладу дошкільної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2.2.1. Освітнє середовище закладу дошкільної освіти сприяє забезпеченню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ефективного формування у дітей необхідних компетенцій, навичок самостійної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та спільної діяльності, активної взаємодії у соціумі, задля реалізації власних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можливостей. Сучасне освітнє середовище - комплекс психолого- педагогічних,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матеріально-технічних, санітарно-гігієнічних, естетичних умов, що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забезпечують організацію комфортної життєдіяльності дитини. Освітній простір</w:t>
      </w:r>
      <w:r w:rsidR="006C1C9C" w:rsidRPr="006C1C9C">
        <w:rPr>
          <w:rFonts w:ascii="Times New Roman" w:hAnsi="Times New Roman" w:cs="Times New Roman"/>
          <w:sz w:val="28"/>
          <w:szCs w:val="28"/>
        </w:rPr>
        <w:t xml:space="preserve">  </w:t>
      </w:r>
      <w:r w:rsidRPr="006C1C9C">
        <w:rPr>
          <w:rFonts w:ascii="Times New Roman" w:hAnsi="Times New Roman" w:cs="Times New Roman"/>
          <w:sz w:val="28"/>
          <w:szCs w:val="28"/>
        </w:rPr>
        <w:t>заклад є сукупністю локальних освітніх середовищ, які перебувають у взаємодії</w:t>
      </w:r>
      <w:r w:rsidR="006C1C9C" w:rsidRPr="006C1C9C">
        <w:rPr>
          <w:rFonts w:ascii="Times New Roman" w:hAnsi="Times New Roman" w:cs="Times New Roman"/>
          <w:sz w:val="28"/>
          <w:szCs w:val="28"/>
        </w:rPr>
        <w:t xml:space="preserve"> </w:t>
      </w:r>
      <w:r w:rsidRPr="006C1C9C">
        <w:rPr>
          <w:rFonts w:ascii="Times New Roman" w:hAnsi="Times New Roman" w:cs="Times New Roman"/>
          <w:sz w:val="28"/>
          <w:szCs w:val="28"/>
        </w:rPr>
        <w:t>одне з одним.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lastRenderedPageBreak/>
        <w:t>Вимога 1. Забезпечення комфортних і безпечних умов навчання та праці.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Приміщення і територія закладу дошкільної освіти є безпечними та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комфортними для навчання та праці.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Заклад дошкільної освіти забезпечений навчальними та іншими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приміщеннями з відповідним обладнанням, що необхідні для реалізації освітньої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програми.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Здобувачі освіти та працівники закладу освіти обізнані з вимогами охорони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праці, безпеки життєдіяльності, пожежної безпеки, правилами поведінки 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умовах надзвичайних ситуацій і дотримуються їх.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Працівники обізнані з правилами поведінки в разі нещасного випадку зі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здобувачами освіти та працівниками закладу освіти чи раптового погіршення їх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стану здоров’я і вживають необхідних заходів у таких ситуаціях.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дошкільної освіти створюються умови для харчування здобувачів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дошкільної освіти створюються умови для безпечного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використання мережі Інтернет.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дошкільної освіти застосовуються підходи для адаптації та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інтеграції здобувачів освіти до освітнього процесу, професійної адаптації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працівників.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2. Створення освітнього середовища, вільного від будь-яких форм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насильства та дискримінації.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Заклад дошкільної освіти планує та реалізує діяльність щодо запобігання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будь-яким проявам дискримінації,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C1C9C">
        <w:rPr>
          <w:rFonts w:ascii="Times New Roman" w:hAnsi="Times New Roman" w:cs="Times New Roman"/>
          <w:sz w:val="28"/>
          <w:szCs w:val="28"/>
        </w:rPr>
        <w:t xml:space="preserve"> в закладі.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Правила поведінки учасників освітнього процесу в закладі освіти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забезпечують дотримання етичних норм, повагу до гідності, прав і свобод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людини.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Керівник та заступники керівника (далі – керівництво) закладу освіти,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педагогічні працівники протидіють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C1C9C">
        <w:rPr>
          <w:rFonts w:ascii="Times New Roman" w:hAnsi="Times New Roman" w:cs="Times New Roman"/>
          <w:sz w:val="28"/>
          <w:szCs w:val="28"/>
        </w:rPr>
        <w:t xml:space="preserve"> (цькуванню), іншому насильству,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дотримуються порядку реагування на їх прояви.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3. Формування інклюзивного, розвивального та мотивуючого до</w:t>
      </w:r>
    </w:p>
    <w:p w:rsidR="00265A2E" w:rsidRPr="006C1C9C" w:rsidRDefault="006C1C9C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навчання освітнього простору.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lastRenderedPageBreak/>
        <w:t>- Приміщення та територія закладу дошкільної освіти облаштовуються з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урахуванням принципів універсального дизайну та/або розумного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пристосування.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дошкільної освіти застосовуються методики та технології роботи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 дітьми з особливими освітніми потребами.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Заклад освіти взаємодіє з батьками дітей з особливими освітніми потребами,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фахівцями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6C1C9C">
        <w:rPr>
          <w:rFonts w:ascii="Times New Roman" w:hAnsi="Times New Roman" w:cs="Times New Roman"/>
          <w:sz w:val="28"/>
          <w:szCs w:val="28"/>
        </w:rPr>
        <w:t>-ресурсного центру, залучає їх до необхідної підтримки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дітей під час здобуття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Освітнє середовище мотивує здобувачів освіти до оволодіння ключовими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1C9C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6C1C9C">
        <w:rPr>
          <w:rFonts w:ascii="Times New Roman" w:hAnsi="Times New Roman" w:cs="Times New Roman"/>
          <w:sz w:val="28"/>
          <w:szCs w:val="28"/>
        </w:rPr>
        <w:t xml:space="preserve"> та наскрізними уміннями, ведення здорового способу життя.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дошкільної освіти створено простір інформаційної взаємодії та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соціально-культурної комунікації учасників освітнього процесу (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інформаційноресурсний</w:t>
      </w:r>
      <w:proofErr w:type="spellEnd"/>
      <w:r w:rsidRPr="006C1C9C">
        <w:rPr>
          <w:rFonts w:ascii="Times New Roman" w:hAnsi="Times New Roman" w:cs="Times New Roman"/>
          <w:sz w:val="28"/>
          <w:szCs w:val="28"/>
        </w:rPr>
        <w:t xml:space="preserve"> центр, методичний кабінет).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2.3. Напрям 2. Система оцінювання здобувачів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1. Наявність відкритої, прозорої і зрозумілої для здобувачів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освіти системи оцінювання їх навчальних досягнень.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Здобувачі освіти отримують від педагогічних працівників інформацію про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критерії, правила та процедури оцінювання навчальних досягнень;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- Система оцінювання в закладі освіти сприяє реалізації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підходу до навчання;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Здобувачі освіти вважають оцінювання результатів навчання справедливим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і об’єктивним.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2. Застосування внутрішнього моніторингу, що передбачає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систематичне відстеження та коригування результатів навчання кожного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здобувача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дошкільної освіти здійснюється аналіз результатів навчання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здобувачів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дошкільної освіти впроваджується система формувального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оцінювання.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3. Спрямованість системи оцінювання на формування у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здобувачів освіти відповідальності за результати свого навчання, здатності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до само оцінювання.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lastRenderedPageBreak/>
        <w:t>- Заклад дошкільної освіти сприяє формуванню у здобувачів освіти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відповідального ставлення до результатів навчання.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- Заклад дошкільної освіти забезпечує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6C1C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здобувачів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2.4. Напрям 3. Оцінювання педагогічної діяльності педагогічних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працівників.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1. Ефективність планування педагогічними працівниками своєї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діяльності, використання сучасних освітніх підходів до організації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освітнього процесу з метою формування ключових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здобувачів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планують свою діяльність, аналізують її</w:t>
      </w:r>
    </w:p>
    <w:p w:rsidR="00265A2E" w:rsidRPr="006C1C9C" w:rsidRDefault="006C1C9C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результативність;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застосовують освітні технології, спрямовані на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формування ключових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C1C9C">
        <w:rPr>
          <w:rFonts w:ascii="Times New Roman" w:hAnsi="Times New Roman" w:cs="Times New Roman"/>
          <w:sz w:val="28"/>
          <w:szCs w:val="28"/>
        </w:rPr>
        <w:t xml:space="preserve"> і наскрізних умінь здобувачів освіти;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беруть участь у формуванні та реалізації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індивідуальних освітніх траєкторій для здобувачів освіти (за потреби);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створюють та/або використовують освітні ресурси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(електронні презентації, відеоматеріали, методичні розробки, веб-сайти, блоги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тощо);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сприяють формуванню суспільних цінностей у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здобувачів освіти у процесі їх навчання, виховання та розвитку;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використовують інформаційно-комунікаційні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технології в освітньому процесі.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2. Постійне підвищення професійного рівня і педагогічної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майстерності педагогічних працівників: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сприяють формуванню, забезпечують власний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професійний розвиток і підвищення кваліфікації, у тому числі щодо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роботи з дітьми з особливими освітніми потребами;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здійснюють інноваційну освітню діяльність, беруть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участь у освітніх проектах, залучаються до роботи як освітні експерти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3. Налагодження співпраці зі здобувачами освіти, їх батьками,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lastRenderedPageBreak/>
        <w:t>працівниками закладу освіти: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діють на засадах педагогіки партнерства.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співпрацюють з батьками здобувачів освіти з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питань організації освітнього процесу, забезпечують постійний зворотній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зв’язок.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освіти існує практика педагогічного наставництва, взаємо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навчання та інших форм професійної співпраці.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4. Організація педагогічної діяльності та навчання здобувачів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освіти на засадах академічної доброчесності: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під час провадження педагогічної та наукової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(творчої) діяльності дотримуються академічної доброчесності.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Педагогічні працівники сприяють дотриманню академічної доброчесності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здобувачами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2.5. Напрям 4. Управлінські процеси закладу освіти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1. Наявність стратегії розвитку та системи планування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діяльності закладу, моніторинг виконання поставлених цілей і завдань.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дошкільної освіти затверджено стратегію його розвитку,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спрямовану на підвищення якості освітньої діяльності.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освіти річне планування та відстеження його результативності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здійснюються відповідно до стратегії його розвитку та з урахуванням освітньої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програми.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- У закладі освіти здійснюється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6C1C9C">
        <w:rPr>
          <w:rFonts w:ascii="Times New Roman" w:hAnsi="Times New Roman" w:cs="Times New Roman"/>
          <w:sz w:val="28"/>
          <w:szCs w:val="28"/>
        </w:rPr>
        <w:t xml:space="preserve"> якості освітньої діяльності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на основі стратегії і процедур забезпечення якості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Керівництво закладу освіти планує та здійснює заходи щодо утримання у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належному стані б</w:t>
      </w:r>
      <w:r w:rsidR="006C1C9C" w:rsidRPr="006C1C9C">
        <w:rPr>
          <w:rFonts w:ascii="Times New Roman" w:hAnsi="Times New Roman" w:cs="Times New Roman"/>
          <w:sz w:val="28"/>
          <w:szCs w:val="28"/>
        </w:rPr>
        <w:t>удівель, приміщень, обладнання.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2. Формування відносин довіри, прозорості, дотримання етичних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норм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Керівництво закладу дошкільної освіти сприяє створенню психологічно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комфортного середовища, яке забезпечує конструктивну взаємодію здобувачів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освіти, їх батьків, педагогічних та інших працівників закладу освіти та взаємну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довіру.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lastRenderedPageBreak/>
        <w:t>- Заклад освіти оприлюднює інформацію про свою діяльність на відкритих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загальнодоступних ресурсах.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3. Ефективність кадрової політики та забезпечення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можливостей для професійного розвитку педагогічних працівників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Керівник закладу дошкільної освіти формує штат закладу, залучаючи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кваліфікованих педагогічних та інших працівників відповідно до штатного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розпису та освітньої програми.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Керівництво закладу дошкільної освіти за допомогою системи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матеріального та морального заохочення мотивує педагогічних працівників до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підвищення якості освітньої діяльності, саморозвитку, здійснення інноваційної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освітньої діяльності.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Керівництво закладу дошкільної освіти сприяє підвищенню кваліфікації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педагогічних працівників.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 xml:space="preserve">Вимога 4. Організація освітнього процесу на засадах </w:t>
      </w:r>
      <w:proofErr w:type="spellStart"/>
      <w:r w:rsidRPr="006C1C9C">
        <w:rPr>
          <w:rFonts w:ascii="Times New Roman" w:hAnsi="Times New Roman" w:cs="Times New Roman"/>
          <w:sz w:val="28"/>
          <w:szCs w:val="28"/>
        </w:rPr>
        <w:t>людиноцентризму</w:t>
      </w:r>
      <w:proofErr w:type="spellEnd"/>
      <w:r w:rsidRPr="006C1C9C">
        <w:rPr>
          <w:rFonts w:ascii="Times New Roman" w:hAnsi="Times New Roman" w:cs="Times New Roman"/>
          <w:sz w:val="28"/>
          <w:szCs w:val="28"/>
        </w:rPr>
        <w:t>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прийняття управлінських рішень на основі конструктивної співпраці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учасників освітнього процесу, взаємодії закладу освіти з місцевою громадою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дошкільної освіти створюються умови для реалізації прав і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обов’язків учасників освітнього процесу.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Управлінські рішення приймаються з урахуванням пропозицій учасників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освітнього процесу.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Керівництво закладу дошкільної освіти створює умови для розвитку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громадського самоврядування.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Керівництво закладу дошкільної освіти сприяє виявленню громадської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активності та ініціативи учасників освітнього процесу, їх участі в житті місцевої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громади.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Режим роботи закладу дошкільної освіти та розклад занять враховують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вікові особливості здобувачів освіти, відповідають їх освітнім потребам.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У закладі дошкільної освіти створюються умови для реалізації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індивідуальних освітніх траєкторій здобувачів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Вимога 5. Формування та забезпечення реалізації політики академічної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доброчесності.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lastRenderedPageBreak/>
        <w:t>- Заклад дошкільної освіти впроваджує політику академічної доброчесності.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Керівництво закладу дошкільної освіти сприяє формуванню в учасників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освітнього процесу негативного ставлення до корупції.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1C9C">
        <w:rPr>
          <w:rFonts w:ascii="Times New Roman" w:hAnsi="Times New Roman" w:cs="Times New Roman"/>
          <w:b/>
          <w:sz w:val="28"/>
          <w:szCs w:val="28"/>
        </w:rPr>
        <w:t>3. Система контролю</w:t>
      </w:r>
      <w:r w:rsidRPr="006C1C9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C1C9C">
        <w:rPr>
          <w:rFonts w:ascii="Times New Roman" w:hAnsi="Times New Roman" w:cs="Times New Roman"/>
          <w:sz w:val="28"/>
          <w:szCs w:val="28"/>
        </w:rPr>
        <w:t>за реалізацією процедур забезпечення якості освіти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включає: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Самооцінку ефективності діяльності із забезпечення якості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Моніторинг якості дошкільн</w:t>
      </w:r>
      <w:r w:rsidR="006C1C9C" w:rsidRPr="006C1C9C">
        <w:rPr>
          <w:rFonts w:ascii="Times New Roman" w:hAnsi="Times New Roman" w:cs="Times New Roman"/>
          <w:sz w:val="28"/>
          <w:szCs w:val="28"/>
        </w:rPr>
        <w:t>ої освіти.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3.1. Моніторинг в закладі дошкільної освіти здійснюють: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директор закладу дошкільної освіти;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вихователь-методист;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органи, що здійснюють управління у сфері освіти;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органи самоврядування, які створюються педагогічними працівниками та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батьками.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3.2 Методи збору інформації, інструменти та джерела отримання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інформації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Опитування.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Вивчення документації.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Моніторинг.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Аналіз даних та показників, які впливають на освітню діяльність.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3.3 Критерії моніторингу: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об’єктивність;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систематичність;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відповідність завдань змісту досліджуваного матеріалу;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надійність (повторний контроль іншими суб’єктами);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гуманізм (в умовах довіри, поваги до особистості).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3.4 Очікувані результати: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отримання результатів стану освітнього процесу в закладі дошкільної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освіти;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покращення функцій управління освітнім процесом, накопичення даних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для прийняття управлінських та тактичних рішень.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3.5 Підсумки моніторингу: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lastRenderedPageBreak/>
        <w:t>- підсумки моніторингу узагальнюються у схемах, діаграмах,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висвітлюються в аналітично-інформаційних матеріалах;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за результатами моніторингу розробляються рекомендації, приймаються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управлінські рішення щодо планування та корекції роботи;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- дані моніторингу можуть використовуватись для обговорення на</w:t>
      </w:r>
    </w:p>
    <w:p w:rsidR="00265A2E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засіданнях методичних об'єднань педагогів, нарадах при директору, засіданнях</w:t>
      </w:r>
    </w:p>
    <w:p w:rsidR="00932DF6" w:rsidRPr="006C1C9C" w:rsidRDefault="00265A2E" w:rsidP="006C1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педагогічної ради.</w:t>
      </w:r>
    </w:p>
    <w:sectPr w:rsidR="00932DF6" w:rsidRPr="006C1C9C" w:rsidSect="00932DF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1B"/>
    <w:rsid w:val="000D3B1B"/>
    <w:rsid w:val="001F2252"/>
    <w:rsid w:val="00265A2E"/>
    <w:rsid w:val="00350BC6"/>
    <w:rsid w:val="006C1C9C"/>
    <w:rsid w:val="007E438F"/>
    <w:rsid w:val="00932DF6"/>
    <w:rsid w:val="0096112D"/>
    <w:rsid w:val="0096760C"/>
    <w:rsid w:val="009B414E"/>
    <w:rsid w:val="00AA0499"/>
    <w:rsid w:val="00AE0DBA"/>
    <w:rsid w:val="00EC2756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BACA"/>
  <w15:chartTrackingRefBased/>
  <w15:docId w15:val="{DC5829E6-229A-4BAB-B537-D8CF4C98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10338</Words>
  <Characters>5894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2021-12-14T12:22:00Z</dcterms:created>
  <dcterms:modified xsi:type="dcterms:W3CDTF">2021-12-14T12:22:00Z</dcterms:modified>
</cp:coreProperties>
</file>