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787"/>
        <w:gridCol w:w="3858"/>
      </w:tblGrid>
      <w:tr w:rsidR="00CB6024" w:rsidRPr="00F66B3B" w:rsidTr="00CB6024">
        <w:tc>
          <w:tcPr>
            <w:tcW w:w="12135" w:type="dxa"/>
            <w:gridSpan w:val="2"/>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before="30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noProof/>
                <w:sz w:val="16"/>
                <w:szCs w:val="16"/>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CB6024" w:rsidRPr="00F66B3B" w:rsidTr="00CB6024">
        <w:tc>
          <w:tcPr>
            <w:tcW w:w="12135" w:type="dxa"/>
            <w:gridSpan w:val="2"/>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МІНІСТЕРСТВО ВНУТРІШНІХ СПРАВ УКРАЇНИ</w:t>
            </w:r>
          </w:p>
        </w:tc>
      </w:tr>
      <w:tr w:rsidR="00CB6024" w:rsidRPr="00F66B3B" w:rsidTr="00CB6024">
        <w:tc>
          <w:tcPr>
            <w:tcW w:w="12135" w:type="dxa"/>
            <w:gridSpan w:val="2"/>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НАКАЗ</w:t>
            </w:r>
          </w:p>
        </w:tc>
      </w:tr>
      <w:tr w:rsidR="00CB6024" w:rsidRPr="00F66B3B" w:rsidTr="00CB6024">
        <w:tc>
          <w:tcPr>
            <w:tcW w:w="12135" w:type="dxa"/>
            <w:gridSpan w:val="2"/>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after="0" w:line="240" w:lineRule="auto"/>
              <w:ind w:left="450" w:right="450"/>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15.01.2018  № 25</w:t>
            </w:r>
          </w:p>
        </w:tc>
      </w:tr>
      <w:tr w:rsidR="00CB6024" w:rsidRPr="00F66B3B" w:rsidTr="00CB6024">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bookmarkStart w:id="0" w:name="n3"/>
            <w:bookmarkEnd w:id="0"/>
            <w:r w:rsidRPr="00F66B3B">
              <w:rPr>
                <w:rFonts w:ascii="Times New Roman" w:eastAsia="Times New Roman" w:hAnsi="Times New Roman" w:cs="Times New Roman"/>
                <w:b/>
                <w:bCs/>
                <w:color w:val="000000"/>
                <w:sz w:val="16"/>
                <w:szCs w:val="16"/>
                <w:bdr w:val="none" w:sz="0" w:space="0" w:color="auto" w:frame="1"/>
              </w:rPr>
              <w:br/>
            </w:r>
          </w:p>
        </w:tc>
        <w:tc>
          <w:tcPr>
            <w:tcW w:w="2000" w:type="pct"/>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Зареєстровано в Міністерстві</w:t>
            </w:r>
            <w:r w:rsidRPr="00F66B3B">
              <w:rPr>
                <w:rFonts w:ascii="Times New Roman" w:eastAsia="Times New Roman" w:hAnsi="Times New Roman" w:cs="Times New Roman"/>
                <w:sz w:val="16"/>
                <w:szCs w:val="16"/>
              </w:rPr>
              <w:t> </w:t>
            </w:r>
            <w:r w:rsidRPr="00F66B3B">
              <w:rPr>
                <w:rFonts w:ascii="Times New Roman" w:eastAsia="Times New Roman" w:hAnsi="Times New Roman" w:cs="Times New Roman"/>
                <w:sz w:val="16"/>
                <w:szCs w:val="16"/>
              </w:rPr>
              <w:br/>
            </w:r>
            <w:r w:rsidRPr="00F66B3B">
              <w:rPr>
                <w:rFonts w:ascii="Times New Roman" w:eastAsia="Times New Roman" w:hAnsi="Times New Roman" w:cs="Times New Roman"/>
                <w:b/>
                <w:bCs/>
                <w:color w:val="000000"/>
                <w:sz w:val="16"/>
                <w:szCs w:val="16"/>
              </w:rPr>
              <w:t>юстиції України</w:t>
            </w:r>
            <w:r w:rsidRPr="00F66B3B">
              <w:rPr>
                <w:rFonts w:ascii="Times New Roman" w:eastAsia="Times New Roman" w:hAnsi="Times New Roman" w:cs="Times New Roman"/>
                <w:sz w:val="16"/>
                <w:szCs w:val="16"/>
              </w:rPr>
              <w:t> </w:t>
            </w:r>
            <w:r w:rsidRPr="00F66B3B">
              <w:rPr>
                <w:rFonts w:ascii="Times New Roman" w:eastAsia="Times New Roman" w:hAnsi="Times New Roman" w:cs="Times New Roman"/>
                <w:sz w:val="16"/>
                <w:szCs w:val="16"/>
              </w:rPr>
              <w:br/>
            </w:r>
            <w:r w:rsidRPr="00F66B3B">
              <w:rPr>
                <w:rFonts w:ascii="Times New Roman" w:eastAsia="Times New Roman" w:hAnsi="Times New Roman" w:cs="Times New Roman"/>
                <w:b/>
                <w:bCs/>
                <w:color w:val="000000"/>
                <w:sz w:val="16"/>
                <w:szCs w:val="16"/>
              </w:rPr>
              <w:t>23 лютого 2018 р.</w:t>
            </w:r>
            <w:r w:rsidRPr="00F66B3B">
              <w:rPr>
                <w:rFonts w:ascii="Times New Roman" w:eastAsia="Times New Roman" w:hAnsi="Times New Roman" w:cs="Times New Roman"/>
                <w:sz w:val="16"/>
                <w:szCs w:val="16"/>
              </w:rPr>
              <w:t> </w:t>
            </w:r>
            <w:r w:rsidRPr="00F66B3B">
              <w:rPr>
                <w:rFonts w:ascii="Times New Roman" w:eastAsia="Times New Roman" w:hAnsi="Times New Roman" w:cs="Times New Roman"/>
                <w:sz w:val="16"/>
                <w:szCs w:val="16"/>
              </w:rPr>
              <w:br/>
            </w:r>
            <w:r w:rsidRPr="00F66B3B">
              <w:rPr>
                <w:rFonts w:ascii="Times New Roman" w:eastAsia="Times New Roman" w:hAnsi="Times New Roman" w:cs="Times New Roman"/>
                <w:b/>
                <w:bCs/>
                <w:color w:val="000000"/>
                <w:sz w:val="16"/>
                <w:szCs w:val="16"/>
              </w:rPr>
              <w:t>за № 225/31677</w:t>
            </w:r>
          </w:p>
        </w:tc>
      </w:tr>
    </w:tbl>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 w:name="n4"/>
      <w:bookmarkEnd w:id="1"/>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Про затвердження Правил експлуатації та типових норм належності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 w:name="n5"/>
      <w:bookmarkEnd w:id="2"/>
      <w:r w:rsidRPr="00F66B3B">
        <w:rPr>
          <w:rFonts w:ascii="Times New Roman" w:eastAsia="Times New Roman" w:hAnsi="Times New Roman" w:cs="Times New Roman"/>
          <w:color w:val="000000"/>
          <w:sz w:val="16"/>
          <w:szCs w:val="16"/>
        </w:rPr>
        <w:t>Відповідно до </w:t>
      </w:r>
      <w:hyperlink r:id="rId5" w:anchor="n249" w:tgtFrame="_blank" w:history="1">
        <w:r w:rsidRPr="00F66B3B">
          <w:rPr>
            <w:rFonts w:ascii="Times New Roman" w:eastAsia="Times New Roman" w:hAnsi="Times New Roman" w:cs="Times New Roman"/>
            <w:color w:val="0000FF"/>
            <w:sz w:val="16"/>
            <w:szCs w:val="16"/>
            <w:u w:val="single"/>
          </w:rPr>
          <w:t>пункту 33</w:t>
        </w:r>
      </w:hyperlink>
      <w:r w:rsidRPr="00F66B3B">
        <w:rPr>
          <w:rFonts w:ascii="Times New Roman" w:eastAsia="Times New Roman" w:hAnsi="Times New Roman" w:cs="Times New Roman"/>
          <w:color w:val="000000"/>
          <w:sz w:val="16"/>
          <w:szCs w:val="16"/>
        </w:rPr>
        <w:t> частини другої статті 17 Кодексу цивільного захисту України, з метою вдосконалення нормативно-правового забезпечення у сфері пожежної безпеки </w:t>
      </w:r>
      <w:r w:rsidRPr="00F66B3B">
        <w:rPr>
          <w:rFonts w:ascii="Times New Roman" w:eastAsia="Times New Roman" w:hAnsi="Times New Roman" w:cs="Times New Roman"/>
          <w:b/>
          <w:bCs/>
          <w:color w:val="000000"/>
          <w:spacing w:val="30"/>
          <w:sz w:val="16"/>
          <w:szCs w:val="16"/>
        </w:rPr>
        <w:t>НАКАЗУЮ:</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 w:name="n6"/>
      <w:bookmarkEnd w:id="3"/>
      <w:r w:rsidRPr="00F66B3B">
        <w:rPr>
          <w:rFonts w:ascii="Times New Roman" w:eastAsia="Times New Roman" w:hAnsi="Times New Roman" w:cs="Times New Roman"/>
          <w:color w:val="000000"/>
          <w:sz w:val="16"/>
          <w:szCs w:val="16"/>
        </w:rPr>
        <w:t>1. Затвердити </w:t>
      </w:r>
      <w:hyperlink r:id="rId6" w:anchor="n13" w:history="1">
        <w:r w:rsidRPr="00F66B3B">
          <w:rPr>
            <w:rFonts w:ascii="Times New Roman" w:eastAsia="Times New Roman" w:hAnsi="Times New Roman" w:cs="Times New Roman"/>
            <w:color w:val="0000FF"/>
            <w:sz w:val="16"/>
            <w:szCs w:val="16"/>
            <w:u w:val="single"/>
          </w:rPr>
          <w:t>Правила експлуатації та типові норми належності вогнегасників</w:t>
        </w:r>
      </w:hyperlink>
      <w:r w:rsidRPr="00F66B3B">
        <w:rPr>
          <w:rFonts w:ascii="Times New Roman" w:eastAsia="Times New Roman" w:hAnsi="Times New Roman" w:cs="Times New Roman"/>
          <w:color w:val="000000"/>
          <w:sz w:val="16"/>
          <w:szCs w:val="16"/>
        </w:rPr>
        <w:t>, що додаються.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 w:name="n7"/>
      <w:bookmarkEnd w:id="4"/>
      <w:r w:rsidRPr="00F66B3B">
        <w:rPr>
          <w:rFonts w:ascii="Times New Roman" w:eastAsia="Times New Roman" w:hAnsi="Times New Roman" w:cs="Times New Roman"/>
          <w:color w:val="000000"/>
          <w:sz w:val="16"/>
          <w:szCs w:val="16"/>
        </w:rPr>
        <w:t>2. Департаменту формування політики щодо підконтрольних Міністрові органів влади та моніторингу МВС (Боднар В.Є.) забезпечити подання цього наказу на державну реєстрацію до Міністерства юстиції України в установленому порядку.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 w:name="n8"/>
      <w:bookmarkEnd w:id="5"/>
      <w:r w:rsidRPr="00F66B3B">
        <w:rPr>
          <w:rFonts w:ascii="Times New Roman" w:eastAsia="Times New Roman" w:hAnsi="Times New Roman" w:cs="Times New Roman"/>
          <w:color w:val="000000"/>
          <w:sz w:val="16"/>
          <w:szCs w:val="16"/>
        </w:rPr>
        <w:t>3. Цей наказ набирає чинності з дня його офіційного опублікування.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 w:name="n9"/>
      <w:bookmarkEnd w:id="6"/>
      <w:r w:rsidRPr="00F66B3B">
        <w:rPr>
          <w:rFonts w:ascii="Times New Roman" w:eastAsia="Times New Roman" w:hAnsi="Times New Roman" w:cs="Times New Roman"/>
          <w:color w:val="000000"/>
          <w:sz w:val="16"/>
          <w:szCs w:val="16"/>
        </w:rPr>
        <w:t xml:space="preserve">4. Контроль за виконанням цього наказу покласти на Голову Державної служби України з надзвичайних ситуацій </w:t>
      </w:r>
      <w:proofErr w:type="spellStart"/>
      <w:r w:rsidRPr="00F66B3B">
        <w:rPr>
          <w:rFonts w:ascii="Times New Roman" w:eastAsia="Times New Roman" w:hAnsi="Times New Roman" w:cs="Times New Roman"/>
          <w:color w:val="000000"/>
          <w:sz w:val="16"/>
          <w:szCs w:val="16"/>
        </w:rPr>
        <w:t>Чечоткіна</w:t>
      </w:r>
      <w:proofErr w:type="spellEnd"/>
      <w:r w:rsidRPr="00F66B3B">
        <w:rPr>
          <w:rFonts w:ascii="Times New Roman" w:eastAsia="Times New Roman" w:hAnsi="Times New Roman" w:cs="Times New Roman"/>
          <w:color w:val="000000"/>
          <w:sz w:val="16"/>
          <w:szCs w:val="16"/>
        </w:rPr>
        <w:t xml:space="preserve"> М.О.</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051"/>
        <w:gridCol w:w="5594"/>
      </w:tblGrid>
      <w:tr w:rsidR="00CB6024" w:rsidRPr="00F66B3B" w:rsidTr="00CB6024">
        <w:tc>
          <w:tcPr>
            <w:tcW w:w="2100" w:type="pct"/>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bookmarkStart w:id="7" w:name="n10"/>
            <w:bookmarkEnd w:id="7"/>
            <w:r w:rsidRPr="00F66B3B">
              <w:rPr>
                <w:rFonts w:ascii="Times New Roman" w:eastAsia="Times New Roman" w:hAnsi="Times New Roman" w:cs="Times New Roman"/>
                <w:b/>
                <w:bCs/>
                <w:color w:val="000000"/>
                <w:sz w:val="16"/>
                <w:szCs w:val="16"/>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after="0" w:line="240" w:lineRule="auto"/>
              <w:jc w:val="right"/>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 xml:space="preserve">А.Б. </w:t>
            </w:r>
            <w:proofErr w:type="spellStart"/>
            <w:r w:rsidRPr="00F66B3B">
              <w:rPr>
                <w:rFonts w:ascii="Times New Roman" w:eastAsia="Times New Roman" w:hAnsi="Times New Roman" w:cs="Times New Roman"/>
                <w:b/>
                <w:bCs/>
                <w:color w:val="000000"/>
                <w:sz w:val="16"/>
                <w:szCs w:val="16"/>
              </w:rPr>
              <w:t>Аваков</w:t>
            </w:r>
            <w:proofErr w:type="spellEnd"/>
          </w:p>
        </w:tc>
      </w:tr>
    </w:tbl>
    <w:p w:rsidR="00CB6024" w:rsidRPr="00F66B3B" w:rsidRDefault="00E61E1E" w:rsidP="00F66B3B">
      <w:pPr>
        <w:spacing w:before="60" w:after="60" w:line="240" w:lineRule="auto"/>
        <w:rPr>
          <w:rFonts w:ascii="Times New Roman" w:eastAsia="Times New Roman" w:hAnsi="Times New Roman" w:cs="Times New Roman"/>
          <w:sz w:val="16"/>
          <w:szCs w:val="16"/>
        </w:rPr>
      </w:pPr>
      <w:bookmarkStart w:id="8" w:name="n206"/>
      <w:bookmarkEnd w:id="8"/>
      <w:r w:rsidRPr="00F66B3B">
        <w:rPr>
          <w:rFonts w:ascii="Times New Roman" w:eastAsia="Times New Roman" w:hAnsi="Times New Roman" w:cs="Times New Roman"/>
          <w:sz w:val="16"/>
          <w:szCs w:val="16"/>
        </w:rPr>
        <w:pict>
          <v:rect id="_x0000_i1025" style="width:0;height:0" o:hralign="center" o:hrstd="t" o:hrnoshade="t" o:hr="t" fillcolor="black" stroked="f"/>
        </w:pic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9" w:name="n11"/>
      <w:bookmarkStart w:id="10" w:name="n13"/>
      <w:bookmarkEnd w:id="9"/>
      <w:bookmarkEnd w:id="10"/>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ПРАВИЛА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експлуатації та типові норми належності вогнегасників</w: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1" w:name="n14"/>
      <w:bookmarkEnd w:id="11"/>
      <w:r w:rsidRPr="00F66B3B">
        <w:rPr>
          <w:rFonts w:ascii="Times New Roman" w:eastAsia="Times New Roman" w:hAnsi="Times New Roman" w:cs="Times New Roman"/>
          <w:b/>
          <w:bCs/>
          <w:color w:val="000000"/>
          <w:sz w:val="16"/>
          <w:szCs w:val="16"/>
        </w:rPr>
        <w:t>І. Загальні положення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 w:name="n15"/>
      <w:bookmarkEnd w:id="12"/>
      <w:r w:rsidRPr="00F66B3B">
        <w:rPr>
          <w:rFonts w:ascii="Times New Roman" w:eastAsia="Times New Roman" w:hAnsi="Times New Roman" w:cs="Times New Roman"/>
          <w:color w:val="000000"/>
          <w:sz w:val="16"/>
          <w:szCs w:val="16"/>
        </w:rPr>
        <w:t>1. Ці Правила установлюють вимоги до експлуатації переносних вогнегасників повною масою до 20 кг та пересувних вогнегасників повною масою до 450 кг, призначених для гасіння пожеж класів А, В, С, D, F, та електроустановок, що перебувають під напругою до 1000 В (далі - Е), та норми їх належності на об’єктах суб’єктів господарювання незалежно від форм власності (далі - об’єкти).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 w:name="n16"/>
      <w:bookmarkEnd w:id="13"/>
      <w:r w:rsidRPr="00F66B3B">
        <w:rPr>
          <w:rFonts w:ascii="Times New Roman" w:eastAsia="Times New Roman" w:hAnsi="Times New Roman" w:cs="Times New Roman"/>
          <w:color w:val="000000"/>
          <w:sz w:val="16"/>
          <w:szCs w:val="16"/>
        </w:rPr>
        <w:t>2. Ці Правила поширюються на будинки і приміщення різного призначення, що експлуатуються, підприємства, установи та організації (незалежно від виду їх діяльності та форм власності) (далі - суб’єкти господарювання), механічні транспортні засоби і є обов’язковими для виконання посадовими особами (власниками).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 w:name="n17"/>
      <w:bookmarkEnd w:id="14"/>
      <w:r w:rsidRPr="00F66B3B">
        <w:rPr>
          <w:rFonts w:ascii="Times New Roman" w:eastAsia="Times New Roman" w:hAnsi="Times New Roman" w:cs="Times New Roman"/>
          <w:color w:val="000000"/>
          <w:sz w:val="16"/>
          <w:szCs w:val="16"/>
        </w:rPr>
        <w:t>3. Ці Правила не поширюються на: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 w:name="n18"/>
      <w:bookmarkEnd w:id="15"/>
      <w:r w:rsidRPr="00F66B3B">
        <w:rPr>
          <w:rFonts w:ascii="Times New Roman" w:eastAsia="Times New Roman" w:hAnsi="Times New Roman" w:cs="Times New Roman"/>
          <w:color w:val="000000"/>
          <w:sz w:val="16"/>
          <w:szCs w:val="16"/>
        </w:rPr>
        <w:t>1) об’єкти, у яких зберігаються, виробляються або є в обігу вибухові речовини і засоби підривання, небезпечні хімічні речовини, радіаційні та бактеріологічні засоби;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6" w:name="n19"/>
      <w:bookmarkEnd w:id="16"/>
      <w:r w:rsidRPr="00F66B3B">
        <w:rPr>
          <w:rFonts w:ascii="Times New Roman" w:eastAsia="Times New Roman" w:hAnsi="Times New Roman" w:cs="Times New Roman"/>
          <w:color w:val="000000"/>
          <w:sz w:val="16"/>
          <w:szCs w:val="16"/>
        </w:rPr>
        <w:t>2) підземні споруди підприємств гірничодобувної промисловості;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7" w:name="n20"/>
      <w:bookmarkEnd w:id="17"/>
      <w:r w:rsidRPr="00F66B3B">
        <w:rPr>
          <w:rFonts w:ascii="Times New Roman" w:eastAsia="Times New Roman" w:hAnsi="Times New Roman" w:cs="Times New Roman"/>
          <w:color w:val="000000"/>
          <w:sz w:val="16"/>
          <w:szCs w:val="16"/>
        </w:rPr>
        <w:t>3) електрорухомий склад, шахти, тунелі та підземні споруди метрополітену;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8" w:name="n21"/>
      <w:bookmarkEnd w:id="18"/>
      <w:r w:rsidRPr="00F66B3B">
        <w:rPr>
          <w:rFonts w:ascii="Times New Roman" w:eastAsia="Times New Roman" w:hAnsi="Times New Roman" w:cs="Times New Roman"/>
          <w:color w:val="000000"/>
          <w:sz w:val="16"/>
          <w:szCs w:val="16"/>
        </w:rPr>
        <w:t>4) транспортні засоби залізничного, повітряного, річкового та морського транспорту.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9" w:name="n22"/>
      <w:bookmarkEnd w:id="19"/>
      <w:r w:rsidRPr="00F66B3B">
        <w:rPr>
          <w:rFonts w:ascii="Times New Roman" w:eastAsia="Times New Roman" w:hAnsi="Times New Roman" w:cs="Times New Roman"/>
          <w:color w:val="000000"/>
          <w:sz w:val="16"/>
          <w:szCs w:val="16"/>
        </w:rPr>
        <w:t>4. Міністерства та інші центральні органи виконавчої влади, виходячи із специфічних умов та особливостей пожежної небезпеки виробництв, можуть додатково розробляти свої галузеві правила експлуатації та норми належності вогнегасників, що затверджуються в установленому законодавством порядку після їх погодження з центральним органом виконавчої влади, який здійснює державний нагляд у сфері техногенної та пожежної безпеки.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0" w:name="n23"/>
      <w:bookmarkEnd w:id="20"/>
      <w:r w:rsidRPr="00F66B3B">
        <w:rPr>
          <w:rFonts w:ascii="Times New Roman" w:eastAsia="Times New Roman" w:hAnsi="Times New Roman" w:cs="Times New Roman"/>
          <w:color w:val="000000"/>
          <w:sz w:val="16"/>
          <w:szCs w:val="16"/>
        </w:rPr>
        <w:t>Вимоги галузевих правил експлуатації та норм належності вогнегасників мають бути не нижчі встановлених вимог, передбачених цими Правилами, а також не мають суперечити їм.</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1" w:name="n24"/>
      <w:bookmarkEnd w:id="21"/>
      <w:r w:rsidRPr="00F66B3B">
        <w:rPr>
          <w:rFonts w:ascii="Times New Roman" w:eastAsia="Times New Roman" w:hAnsi="Times New Roman" w:cs="Times New Roman"/>
          <w:color w:val="000000"/>
          <w:sz w:val="16"/>
          <w:szCs w:val="16"/>
        </w:rPr>
        <w:t>5. У цих Правилах терміни вживаються в таких значеннях:</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2" w:name="n25"/>
      <w:bookmarkEnd w:id="22"/>
      <w:r w:rsidRPr="00F66B3B">
        <w:rPr>
          <w:rFonts w:ascii="Times New Roman" w:eastAsia="Times New Roman" w:hAnsi="Times New Roman" w:cs="Times New Roman"/>
          <w:color w:val="000000"/>
          <w:sz w:val="16"/>
          <w:szCs w:val="16"/>
        </w:rPr>
        <w:t>визнання вогнегасника непридатним до використання - календарна дата в документі, який засвідчує неможливість відновлення роботи вогнегасника з показниками якості, передбаченими технічними вимогами до нього;</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3" w:name="n26"/>
      <w:bookmarkEnd w:id="23"/>
      <w:r w:rsidRPr="00F66B3B">
        <w:rPr>
          <w:rFonts w:ascii="Times New Roman" w:eastAsia="Times New Roman" w:hAnsi="Times New Roman" w:cs="Times New Roman"/>
          <w:color w:val="000000"/>
          <w:sz w:val="16"/>
          <w:szCs w:val="16"/>
        </w:rPr>
        <w:t>вогнегасник - технічний засіб, призначений для припинення горіння подаванням вогнегасної речовини, що міститься в його корпусі, під дією надлишкового тиску, за масою і конструктивним виконанням придатний для транспортування і застосування людиною;</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4" w:name="n27"/>
      <w:bookmarkEnd w:id="24"/>
      <w:r w:rsidRPr="00F66B3B">
        <w:rPr>
          <w:rFonts w:ascii="Times New Roman" w:eastAsia="Times New Roman" w:hAnsi="Times New Roman" w:cs="Times New Roman"/>
          <w:color w:val="000000"/>
          <w:sz w:val="16"/>
          <w:szCs w:val="16"/>
        </w:rPr>
        <w:t>вогнегасник загального призначення - елемент протипожежного захисту об’єкта, призначений для ліквідації пожеж класів А, В, С, Е на початковій стадії їх розвитку;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5" w:name="n28"/>
      <w:bookmarkEnd w:id="25"/>
      <w:r w:rsidRPr="00F66B3B">
        <w:rPr>
          <w:rFonts w:ascii="Times New Roman" w:eastAsia="Times New Roman" w:hAnsi="Times New Roman" w:cs="Times New Roman"/>
          <w:color w:val="000000"/>
          <w:sz w:val="16"/>
          <w:szCs w:val="16"/>
        </w:rPr>
        <w:t>вогнегасник спеціального призначення - елемент протипожежного захисту об’єкта, призначений для ліквідації пожеж класів D, F на початковій стадії їх розвитку та протипожежного захисту об’єкта зі специфічними умовами експлуатації та (або) особливостями пожежної небезпеки виробництва;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6" w:name="n29"/>
      <w:bookmarkEnd w:id="26"/>
      <w:proofErr w:type="spellStart"/>
      <w:r w:rsidRPr="00F66B3B">
        <w:rPr>
          <w:rFonts w:ascii="Times New Roman" w:eastAsia="Times New Roman" w:hAnsi="Times New Roman" w:cs="Times New Roman"/>
          <w:color w:val="000000"/>
          <w:sz w:val="16"/>
          <w:szCs w:val="16"/>
        </w:rPr>
        <w:t>гарантiйний</w:t>
      </w:r>
      <w:proofErr w:type="spellEnd"/>
      <w:r w:rsidRPr="00F66B3B">
        <w:rPr>
          <w:rFonts w:ascii="Times New Roman" w:eastAsia="Times New Roman" w:hAnsi="Times New Roman" w:cs="Times New Roman"/>
          <w:color w:val="000000"/>
          <w:sz w:val="16"/>
          <w:szCs w:val="16"/>
        </w:rPr>
        <w:t xml:space="preserve"> строк </w:t>
      </w:r>
      <w:proofErr w:type="spellStart"/>
      <w:r w:rsidRPr="00F66B3B">
        <w:rPr>
          <w:rFonts w:ascii="Times New Roman" w:eastAsia="Times New Roman" w:hAnsi="Times New Roman" w:cs="Times New Roman"/>
          <w:color w:val="000000"/>
          <w:sz w:val="16"/>
          <w:szCs w:val="16"/>
        </w:rPr>
        <w:t>експлуатацiї</w:t>
      </w:r>
      <w:proofErr w:type="spellEnd"/>
      <w:r w:rsidRPr="00F66B3B">
        <w:rPr>
          <w:rFonts w:ascii="Times New Roman" w:eastAsia="Times New Roman" w:hAnsi="Times New Roman" w:cs="Times New Roman"/>
          <w:color w:val="000000"/>
          <w:sz w:val="16"/>
          <w:szCs w:val="16"/>
        </w:rPr>
        <w:t xml:space="preserve"> вогнегасника - проміжок часу, встановлений виробником або підприємством з технічного обслуговування вогнегасників i зазначений у технічній документації та на </w:t>
      </w:r>
      <w:proofErr w:type="spellStart"/>
      <w:r w:rsidRPr="00F66B3B">
        <w:rPr>
          <w:rFonts w:ascii="Times New Roman" w:eastAsia="Times New Roman" w:hAnsi="Times New Roman" w:cs="Times New Roman"/>
          <w:color w:val="000000"/>
          <w:sz w:val="16"/>
          <w:szCs w:val="16"/>
        </w:rPr>
        <w:t>маркуваннi</w:t>
      </w:r>
      <w:proofErr w:type="spellEnd"/>
      <w:r w:rsidRPr="00F66B3B">
        <w:rPr>
          <w:rFonts w:ascii="Times New Roman" w:eastAsia="Times New Roman" w:hAnsi="Times New Roman" w:cs="Times New Roman"/>
          <w:color w:val="000000"/>
          <w:sz w:val="16"/>
          <w:szCs w:val="16"/>
        </w:rPr>
        <w:t xml:space="preserve"> вогнегасника, протягом якого гарантується його працездатний стан за умови дотримання споживачем вимог </w:t>
      </w:r>
      <w:proofErr w:type="spellStart"/>
      <w:r w:rsidRPr="00F66B3B">
        <w:rPr>
          <w:rFonts w:ascii="Times New Roman" w:eastAsia="Times New Roman" w:hAnsi="Times New Roman" w:cs="Times New Roman"/>
          <w:color w:val="000000"/>
          <w:sz w:val="16"/>
          <w:szCs w:val="16"/>
        </w:rPr>
        <w:t>iнструкцiї</w:t>
      </w:r>
      <w:proofErr w:type="spellEnd"/>
      <w:r w:rsidRPr="00F66B3B">
        <w:rPr>
          <w:rFonts w:ascii="Times New Roman" w:eastAsia="Times New Roman" w:hAnsi="Times New Roman" w:cs="Times New Roman"/>
          <w:color w:val="000000"/>
          <w:sz w:val="16"/>
          <w:szCs w:val="16"/>
        </w:rPr>
        <w:t xml:space="preserve"> з експлуатації;</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7" w:name="n30"/>
      <w:bookmarkEnd w:id="27"/>
      <w:r w:rsidRPr="00F66B3B">
        <w:rPr>
          <w:rFonts w:ascii="Times New Roman" w:eastAsia="Times New Roman" w:hAnsi="Times New Roman" w:cs="Times New Roman"/>
          <w:color w:val="000000"/>
          <w:sz w:val="16"/>
          <w:szCs w:val="16"/>
        </w:rPr>
        <w:t>експлуатація вогнегасника - термін від часу виготовлення вогнегасника до визнання його непридатним до використання;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8" w:name="n31"/>
      <w:bookmarkEnd w:id="28"/>
      <w:r w:rsidRPr="00F66B3B">
        <w:rPr>
          <w:rFonts w:ascii="Times New Roman" w:eastAsia="Times New Roman" w:hAnsi="Times New Roman" w:cs="Times New Roman"/>
          <w:color w:val="000000"/>
          <w:sz w:val="16"/>
          <w:szCs w:val="16"/>
        </w:rPr>
        <w:t>застосування вогнегасника за призначенням - застосування вогнегасника для припинення горіння подаванням вогнегасної речовини, що міститься в його корпусі, під дією надлишкового тиску;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29" w:name="n32"/>
      <w:bookmarkEnd w:id="29"/>
      <w:r w:rsidRPr="00F66B3B">
        <w:rPr>
          <w:rFonts w:ascii="Times New Roman" w:eastAsia="Times New Roman" w:hAnsi="Times New Roman" w:cs="Times New Roman"/>
          <w:color w:val="000000"/>
          <w:sz w:val="16"/>
          <w:szCs w:val="16"/>
        </w:rPr>
        <w:t>зберігання вогнегасника під час експлуатації - утримання вогнегасника в спорядженому стані у відведеному для його збереження місці протягом установленого строку;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0" w:name="n33"/>
      <w:bookmarkEnd w:id="30"/>
      <w:r w:rsidRPr="00F66B3B">
        <w:rPr>
          <w:rFonts w:ascii="Times New Roman" w:eastAsia="Times New Roman" w:hAnsi="Times New Roman" w:cs="Times New Roman"/>
          <w:color w:val="000000"/>
          <w:sz w:val="16"/>
          <w:szCs w:val="16"/>
        </w:rPr>
        <w:t>зняття вогнегасника з експлуатації - документально оформлена подія, яка фіксує технічну неможливість або недоцільність подальшого застосування вогнегасника за призначенням чи його технічного обслуговування;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1" w:name="n34"/>
      <w:bookmarkEnd w:id="31"/>
      <w:r w:rsidRPr="00F66B3B">
        <w:rPr>
          <w:rFonts w:ascii="Times New Roman" w:eastAsia="Times New Roman" w:hAnsi="Times New Roman" w:cs="Times New Roman"/>
          <w:color w:val="000000"/>
          <w:sz w:val="16"/>
          <w:szCs w:val="16"/>
        </w:rPr>
        <w:t>настанова з технічного обслуговування вогнегасника - нормативний документ, що містить відомості про практичні прийоми або методи технічного обслуговування вогнегасника;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2" w:name="n35"/>
      <w:bookmarkEnd w:id="32"/>
      <w:r w:rsidRPr="00F66B3B">
        <w:rPr>
          <w:rFonts w:ascii="Times New Roman" w:eastAsia="Times New Roman" w:hAnsi="Times New Roman" w:cs="Times New Roman"/>
          <w:color w:val="000000"/>
          <w:sz w:val="16"/>
          <w:szCs w:val="16"/>
        </w:rPr>
        <w:t>огляд вогнегасника - первинна та (або) періодична перевірка його відповідності вимогам експлуатаційної документації;</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3" w:name="n36"/>
      <w:bookmarkEnd w:id="33"/>
      <w:r w:rsidRPr="00F66B3B">
        <w:rPr>
          <w:rFonts w:ascii="Times New Roman" w:eastAsia="Times New Roman" w:hAnsi="Times New Roman" w:cs="Times New Roman"/>
          <w:color w:val="000000"/>
          <w:sz w:val="16"/>
          <w:szCs w:val="16"/>
        </w:rPr>
        <w:t>підприємство з технічного обслуговування вогнегасників (далі - ПТОВ) - суб’єкт господарювання, який здійснює технічне обслуговування вогнегасників, засвідчує їх справність і має ліцензію з надання послуг і виконання робіт протипожежного призначення відповідно до законодавства та настанови з технічного обслуговування вогнегасників від виробників;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4" w:name="n37"/>
      <w:bookmarkEnd w:id="34"/>
      <w:r w:rsidRPr="00F66B3B">
        <w:rPr>
          <w:rFonts w:ascii="Times New Roman" w:eastAsia="Times New Roman" w:hAnsi="Times New Roman" w:cs="Times New Roman"/>
          <w:color w:val="000000"/>
          <w:sz w:val="16"/>
          <w:szCs w:val="16"/>
        </w:rPr>
        <w:t xml:space="preserve">працездатний стан вогнегасника - стан вогнегасника, за яким значення параметрів, </w:t>
      </w:r>
      <w:proofErr w:type="spellStart"/>
      <w:r w:rsidRPr="00F66B3B">
        <w:rPr>
          <w:rFonts w:ascii="Times New Roman" w:eastAsia="Times New Roman" w:hAnsi="Times New Roman" w:cs="Times New Roman"/>
          <w:color w:val="000000"/>
          <w:sz w:val="16"/>
          <w:szCs w:val="16"/>
        </w:rPr>
        <w:t>якi</w:t>
      </w:r>
      <w:proofErr w:type="spellEnd"/>
      <w:r w:rsidRPr="00F66B3B">
        <w:rPr>
          <w:rFonts w:ascii="Times New Roman" w:eastAsia="Times New Roman" w:hAnsi="Times New Roman" w:cs="Times New Roman"/>
          <w:color w:val="000000"/>
          <w:sz w:val="16"/>
          <w:szCs w:val="16"/>
        </w:rPr>
        <w:t xml:space="preserve"> характеризують його здатність виконувати </w:t>
      </w:r>
      <w:proofErr w:type="spellStart"/>
      <w:r w:rsidRPr="00F66B3B">
        <w:rPr>
          <w:rFonts w:ascii="Times New Roman" w:eastAsia="Times New Roman" w:hAnsi="Times New Roman" w:cs="Times New Roman"/>
          <w:color w:val="000000"/>
          <w:sz w:val="16"/>
          <w:szCs w:val="16"/>
        </w:rPr>
        <w:t>заданiфункцiї</w:t>
      </w:r>
      <w:proofErr w:type="spellEnd"/>
      <w:r w:rsidRPr="00F66B3B">
        <w:rPr>
          <w:rFonts w:ascii="Times New Roman" w:eastAsia="Times New Roman" w:hAnsi="Times New Roman" w:cs="Times New Roman"/>
          <w:color w:val="000000"/>
          <w:sz w:val="16"/>
          <w:szCs w:val="16"/>
        </w:rPr>
        <w:t xml:space="preserve">, </w:t>
      </w:r>
      <w:proofErr w:type="spellStart"/>
      <w:r w:rsidRPr="00F66B3B">
        <w:rPr>
          <w:rFonts w:ascii="Times New Roman" w:eastAsia="Times New Roman" w:hAnsi="Times New Roman" w:cs="Times New Roman"/>
          <w:color w:val="000000"/>
          <w:sz w:val="16"/>
          <w:szCs w:val="16"/>
        </w:rPr>
        <w:t>вiдповiдають</w:t>
      </w:r>
      <w:proofErr w:type="spellEnd"/>
      <w:r w:rsidRPr="00F66B3B">
        <w:rPr>
          <w:rFonts w:ascii="Times New Roman" w:eastAsia="Times New Roman" w:hAnsi="Times New Roman" w:cs="Times New Roman"/>
          <w:color w:val="000000"/>
          <w:sz w:val="16"/>
          <w:szCs w:val="16"/>
        </w:rPr>
        <w:t xml:space="preserve"> вимогам нормативних та </w:t>
      </w:r>
      <w:proofErr w:type="spellStart"/>
      <w:r w:rsidRPr="00F66B3B">
        <w:rPr>
          <w:rFonts w:ascii="Times New Roman" w:eastAsia="Times New Roman" w:hAnsi="Times New Roman" w:cs="Times New Roman"/>
          <w:color w:val="000000"/>
          <w:sz w:val="16"/>
          <w:szCs w:val="16"/>
        </w:rPr>
        <w:t>експлуатацiйнихдокументiв</w:t>
      </w:r>
      <w:proofErr w:type="spellEnd"/>
      <w:r w:rsidRPr="00F66B3B">
        <w:rPr>
          <w:rFonts w:ascii="Times New Roman" w:eastAsia="Times New Roman" w:hAnsi="Times New Roman" w:cs="Times New Roman"/>
          <w:color w:val="000000"/>
          <w:sz w:val="16"/>
          <w:szCs w:val="16"/>
        </w:rPr>
        <w:t>;</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5" w:name="n38"/>
      <w:bookmarkEnd w:id="35"/>
      <w:r w:rsidRPr="00F66B3B">
        <w:rPr>
          <w:rFonts w:ascii="Times New Roman" w:eastAsia="Times New Roman" w:hAnsi="Times New Roman" w:cs="Times New Roman"/>
          <w:color w:val="000000"/>
          <w:sz w:val="16"/>
          <w:szCs w:val="16"/>
        </w:rPr>
        <w:t>робочий цикл вогнегасника - проміжок часу від виготовлення до визнання непридатним до використання вогнегасника, який зазначений у схемі робочого циклу вогнегасника (</w:t>
      </w:r>
      <w:hyperlink r:id="rId7" w:anchor="n163" w:history="1">
        <w:r w:rsidRPr="00F66B3B">
          <w:rPr>
            <w:rFonts w:ascii="Times New Roman" w:eastAsia="Times New Roman" w:hAnsi="Times New Roman" w:cs="Times New Roman"/>
            <w:color w:val="0000FF"/>
            <w:sz w:val="16"/>
            <w:szCs w:val="16"/>
            <w:u w:val="single"/>
          </w:rPr>
          <w:t>додаток 1</w:t>
        </w:r>
      </w:hyperlink>
      <w:r w:rsidRPr="00F66B3B">
        <w:rPr>
          <w:rFonts w:ascii="Times New Roman" w:eastAsia="Times New Roman" w:hAnsi="Times New Roman" w:cs="Times New Roman"/>
          <w:color w:val="000000"/>
          <w:sz w:val="16"/>
          <w:szCs w:val="16"/>
        </w:rPr>
        <w:t>);</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6" w:name="n39"/>
      <w:bookmarkEnd w:id="36"/>
      <w:r w:rsidRPr="00F66B3B">
        <w:rPr>
          <w:rFonts w:ascii="Times New Roman" w:eastAsia="Times New Roman" w:hAnsi="Times New Roman" w:cs="Times New Roman"/>
          <w:color w:val="000000"/>
          <w:sz w:val="16"/>
          <w:szCs w:val="16"/>
        </w:rPr>
        <w:lastRenderedPageBreak/>
        <w:t xml:space="preserve">технічне діагностування вогнегасника - стадія технічного обслуговування, метою якої є визначення технічного стану вогнегасника, пошук </w:t>
      </w:r>
      <w:proofErr w:type="spellStart"/>
      <w:r w:rsidRPr="00F66B3B">
        <w:rPr>
          <w:rFonts w:ascii="Times New Roman" w:eastAsia="Times New Roman" w:hAnsi="Times New Roman" w:cs="Times New Roman"/>
          <w:color w:val="000000"/>
          <w:sz w:val="16"/>
          <w:szCs w:val="16"/>
        </w:rPr>
        <w:t>несправностi</w:t>
      </w:r>
      <w:proofErr w:type="spellEnd"/>
      <w:r w:rsidRPr="00F66B3B">
        <w:rPr>
          <w:rFonts w:ascii="Times New Roman" w:eastAsia="Times New Roman" w:hAnsi="Times New Roman" w:cs="Times New Roman"/>
          <w:color w:val="000000"/>
          <w:sz w:val="16"/>
          <w:szCs w:val="16"/>
        </w:rPr>
        <w:t xml:space="preserve"> та прийняття рішення щодо його ремонту, перезаряджання або завершення експлуатації;</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7" w:name="n40"/>
      <w:bookmarkEnd w:id="37"/>
      <w:r w:rsidRPr="00F66B3B">
        <w:rPr>
          <w:rFonts w:ascii="Times New Roman" w:eastAsia="Times New Roman" w:hAnsi="Times New Roman" w:cs="Times New Roman"/>
          <w:color w:val="000000"/>
          <w:sz w:val="16"/>
          <w:szCs w:val="16"/>
        </w:rPr>
        <w:t xml:space="preserve">технічне обслуговування вогнегасника - комплекс </w:t>
      </w:r>
      <w:proofErr w:type="spellStart"/>
      <w:r w:rsidRPr="00F66B3B">
        <w:rPr>
          <w:rFonts w:ascii="Times New Roman" w:eastAsia="Times New Roman" w:hAnsi="Times New Roman" w:cs="Times New Roman"/>
          <w:color w:val="000000"/>
          <w:sz w:val="16"/>
          <w:szCs w:val="16"/>
        </w:rPr>
        <w:t>операцiй</w:t>
      </w:r>
      <w:proofErr w:type="spellEnd"/>
      <w:r w:rsidRPr="00F66B3B">
        <w:rPr>
          <w:rFonts w:ascii="Times New Roman" w:eastAsia="Times New Roman" w:hAnsi="Times New Roman" w:cs="Times New Roman"/>
          <w:color w:val="000000"/>
          <w:sz w:val="16"/>
          <w:szCs w:val="16"/>
        </w:rPr>
        <w:t xml:space="preserve">, спрямованих на </w:t>
      </w:r>
      <w:proofErr w:type="spellStart"/>
      <w:r w:rsidRPr="00F66B3B">
        <w:rPr>
          <w:rFonts w:ascii="Times New Roman" w:eastAsia="Times New Roman" w:hAnsi="Times New Roman" w:cs="Times New Roman"/>
          <w:color w:val="000000"/>
          <w:sz w:val="16"/>
          <w:szCs w:val="16"/>
        </w:rPr>
        <w:t>перевiрку</w:t>
      </w:r>
      <w:proofErr w:type="spellEnd"/>
      <w:r w:rsidRPr="00F66B3B">
        <w:rPr>
          <w:rFonts w:ascii="Times New Roman" w:eastAsia="Times New Roman" w:hAnsi="Times New Roman" w:cs="Times New Roman"/>
          <w:color w:val="000000"/>
          <w:sz w:val="16"/>
          <w:szCs w:val="16"/>
        </w:rPr>
        <w:t xml:space="preserve"> вогнегасника та забезпечення його роботи в режимах </w:t>
      </w:r>
      <w:proofErr w:type="spellStart"/>
      <w:r w:rsidRPr="00F66B3B">
        <w:rPr>
          <w:rFonts w:ascii="Times New Roman" w:eastAsia="Times New Roman" w:hAnsi="Times New Roman" w:cs="Times New Roman"/>
          <w:color w:val="000000"/>
          <w:sz w:val="16"/>
          <w:szCs w:val="16"/>
        </w:rPr>
        <w:t>очiкування</w:t>
      </w:r>
      <w:proofErr w:type="spellEnd"/>
      <w:r w:rsidRPr="00F66B3B">
        <w:rPr>
          <w:rFonts w:ascii="Times New Roman" w:eastAsia="Times New Roman" w:hAnsi="Times New Roman" w:cs="Times New Roman"/>
          <w:color w:val="000000"/>
          <w:sz w:val="16"/>
          <w:szCs w:val="16"/>
        </w:rPr>
        <w:t xml:space="preserve"> використання за призначенням, транспортування i </w:t>
      </w:r>
      <w:proofErr w:type="spellStart"/>
      <w:r w:rsidRPr="00F66B3B">
        <w:rPr>
          <w:rFonts w:ascii="Times New Roman" w:eastAsia="Times New Roman" w:hAnsi="Times New Roman" w:cs="Times New Roman"/>
          <w:color w:val="000000"/>
          <w:sz w:val="16"/>
          <w:szCs w:val="16"/>
        </w:rPr>
        <w:t>зберiгання</w:t>
      </w:r>
      <w:proofErr w:type="spellEnd"/>
      <w:r w:rsidRPr="00F66B3B">
        <w:rPr>
          <w:rFonts w:ascii="Times New Roman" w:eastAsia="Times New Roman" w:hAnsi="Times New Roman" w:cs="Times New Roman"/>
          <w:color w:val="000000"/>
          <w:sz w:val="16"/>
          <w:szCs w:val="16"/>
        </w:rPr>
        <w:t xml:space="preserve"> або на прийняття </w:t>
      </w:r>
      <w:proofErr w:type="spellStart"/>
      <w:r w:rsidRPr="00F66B3B">
        <w:rPr>
          <w:rFonts w:ascii="Times New Roman" w:eastAsia="Times New Roman" w:hAnsi="Times New Roman" w:cs="Times New Roman"/>
          <w:color w:val="000000"/>
          <w:sz w:val="16"/>
          <w:szCs w:val="16"/>
        </w:rPr>
        <w:t>рiшень</w:t>
      </w:r>
      <w:proofErr w:type="spellEnd"/>
      <w:r w:rsidRPr="00F66B3B">
        <w:rPr>
          <w:rFonts w:ascii="Times New Roman" w:eastAsia="Times New Roman" w:hAnsi="Times New Roman" w:cs="Times New Roman"/>
          <w:color w:val="000000"/>
          <w:sz w:val="16"/>
          <w:szCs w:val="16"/>
        </w:rPr>
        <w:t xml:space="preserve"> щодо ремонту чи зняття його з експлуатації;</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8" w:name="n41"/>
      <w:bookmarkEnd w:id="38"/>
      <w:r w:rsidRPr="00F66B3B">
        <w:rPr>
          <w:rFonts w:ascii="Times New Roman" w:eastAsia="Times New Roman" w:hAnsi="Times New Roman" w:cs="Times New Roman"/>
          <w:color w:val="000000"/>
          <w:sz w:val="16"/>
          <w:szCs w:val="16"/>
        </w:rPr>
        <w:t>транспортування вогнегасника під час експлуатації - переміщення вогнегасника в спорядженому стані із застосуванням (за потреби) транспортних і вантажопідйомних засобів;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39" w:name="n42"/>
      <w:bookmarkEnd w:id="39"/>
      <w:r w:rsidRPr="00F66B3B">
        <w:rPr>
          <w:rFonts w:ascii="Times New Roman" w:eastAsia="Times New Roman" w:hAnsi="Times New Roman" w:cs="Times New Roman"/>
          <w:color w:val="000000"/>
          <w:sz w:val="16"/>
          <w:szCs w:val="16"/>
        </w:rPr>
        <w:t>6. У цих Правилах наведено такі позначення типів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0" w:name="n43"/>
      <w:bookmarkEnd w:id="40"/>
      <w:r w:rsidRPr="00F66B3B">
        <w:rPr>
          <w:rFonts w:ascii="Times New Roman" w:eastAsia="Times New Roman" w:hAnsi="Times New Roman" w:cs="Times New Roman"/>
          <w:color w:val="000000"/>
          <w:sz w:val="16"/>
          <w:szCs w:val="16"/>
        </w:rPr>
        <w:t>ВВ - вогнегасник водяний;</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1" w:name="n44"/>
      <w:bookmarkEnd w:id="41"/>
      <w:r w:rsidRPr="00F66B3B">
        <w:rPr>
          <w:rFonts w:ascii="Times New Roman" w:eastAsia="Times New Roman" w:hAnsi="Times New Roman" w:cs="Times New Roman"/>
          <w:color w:val="000000"/>
          <w:sz w:val="16"/>
          <w:szCs w:val="16"/>
        </w:rPr>
        <w:t xml:space="preserve">ВВП - вогнегасник </w:t>
      </w:r>
      <w:proofErr w:type="spellStart"/>
      <w:r w:rsidRPr="00F66B3B">
        <w:rPr>
          <w:rFonts w:ascii="Times New Roman" w:eastAsia="Times New Roman" w:hAnsi="Times New Roman" w:cs="Times New Roman"/>
          <w:color w:val="000000"/>
          <w:sz w:val="16"/>
          <w:szCs w:val="16"/>
        </w:rPr>
        <w:t>водопінний</w:t>
      </w:r>
      <w:proofErr w:type="spellEnd"/>
      <w:r w:rsidRPr="00F66B3B">
        <w:rPr>
          <w:rFonts w:ascii="Times New Roman" w:eastAsia="Times New Roman" w:hAnsi="Times New Roman" w:cs="Times New Roman"/>
          <w:color w:val="000000"/>
          <w:sz w:val="16"/>
          <w:szCs w:val="16"/>
        </w:rPr>
        <w:t>;</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2" w:name="n45"/>
      <w:bookmarkEnd w:id="42"/>
      <w:r w:rsidRPr="00F66B3B">
        <w:rPr>
          <w:rFonts w:ascii="Times New Roman" w:eastAsia="Times New Roman" w:hAnsi="Times New Roman" w:cs="Times New Roman"/>
          <w:color w:val="000000"/>
          <w:sz w:val="16"/>
          <w:szCs w:val="16"/>
        </w:rPr>
        <w:t xml:space="preserve">ВВПА - пристрій вогнегасний </w:t>
      </w:r>
      <w:proofErr w:type="spellStart"/>
      <w:r w:rsidRPr="00F66B3B">
        <w:rPr>
          <w:rFonts w:ascii="Times New Roman" w:eastAsia="Times New Roman" w:hAnsi="Times New Roman" w:cs="Times New Roman"/>
          <w:color w:val="000000"/>
          <w:sz w:val="16"/>
          <w:szCs w:val="16"/>
        </w:rPr>
        <w:t>водопінний</w:t>
      </w:r>
      <w:proofErr w:type="spellEnd"/>
      <w:r w:rsidRPr="00F66B3B">
        <w:rPr>
          <w:rFonts w:ascii="Times New Roman" w:eastAsia="Times New Roman" w:hAnsi="Times New Roman" w:cs="Times New Roman"/>
          <w:color w:val="000000"/>
          <w:sz w:val="16"/>
          <w:szCs w:val="16"/>
        </w:rPr>
        <w:t xml:space="preserve"> аерозольний;</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3" w:name="n46"/>
      <w:bookmarkEnd w:id="43"/>
      <w:r w:rsidRPr="00F66B3B">
        <w:rPr>
          <w:rFonts w:ascii="Times New Roman" w:eastAsia="Times New Roman" w:hAnsi="Times New Roman" w:cs="Times New Roman"/>
          <w:color w:val="000000"/>
          <w:sz w:val="16"/>
          <w:szCs w:val="16"/>
        </w:rPr>
        <w:t>ВГ - вогнегасник газовий, у тому числі вуглекислотний (ВВК);</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4" w:name="n47"/>
      <w:bookmarkEnd w:id="44"/>
      <w:r w:rsidRPr="00F66B3B">
        <w:rPr>
          <w:rFonts w:ascii="Times New Roman" w:eastAsia="Times New Roman" w:hAnsi="Times New Roman" w:cs="Times New Roman"/>
          <w:color w:val="000000"/>
          <w:sz w:val="16"/>
          <w:szCs w:val="16"/>
        </w:rPr>
        <w:t>ВП - вогнегасник порошковий.</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5" w:name="n48"/>
      <w:bookmarkEnd w:id="45"/>
      <w:r w:rsidRPr="00F66B3B">
        <w:rPr>
          <w:rFonts w:ascii="Times New Roman" w:eastAsia="Times New Roman" w:hAnsi="Times New Roman" w:cs="Times New Roman"/>
          <w:color w:val="000000"/>
          <w:sz w:val="16"/>
          <w:szCs w:val="16"/>
        </w:rPr>
        <w:t>Цифра після позначення типу вогнегасника означає масу вогнегасної речовини в кілограмах (для ВВПА - в грамах), що міститься в його корпусі. Наприклад, ВП-5 - вогнегасник порошковий з масою вогнегасної речовини 5 кг.</w:t>
      </w:r>
    </w:p>
    <w:p w:rsidR="002B3D6E" w:rsidRPr="00F66B3B" w:rsidRDefault="002B3D6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46" w:name="n49"/>
      <w:bookmarkEnd w:id="46"/>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ІІ. Загальні вимоги до експлуатації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7" w:name="n50"/>
      <w:bookmarkEnd w:id="47"/>
      <w:r w:rsidRPr="00F66B3B">
        <w:rPr>
          <w:rFonts w:ascii="Times New Roman" w:eastAsia="Times New Roman" w:hAnsi="Times New Roman" w:cs="Times New Roman"/>
          <w:color w:val="000000"/>
          <w:sz w:val="16"/>
          <w:szCs w:val="16"/>
        </w:rPr>
        <w:t>1. Під час експлуатації вогнегасників необхідно керуватися цими Правилами та іншими нормативними актами, що регламентують вимоги до експлуатації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8" w:name="n51"/>
      <w:bookmarkEnd w:id="48"/>
      <w:r w:rsidRPr="00F66B3B">
        <w:rPr>
          <w:rFonts w:ascii="Times New Roman" w:eastAsia="Times New Roman" w:hAnsi="Times New Roman" w:cs="Times New Roman"/>
          <w:color w:val="000000"/>
          <w:sz w:val="16"/>
          <w:szCs w:val="16"/>
        </w:rPr>
        <w:t>2. Забезпечення виконання вимог цих Правил покладається на суб’єктів господарювання.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49" w:name="n52"/>
      <w:bookmarkEnd w:id="49"/>
      <w:r w:rsidRPr="00F66B3B">
        <w:rPr>
          <w:rFonts w:ascii="Times New Roman" w:eastAsia="Times New Roman" w:hAnsi="Times New Roman" w:cs="Times New Roman"/>
          <w:color w:val="000000"/>
          <w:sz w:val="16"/>
          <w:szCs w:val="16"/>
        </w:rPr>
        <w:t>Забезпечення виконання вимог цих Правил у житлових будинках (квартирах) приватного житлового фонду та інших приватних окремо розташованих господарських спорудах і гаражах, на територіях, у дачних будинках та на садових ділянках покладається на їх власників чи орендарів, якщо інше не обумовлено договором найму відповідно до вимог </w:t>
      </w:r>
      <w:hyperlink r:id="rId8" w:tgtFrame="_blank" w:history="1">
        <w:r w:rsidRPr="00F66B3B">
          <w:rPr>
            <w:rFonts w:ascii="Times New Roman" w:eastAsia="Times New Roman" w:hAnsi="Times New Roman" w:cs="Times New Roman"/>
            <w:color w:val="0000FF"/>
            <w:sz w:val="16"/>
            <w:szCs w:val="16"/>
            <w:u w:val="single"/>
          </w:rPr>
          <w:t>Кодексу цивільного захисту України</w:t>
        </w:r>
      </w:hyperlink>
      <w:r w:rsidRPr="00F66B3B">
        <w:rPr>
          <w:rFonts w:ascii="Times New Roman" w:eastAsia="Times New Roman" w:hAnsi="Times New Roman" w:cs="Times New Roman"/>
          <w:color w:val="000000"/>
          <w:sz w:val="16"/>
          <w:szCs w:val="16"/>
        </w:rPr>
        <w:t>.</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0" w:name="n53"/>
      <w:bookmarkEnd w:id="50"/>
      <w:r w:rsidRPr="00F66B3B">
        <w:rPr>
          <w:rFonts w:ascii="Times New Roman" w:eastAsia="Times New Roman" w:hAnsi="Times New Roman" w:cs="Times New Roman"/>
          <w:color w:val="000000"/>
          <w:sz w:val="16"/>
          <w:szCs w:val="16"/>
        </w:rPr>
        <w:t>3. Суб’єкти господарювання, а також орендарі зобов’язані: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1" w:name="n54"/>
      <w:bookmarkEnd w:id="51"/>
      <w:r w:rsidRPr="00F66B3B">
        <w:rPr>
          <w:rFonts w:ascii="Times New Roman" w:eastAsia="Times New Roman" w:hAnsi="Times New Roman" w:cs="Times New Roman"/>
          <w:color w:val="000000"/>
          <w:sz w:val="16"/>
          <w:szCs w:val="16"/>
        </w:rPr>
        <w:t>1) дотримуватися вимог цих Правил та інших нормативних документів у цій сфері;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2" w:name="n55"/>
      <w:bookmarkEnd w:id="52"/>
      <w:r w:rsidRPr="00F66B3B">
        <w:rPr>
          <w:rFonts w:ascii="Times New Roman" w:eastAsia="Times New Roman" w:hAnsi="Times New Roman" w:cs="Times New Roman"/>
          <w:color w:val="000000"/>
          <w:sz w:val="16"/>
          <w:szCs w:val="16"/>
        </w:rPr>
        <w:t>2) проводити своєчасні огляди та технічне обслуговування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3" w:name="n56"/>
      <w:bookmarkEnd w:id="53"/>
      <w:r w:rsidRPr="00F66B3B">
        <w:rPr>
          <w:rFonts w:ascii="Times New Roman" w:eastAsia="Times New Roman" w:hAnsi="Times New Roman" w:cs="Times New Roman"/>
          <w:color w:val="000000"/>
          <w:sz w:val="16"/>
          <w:szCs w:val="16"/>
        </w:rPr>
        <w:t>3) утримувати вогнегасники в працездатному стані;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4" w:name="n57"/>
      <w:bookmarkEnd w:id="54"/>
      <w:r w:rsidRPr="00F66B3B">
        <w:rPr>
          <w:rFonts w:ascii="Times New Roman" w:eastAsia="Times New Roman" w:hAnsi="Times New Roman" w:cs="Times New Roman"/>
          <w:color w:val="000000"/>
          <w:sz w:val="16"/>
          <w:szCs w:val="16"/>
        </w:rPr>
        <w:t>4) не допускати використання вогнегасників не за призначенням;</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5" w:name="n58"/>
      <w:bookmarkEnd w:id="55"/>
      <w:r w:rsidRPr="00F66B3B">
        <w:rPr>
          <w:rFonts w:ascii="Times New Roman" w:eastAsia="Times New Roman" w:hAnsi="Times New Roman" w:cs="Times New Roman"/>
          <w:color w:val="000000"/>
          <w:sz w:val="16"/>
          <w:szCs w:val="16"/>
        </w:rPr>
        <w:t>5) проходити теоретичне навчання та практичне відпрацювання навичок застосування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6" w:name="n59"/>
      <w:bookmarkEnd w:id="56"/>
      <w:r w:rsidRPr="00F66B3B">
        <w:rPr>
          <w:rFonts w:ascii="Times New Roman" w:eastAsia="Times New Roman" w:hAnsi="Times New Roman" w:cs="Times New Roman"/>
          <w:color w:val="000000"/>
          <w:sz w:val="16"/>
          <w:szCs w:val="16"/>
        </w:rPr>
        <w:t>4. Виробники та постачальники вогнегасників зобов’язані: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7" w:name="n60"/>
      <w:bookmarkEnd w:id="57"/>
      <w:r w:rsidRPr="00F66B3B">
        <w:rPr>
          <w:rFonts w:ascii="Times New Roman" w:eastAsia="Times New Roman" w:hAnsi="Times New Roman" w:cs="Times New Roman"/>
          <w:color w:val="000000"/>
          <w:sz w:val="16"/>
          <w:szCs w:val="16"/>
        </w:rPr>
        <w:t>1) гарантувати відповідність виготовленої (такої, що реалізується) продукції вимогам документів, що підтверджують якість та безпечність продукції;</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8" w:name="n61"/>
      <w:bookmarkEnd w:id="58"/>
      <w:r w:rsidRPr="00F66B3B">
        <w:rPr>
          <w:rFonts w:ascii="Times New Roman" w:eastAsia="Times New Roman" w:hAnsi="Times New Roman" w:cs="Times New Roman"/>
          <w:color w:val="000000"/>
          <w:sz w:val="16"/>
          <w:szCs w:val="16"/>
        </w:rPr>
        <w:t>2) надавати покупцю експлуатаційну та технічну документацію на вогнегасники;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59" w:name="n62"/>
      <w:bookmarkEnd w:id="59"/>
      <w:r w:rsidRPr="00F66B3B">
        <w:rPr>
          <w:rFonts w:ascii="Times New Roman" w:eastAsia="Times New Roman" w:hAnsi="Times New Roman" w:cs="Times New Roman"/>
          <w:color w:val="000000"/>
          <w:sz w:val="16"/>
          <w:szCs w:val="16"/>
        </w:rPr>
        <w:t>3) гарантувати роботу вогнегасників з дати реалізації (продажу) до першого гарантійного терміну обслуговування.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0" w:name="n63"/>
      <w:bookmarkEnd w:id="60"/>
      <w:r w:rsidRPr="00F66B3B">
        <w:rPr>
          <w:rFonts w:ascii="Times New Roman" w:eastAsia="Times New Roman" w:hAnsi="Times New Roman" w:cs="Times New Roman"/>
          <w:color w:val="000000"/>
          <w:sz w:val="16"/>
          <w:szCs w:val="16"/>
        </w:rPr>
        <w:t>5. Для забезпечення працездатного стану та якісної експлуатації вогнегасників на об’єкті особою, відповідальною за пожежну безпеку,має бути організовано їх технічне обслуговування відповідно до норм, правил (настанови з технічного обслуговування вогнегасників), установлених їх виробником, та інших нормативних документів у сфері пожежної безпеки.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1" w:name="n64"/>
      <w:bookmarkEnd w:id="61"/>
      <w:r w:rsidRPr="00F66B3B">
        <w:rPr>
          <w:rFonts w:ascii="Times New Roman" w:eastAsia="Times New Roman" w:hAnsi="Times New Roman" w:cs="Times New Roman"/>
          <w:color w:val="000000"/>
          <w:sz w:val="16"/>
          <w:szCs w:val="16"/>
        </w:rPr>
        <w:t>6. Виробники або постачальники зобов’язані забезпечити проведення технічного обслуговування вогнегасників відповідно до ДСТУ 4297:2004 «Пожежна техніка. Технічне обслуговування вогнегасників. Загальні технічні вимоги» на всій території України за регіональним принципом (розподілом) шляхом створення власних ПТОВ або надання повноважень існуючим ПТОВ, перелік яких наводиться в паспорті на кожний вогнегасник.</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2" w:name="n65"/>
      <w:bookmarkEnd w:id="62"/>
      <w:r w:rsidRPr="00F66B3B">
        <w:rPr>
          <w:rFonts w:ascii="Times New Roman" w:eastAsia="Times New Roman" w:hAnsi="Times New Roman" w:cs="Times New Roman"/>
          <w:color w:val="000000"/>
          <w:sz w:val="16"/>
          <w:szCs w:val="16"/>
        </w:rPr>
        <w:t>Виробник (постачальник) зобов’язаний забезпечити технічне обслуговування, гарантійний ремонт вогнегасників, їх випуск і поставку для ПТОВ у необхідному обсязі та асортименті, а також випуск і поставку запасних частин до них протягом усього строку їх виробництва, а після зняття з виробництва - протягом строку служби, у разі відсутності такого строку - протягом десяти років.</w: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63" w:name="n66"/>
      <w:bookmarkEnd w:id="63"/>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ІІІ. Організаційні заходи щодо забезпечення експлуатації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4" w:name="n67"/>
      <w:bookmarkEnd w:id="64"/>
      <w:r w:rsidRPr="00F66B3B">
        <w:rPr>
          <w:rFonts w:ascii="Times New Roman" w:eastAsia="Times New Roman" w:hAnsi="Times New Roman" w:cs="Times New Roman"/>
          <w:color w:val="000000"/>
          <w:sz w:val="16"/>
          <w:szCs w:val="16"/>
        </w:rPr>
        <w:t>1. Особі, відповідальній за пожежну безпеку, необхідно обов’язково провести огляд вогнегасників перед розміщенням їх на об’єкті. Під час огляду встановлюються: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5" w:name="n68"/>
      <w:bookmarkEnd w:id="65"/>
      <w:r w:rsidRPr="00F66B3B">
        <w:rPr>
          <w:rFonts w:ascii="Times New Roman" w:eastAsia="Times New Roman" w:hAnsi="Times New Roman" w:cs="Times New Roman"/>
          <w:color w:val="000000"/>
          <w:sz w:val="16"/>
          <w:szCs w:val="16"/>
        </w:rPr>
        <w:t>1) наявність сертифіката відповідності;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6" w:name="n69"/>
      <w:bookmarkEnd w:id="66"/>
      <w:r w:rsidRPr="00F66B3B">
        <w:rPr>
          <w:rFonts w:ascii="Times New Roman" w:eastAsia="Times New Roman" w:hAnsi="Times New Roman" w:cs="Times New Roman"/>
          <w:color w:val="000000"/>
          <w:sz w:val="16"/>
          <w:szCs w:val="16"/>
        </w:rPr>
        <w:t>2) наявність інструкції з експлуатації та паспорта на кожний вогнегасник;</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7" w:name="n70"/>
      <w:bookmarkEnd w:id="67"/>
      <w:r w:rsidRPr="00F66B3B">
        <w:rPr>
          <w:rFonts w:ascii="Times New Roman" w:eastAsia="Times New Roman" w:hAnsi="Times New Roman" w:cs="Times New Roman"/>
          <w:color w:val="000000"/>
          <w:sz w:val="16"/>
          <w:szCs w:val="16"/>
        </w:rPr>
        <w:t>3) цілісність пломб на запірних пристроях;</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8" w:name="n71"/>
      <w:bookmarkEnd w:id="68"/>
      <w:r w:rsidRPr="00F66B3B">
        <w:rPr>
          <w:rFonts w:ascii="Times New Roman" w:eastAsia="Times New Roman" w:hAnsi="Times New Roman" w:cs="Times New Roman"/>
          <w:color w:val="000000"/>
          <w:sz w:val="16"/>
          <w:szCs w:val="16"/>
        </w:rPr>
        <w:t>4) наявність чи відсутність зовнішніх пошкоджень на корпусах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69" w:name="n72"/>
      <w:bookmarkEnd w:id="69"/>
      <w:r w:rsidRPr="00F66B3B">
        <w:rPr>
          <w:rFonts w:ascii="Times New Roman" w:eastAsia="Times New Roman" w:hAnsi="Times New Roman" w:cs="Times New Roman"/>
          <w:color w:val="000000"/>
          <w:sz w:val="16"/>
          <w:szCs w:val="16"/>
        </w:rPr>
        <w:t xml:space="preserve">5) положення стрілок індикаторів тиску </w:t>
      </w:r>
      <w:proofErr w:type="spellStart"/>
      <w:r w:rsidRPr="00F66B3B">
        <w:rPr>
          <w:rFonts w:ascii="Times New Roman" w:eastAsia="Times New Roman" w:hAnsi="Times New Roman" w:cs="Times New Roman"/>
          <w:color w:val="000000"/>
          <w:sz w:val="16"/>
          <w:szCs w:val="16"/>
        </w:rPr>
        <w:t>закачних</w:t>
      </w:r>
      <w:proofErr w:type="spellEnd"/>
      <w:r w:rsidRPr="00F66B3B">
        <w:rPr>
          <w:rFonts w:ascii="Times New Roman" w:eastAsia="Times New Roman" w:hAnsi="Times New Roman" w:cs="Times New Roman"/>
          <w:color w:val="000000"/>
          <w:sz w:val="16"/>
          <w:szCs w:val="16"/>
        </w:rPr>
        <w:t xml:space="preserve"> вогнегасників (у межах робочого діапазону);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0" w:name="n73"/>
      <w:bookmarkEnd w:id="70"/>
      <w:r w:rsidRPr="00F66B3B">
        <w:rPr>
          <w:rFonts w:ascii="Times New Roman" w:eastAsia="Times New Roman" w:hAnsi="Times New Roman" w:cs="Times New Roman"/>
          <w:color w:val="000000"/>
          <w:sz w:val="16"/>
          <w:szCs w:val="16"/>
        </w:rPr>
        <w:t>6) наявність у маркуванні та в експлуатаційній документації відомостей про виробника, дату виготовлення (продажу) і технічного обслуговування.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1" w:name="n74"/>
      <w:bookmarkEnd w:id="71"/>
      <w:r w:rsidRPr="00F66B3B">
        <w:rPr>
          <w:rFonts w:ascii="Times New Roman" w:eastAsia="Times New Roman" w:hAnsi="Times New Roman" w:cs="Times New Roman"/>
          <w:color w:val="000000"/>
          <w:sz w:val="16"/>
          <w:szCs w:val="16"/>
        </w:rPr>
        <w:t>2. Після проведення огляду вогнегасникам присвоюються облікові (інвентарні) номери за прийнятою на об’єкті системою нумерації.</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2" w:name="n75"/>
      <w:bookmarkEnd w:id="72"/>
      <w:r w:rsidRPr="00F66B3B">
        <w:rPr>
          <w:rFonts w:ascii="Times New Roman" w:eastAsia="Times New Roman" w:hAnsi="Times New Roman" w:cs="Times New Roman"/>
          <w:color w:val="000000"/>
          <w:sz w:val="16"/>
          <w:szCs w:val="16"/>
        </w:rPr>
        <w:t>3. Особі, відповідальній за пожежну безпеку на об’єкті, необхідно вести журнал обліку вогнегасників (</w:t>
      </w:r>
      <w:hyperlink r:id="rId9" w:anchor="n166" w:history="1">
        <w:r w:rsidRPr="00F66B3B">
          <w:rPr>
            <w:rFonts w:ascii="Times New Roman" w:eastAsia="Times New Roman" w:hAnsi="Times New Roman" w:cs="Times New Roman"/>
            <w:color w:val="0000FF"/>
            <w:sz w:val="16"/>
            <w:szCs w:val="16"/>
            <w:u w:val="single"/>
          </w:rPr>
          <w:t>додаток 2</w:t>
        </w:r>
      </w:hyperlink>
      <w:r w:rsidRPr="00F66B3B">
        <w:rPr>
          <w:rFonts w:ascii="Times New Roman" w:eastAsia="Times New Roman" w:hAnsi="Times New Roman" w:cs="Times New Roman"/>
          <w:color w:val="000000"/>
          <w:sz w:val="16"/>
          <w:szCs w:val="16"/>
        </w:rPr>
        <w:t>).</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3" w:name="n76"/>
      <w:bookmarkEnd w:id="73"/>
      <w:r w:rsidRPr="00F66B3B">
        <w:rPr>
          <w:rFonts w:ascii="Times New Roman" w:eastAsia="Times New Roman" w:hAnsi="Times New Roman" w:cs="Times New Roman"/>
          <w:color w:val="000000"/>
          <w:sz w:val="16"/>
          <w:szCs w:val="16"/>
        </w:rPr>
        <w:t>4. У разі зняття вогнегасника загального призначення з експлуатації суб’єкт господарювання зобов’язаний ужити заходів щодо недопущення зниження рівня протипожежного захисту.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4" w:name="n77"/>
      <w:bookmarkEnd w:id="74"/>
      <w:r w:rsidRPr="00F66B3B">
        <w:rPr>
          <w:rFonts w:ascii="Times New Roman" w:eastAsia="Times New Roman" w:hAnsi="Times New Roman" w:cs="Times New Roman"/>
          <w:color w:val="000000"/>
          <w:sz w:val="16"/>
          <w:szCs w:val="16"/>
        </w:rPr>
        <w:t>Вогнегасники спеціального призначення, зняті з експлуатації або надані на технічне обслуговування (ремонт, проведення випробувань або перезарядження), мають бути замінені на резервні вогнегасники спеціального призначення з технічними характеристиками, які не можуть мати нижчі технічні характеристики знятих з експлуатації або наданих на технічне обслуговування.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5" w:name="n78"/>
      <w:bookmarkEnd w:id="75"/>
      <w:r w:rsidRPr="00F66B3B">
        <w:rPr>
          <w:rFonts w:ascii="Times New Roman" w:eastAsia="Times New Roman" w:hAnsi="Times New Roman" w:cs="Times New Roman"/>
          <w:color w:val="000000"/>
          <w:sz w:val="16"/>
          <w:szCs w:val="16"/>
        </w:rPr>
        <w:t>5. У приміщеннях з технологічними процесами, внаслідок яких при аварійному режимі можуть утворюватися газо-, пило- або пароповітряні суміші, вогнегасники слід розміщувати за межами приміщень з урахуванням безпечних відстаней.</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6" w:name="n79"/>
      <w:bookmarkEnd w:id="76"/>
      <w:r w:rsidRPr="00F66B3B">
        <w:rPr>
          <w:rFonts w:ascii="Times New Roman" w:eastAsia="Times New Roman" w:hAnsi="Times New Roman" w:cs="Times New Roman"/>
          <w:color w:val="000000"/>
          <w:sz w:val="16"/>
          <w:szCs w:val="16"/>
        </w:rPr>
        <w:t>Вогнегасники в місцях розміщення (всередині будинків і приміщень, біля входів або виходів з них, у коридорах) не мають створювати перешкод під час евакуації людей.</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7" w:name="n80"/>
      <w:bookmarkEnd w:id="77"/>
      <w:r w:rsidRPr="00F66B3B">
        <w:rPr>
          <w:rFonts w:ascii="Times New Roman" w:eastAsia="Times New Roman" w:hAnsi="Times New Roman" w:cs="Times New Roman"/>
          <w:color w:val="000000"/>
          <w:sz w:val="16"/>
          <w:szCs w:val="16"/>
        </w:rPr>
        <w:t>У приміщеннях з тимчасовим перебуванням людей вогнегасники слід розміщувати ззовні приміщення або біля входу (виходу).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8" w:name="n81"/>
      <w:bookmarkEnd w:id="78"/>
      <w:r w:rsidRPr="00F66B3B">
        <w:rPr>
          <w:rFonts w:ascii="Times New Roman" w:eastAsia="Times New Roman" w:hAnsi="Times New Roman" w:cs="Times New Roman"/>
          <w:color w:val="000000"/>
          <w:sz w:val="16"/>
          <w:szCs w:val="16"/>
        </w:rPr>
        <w:t>У приміщеннях з постійним перебуванням людей вогнегасники потрібно розміщувати всередині приміщення, запобігаючи створенню перешкод для евакуації людей.</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79" w:name="n82"/>
      <w:bookmarkEnd w:id="79"/>
      <w:r w:rsidRPr="00F66B3B">
        <w:rPr>
          <w:rFonts w:ascii="Times New Roman" w:eastAsia="Times New Roman" w:hAnsi="Times New Roman" w:cs="Times New Roman"/>
          <w:color w:val="000000"/>
          <w:sz w:val="16"/>
          <w:szCs w:val="16"/>
        </w:rPr>
        <w:t>6. Переносні вогнегасники розміщують шляхом навішування за допомогою кронштейнів на вертикальні конструкції на висоті не більше 1,5 м від рівня підлоги до нижнього торця вогнегасника і на відстані від дверей, достатній для їх повного відчинення, або встановлюють у пожежні шафи пожежних кран-комплектів, на пожежні щити, стенди, підставки та спеціальні тумби.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0" w:name="n83"/>
      <w:bookmarkEnd w:id="80"/>
      <w:r w:rsidRPr="00F66B3B">
        <w:rPr>
          <w:rFonts w:ascii="Times New Roman" w:eastAsia="Times New Roman" w:hAnsi="Times New Roman" w:cs="Times New Roman"/>
          <w:color w:val="000000"/>
          <w:sz w:val="16"/>
          <w:szCs w:val="16"/>
        </w:rPr>
        <w:t>Для зазначення місцезнаходження вогнегасників на об’єктах мають встановлюватися вказівні знаки згідно з ДСТУ ISO 6309:2007 «Протипожежний захист. Знаки безпеки. Форма та колір» (ISO 6309:1987, IDT). Знаки розташовуються на видимих місцях на висоті 2-2,5 м від рівня підлоги як всередині, так і за межами приміщень.</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1" w:name="n84"/>
      <w:bookmarkEnd w:id="81"/>
      <w:r w:rsidRPr="00F66B3B">
        <w:rPr>
          <w:rFonts w:ascii="Times New Roman" w:eastAsia="Times New Roman" w:hAnsi="Times New Roman" w:cs="Times New Roman"/>
          <w:color w:val="000000"/>
          <w:sz w:val="16"/>
          <w:szCs w:val="16"/>
        </w:rPr>
        <w:t xml:space="preserve">7. Розміщувати вогнегасники слід таким чином, щоб забезпечити можливість </w:t>
      </w:r>
      <w:proofErr w:type="spellStart"/>
      <w:r w:rsidRPr="00F66B3B">
        <w:rPr>
          <w:rFonts w:ascii="Times New Roman" w:eastAsia="Times New Roman" w:hAnsi="Times New Roman" w:cs="Times New Roman"/>
          <w:color w:val="000000"/>
          <w:sz w:val="16"/>
          <w:szCs w:val="16"/>
        </w:rPr>
        <w:t>прочитування</w:t>
      </w:r>
      <w:proofErr w:type="spellEnd"/>
      <w:r w:rsidRPr="00F66B3B">
        <w:rPr>
          <w:rFonts w:ascii="Times New Roman" w:eastAsia="Times New Roman" w:hAnsi="Times New Roman" w:cs="Times New Roman"/>
          <w:color w:val="000000"/>
          <w:sz w:val="16"/>
          <w:szCs w:val="16"/>
        </w:rPr>
        <w:t xml:space="preserve"> маркувальних написів на їх корпусах.</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2" w:name="n85"/>
      <w:bookmarkEnd w:id="82"/>
      <w:r w:rsidRPr="00F66B3B">
        <w:rPr>
          <w:rFonts w:ascii="Times New Roman" w:eastAsia="Times New Roman" w:hAnsi="Times New Roman" w:cs="Times New Roman"/>
          <w:color w:val="000000"/>
          <w:sz w:val="16"/>
          <w:szCs w:val="16"/>
        </w:rPr>
        <w:t>При цьому необхідно забезпечити їх захист від дії механічних пошкоджень, сонячних променів, опалювальних і нагрівальних приладів, а також хімічно агресивних речовин (середовищ), які можуть негативно вплинути на їх роботу.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3" w:name="n86"/>
      <w:bookmarkEnd w:id="83"/>
      <w:r w:rsidRPr="00F66B3B">
        <w:rPr>
          <w:rFonts w:ascii="Times New Roman" w:eastAsia="Times New Roman" w:hAnsi="Times New Roman" w:cs="Times New Roman"/>
          <w:color w:val="000000"/>
          <w:sz w:val="16"/>
          <w:szCs w:val="16"/>
        </w:rPr>
        <w:t>8. На механічних транспортних засобах вогнегасник має бути в закріпленому стані в місцях, визначених підприємством-виробником. У разі якщо конструкцією транспортного засобу зазначене місце не передбачено, вогнегасник слід розташовувати в легкодоступному місці.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4" w:name="n87"/>
      <w:bookmarkEnd w:id="84"/>
      <w:r w:rsidRPr="00F66B3B">
        <w:rPr>
          <w:rFonts w:ascii="Times New Roman" w:eastAsia="Times New Roman" w:hAnsi="Times New Roman" w:cs="Times New Roman"/>
          <w:color w:val="000000"/>
          <w:sz w:val="16"/>
          <w:szCs w:val="16"/>
        </w:rPr>
        <w:lastRenderedPageBreak/>
        <w:t>Вогнегасники, що розміщуються за межами кабін, потрібно захищати від впливу атмосферних опадів, сонячних променів і бруду. Забороняється зберігання вогнегасника в багажнику механічного транспортного засобу (крім легкового автомобіля), кузові вантажного автомобіля та інших місцях, доступ до яких обмежено.</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5" w:name="n88"/>
      <w:bookmarkEnd w:id="85"/>
      <w:r w:rsidRPr="00F66B3B">
        <w:rPr>
          <w:rFonts w:ascii="Times New Roman" w:eastAsia="Times New Roman" w:hAnsi="Times New Roman" w:cs="Times New Roman"/>
          <w:color w:val="000000"/>
          <w:sz w:val="16"/>
          <w:szCs w:val="16"/>
        </w:rPr>
        <w:t>9. Вогнегасники, які розміщуються за межами приміщень або в неопалювальних приміщеннях та не призначені для експлуатації за температури нижче 5 °С, на холодний період року необхідно переносити в опалюване приміщення. У таких випадках на пожежних щитах та стендах має розміщуватись інформація про місцезнаходження вогнегасників. Інформація стосовно перенесення вогнегасників відображається в журналі обліку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6" w:name="n89"/>
      <w:bookmarkEnd w:id="86"/>
      <w:r w:rsidRPr="00F66B3B">
        <w:rPr>
          <w:rFonts w:ascii="Times New Roman" w:eastAsia="Times New Roman" w:hAnsi="Times New Roman" w:cs="Times New Roman"/>
          <w:color w:val="000000"/>
          <w:sz w:val="16"/>
          <w:szCs w:val="16"/>
        </w:rPr>
        <w:t>10. Огляд вогнегасників при їх експлуатації здійснюється особою, відповідальною за пожежну безпеку на об’єкті, не рідше одного разу на місяць.</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7" w:name="n90"/>
      <w:bookmarkEnd w:id="87"/>
      <w:r w:rsidRPr="00F66B3B">
        <w:rPr>
          <w:rFonts w:ascii="Times New Roman" w:eastAsia="Times New Roman" w:hAnsi="Times New Roman" w:cs="Times New Roman"/>
          <w:color w:val="000000"/>
          <w:sz w:val="16"/>
          <w:szCs w:val="16"/>
        </w:rPr>
        <w:t>Під час огляду перевіряються: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8" w:name="n91"/>
      <w:bookmarkEnd w:id="88"/>
      <w:r w:rsidRPr="00F66B3B">
        <w:rPr>
          <w:rFonts w:ascii="Times New Roman" w:eastAsia="Times New Roman" w:hAnsi="Times New Roman" w:cs="Times New Roman"/>
          <w:color w:val="000000"/>
          <w:sz w:val="16"/>
          <w:szCs w:val="16"/>
        </w:rPr>
        <w:t>1) відповідність типу і заводського номера вогнегасника зареєстрованому обліковому номеру та місцезнаходженню на об’єкті;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89" w:name="n92"/>
      <w:bookmarkEnd w:id="89"/>
      <w:r w:rsidRPr="00F66B3B">
        <w:rPr>
          <w:rFonts w:ascii="Times New Roman" w:eastAsia="Times New Roman" w:hAnsi="Times New Roman" w:cs="Times New Roman"/>
          <w:color w:val="000000"/>
          <w:sz w:val="16"/>
          <w:szCs w:val="16"/>
        </w:rPr>
        <w:t>2) наявність інструкції з експлуатації та паспорта на вогнегасник;</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0" w:name="n93"/>
      <w:bookmarkEnd w:id="90"/>
      <w:r w:rsidRPr="00F66B3B">
        <w:rPr>
          <w:rFonts w:ascii="Times New Roman" w:eastAsia="Times New Roman" w:hAnsi="Times New Roman" w:cs="Times New Roman"/>
          <w:color w:val="000000"/>
          <w:sz w:val="16"/>
          <w:szCs w:val="16"/>
        </w:rPr>
        <w:t>3) дата проведення технічного обслуговування, яка має відповідати вимогам експлуатаційної документації;</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1" w:name="n94"/>
      <w:bookmarkEnd w:id="91"/>
      <w:r w:rsidRPr="00F66B3B">
        <w:rPr>
          <w:rFonts w:ascii="Times New Roman" w:eastAsia="Times New Roman" w:hAnsi="Times New Roman" w:cs="Times New Roman"/>
          <w:color w:val="000000"/>
          <w:sz w:val="16"/>
          <w:szCs w:val="16"/>
        </w:rPr>
        <w:t>4) наявність та цілісність пломби, пристрою блокування (запобіжної чеки), розтруба або гнучкого рукава (відповідно до типу вогнегасника) та кронштейна (якщо передбачено конструкцією);</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2" w:name="n95"/>
      <w:bookmarkEnd w:id="92"/>
      <w:r w:rsidRPr="00F66B3B">
        <w:rPr>
          <w:rFonts w:ascii="Times New Roman" w:eastAsia="Times New Roman" w:hAnsi="Times New Roman" w:cs="Times New Roman"/>
          <w:color w:val="000000"/>
          <w:sz w:val="16"/>
          <w:szCs w:val="16"/>
        </w:rPr>
        <w:t>5) наявність зовнішніх пошкоджень вогнегасників та слідів корозії на них;</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3" w:name="n96"/>
      <w:bookmarkEnd w:id="93"/>
      <w:r w:rsidRPr="00F66B3B">
        <w:rPr>
          <w:rFonts w:ascii="Times New Roman" w:eastAsia="Times New Roman" w:hAnsi="Times New Roman" w:cs="Times New Roman"/>
          <w:color w:val="000000"/>
          <w:sz w:val="16"/>
          <w:szCs w:val="16"/>
        </w:rPr>
        <w:t xml:space="preserve">6) положення стрілки індикатора тиску кожного </w:t>
      </w:r>
      <w:proofErr w:type="spellStart"/>
      <w:r w:rsidRPr="00F66B3B">
        <w:rPr>
          <w:rFonts w:ascii="Times New Roman" w:eastAsia="Times New Roman" w:hAnsi="Times New Roman" w:cs="Times New Roman"/>
          <w:color w:val="000000"/>
          <w:sz w:val="16"/>
          <w:szCs w:val="16"/>
        </w:rPr>
        <w:t>закачного</w:t>
      </w:r>
      <w:proofErr w:type="spellEnd"/>
      <w:r w:rsidRPr="00F66B3B">
        <w:rPr>
          <w:rFonts w:ascii="Times New Roman" w:eastAsia="Times New Roman" w:hAnsi="Times New Roman" w:cs="Times New Roman"/>
          <w:color w:val="000000"/>
          <w:sz w:val="16"/>
          <w:szCs w:val="16"/>
        </w:rPr>
        <w:t xml:space="preserve"> вогнегасника (крім газового та ВВПА), яка має бути в межах робочого діапазону (у зеленому секторі шкали індикатора), залежно від температури експлуатації;</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4" w:name="n97"/>
      <w:bookmarkEnd w:id="94"/>
      <w:r w:rsidRPr="00F66B3B">
        <w:rPr>
          <w:rFonts w:ascii="Times New Roman" w:eastAsia="Times New Roman" w:hAnsi="Times New Roman" w:cs="Times New Roman"/>
          <w:color w:val="000000"/>
          <w:sz w:val="16"/>
          <w:szCs w:val="16"/>
        </w:rPr>
        <w:t>7) наявність пошкоджень маркування (етикетки) кожного вогнегасника.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5" w:name="n98"/>
      <w:bookmarkEnd w:id="95"/>
      <w:r w:rsidRPr="00F66B3B">
        <w:rPr>
          <w:rFonts w:ascii="Times New Roman" w:eastAsia="Times New Roman" w:hAnsi="Times New Roman" w:cs="Times New Roman"/>
          <w:color w:val="000000"/>
          <w:sz w:val="16"/>
          <w:szCs w:val="16"/>
        </w:rPr>
        <w:t>Результати оглядів реєструються особою, відповідальною за пожежну безпеку на об’єкті, в журналі обліку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6" w:name="n99"/>
      <w:bookmarkEnd w:id="96"/>
      <w:r w:rsidRPr="00F66B3B">
        <w:rPr>
          <w:rFonts w:ascii="Times New Roman" w:eastAsia="Times New Roman" w:hAnsi="Times New Roman" w:cs="Times New Roman"/>
          <w:color w:val="000000"/>
          <w:sz w:val="16"/>
          <w:szCs w:val="16"/>
        </w:rPr>
        <w:t>11. Особа, відповідальна за пожежну безпеку на об’єкті, зобов’язана організувати технічне обслуговування вогнегасників у таких випадках:</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7" w:name="n100"/>
      <w:bookmarkEnd w:id="97"/>
      <w:r w:rsidRPr="00F66B3B">
        <w:rPr>
          <w:rFonts w:ascii="Times New Roman" w:eastAsia="Times New Roman" w:hAnsi="Times New Roman" w:cs="Times New Roman"/>
          <w:color w:val="000000"/>
          <w:sz w:val="16"/>
          <w:szCs w:val="16"/>
        </w:rPr>
        <w:t>пошкодження або відсутність маркування, пломб або пристроїв блокування на них;</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8" w:name="n101"/>
      <w:bookmarkEnd w:id="98"/>
      <w:r w:rsidRPr="00F66B3B">
        <w:rPr>
          <w:rFonts w:ascii="Times New Roman" w:eastAsia="Times New Roman" w:hAnsi="Times New Roman" w:cs="Times New Roman"/>
          <w:color w:val="000000"/>
          <w:sz w:val="16"/>
          <w:szCs w:val="16"/>
        </w:rPr>
        <w:t>наявність механічних пошкоджень і слідів корозії на їх корпусах або запірно-пускових пристроях;</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99" w:name="n102"/>
      <w:bookmarkEnd w:id="99"/>
      <w:r w:rsidRPr="00F66B3B">
        <w:rPr>
          <w:rFonts w:ascii="Times New Roman" w:eastAsia="Times New Roman" w:hAnsi="Times New Roman" w:cs="Times New Roman"/>
          <w:color w:val="000000"/>
          <w:sz w:val="16"/>
          <w:szCs w:val="16"/>
        </w:rPr>
        <w:t xml:space="preserve">відсутність робочого тиску в корпусі та (або) наявність надмірного тиску (для вогнегасників </w:t>
      </w:r>
      <w:proofErr w:type="spellStart"/>
      <w:r w:rsidRPr="00F66B3B">
        <w:rPr>
          <w:rFonts w:ascii="Times New Roman" w:eastAsia="Times New Roman" w:hAnsi="Times New Roman" w:cs="Times New Roman"/>
          <w:color w:val="000000"/>
          <w:sz w:val="16"/>
          <w:szCs w:val="16"/>
        </w:rPr>
        <w:t>закачного</w:t>
      </w:r>
      <w:proofErr w:type="spellEnd"/>
      <w:r w:rsidRPr="00F66B3B">
        <w:rPr>
          <w:rFonts w:ascii="Times New Roman" w:eastAsia="Times New Roman" w:hAnsi="Times New Roman" w:cs="Times New Roman"/>
          <w:color w:val="000000"/>
          <w:sz w:val="16"/>
          <w:szCs w:val="16"/>
        </w:rPr>
        <w:t xml:space="preserve"> типу);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0" w:name="n103"/>
      <w:bookmarkEnd w:id="100"/>
      <w:r w:rsidRPr="00F66B3B">
        <w:rPr>
          <w:rFonts w:ascii="Times New Roman" w:eastAsia="Times New Roman" w:hAnsi="Times New Roman" w:cs="Times New Roman"/>
          <w:color w:val="000000"/>
          <w:sz w:val="16"/>
          <w:szCs w:val="16"/>
        </w:rPr>
        <w:t>після використання за призначенням;</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1" w:name="n104"/>
      <w:bookmarkEnd w:id="101"/>
      <w:r w:rsidRPr="00F66B3B">
        <w:rPr>
          <w:rFonts w:ascii="Times New Roman" w:eastAsia="Times New Roman" w:hAnsi="Times New Roman" w:cs="Times New Roman"/>
          <w:color w:val="000000"/>
          <w:sz w:val="16"/>
          <w:szCs w:val="16"/>
        </w:rPr>
        <w:t>після закінчення гарантійного терміну експлуатації, передбаченого експлуатаційною документацією виробника.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2" w:name="n105"/>
      <w:bookmarkEnd w:id="102"/>
      <w:r w:rsidRPr="00F66B3B">
        <w:rPr>
          <w:rFonts w:ascii="Times New Roman" w:eastAsia="Times New Roman" w:hAnsi="Times New Roman" w:cs="Times New Roman"/>
          <w:color w:val="000000"/>
          <w:sz w:val="16"/>
          <w:szCs w:val="16"/>
        </w:rPr>
        <w:t>12. Технічне обслуговування вогнегасників здійснюється ПТОВ, що мають відповідну ліцензію з надання послуг і виконання робіт протипожежного призначення відповідно до вимог ДСТУ 4297:2004 «Пожежна техніка. Технічне обслуговування вогнегасників. Загальні технічні вимоги», норм, правил (настанови з технічного обслуговування вогнегасників), установлених їх виробником, та інших нормативних документів і нормативно-правових актів з питань пожежної безпеки.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3" w:name="n106"/>
      <w:bookmarkEnd w:id="103"/>
      <w:r w:rsidRPr="00F66B3B">
        <w:rPr>
          <w:rFonts w:ascii="Times New Roman" w:eastAsia="Times New Roman" w:hAnsi="Times New Roman" w:cs="Times New Roman"/>
          <w:color w:val="000000"/>
          <w:sz w:val="16"/>
          <w:szCs w:val="16"/>
        </w:rPr>
        <w:t>Під час огляду вогнегасників після надходження з технічного обслуговування особа, відповідальна за пожежну безпеку на об’єкті, перевіряє наявність на корпусі вогнегасника етикетки ПТОВ, форма та зміст якої наведені в </w:t>
      </w:r>
      <w:hyperlink r:id="rId10" w:anchor="n220" w:history="1">
        <w:r w:rsidRPr="00F66B3B">
          <w:rPr>
            <w:rFonts w:ascii="Times New Roman" w:eastAsia="Times New Roman" w:hAnsi="Times New Roman" w:cs="Times New Roman"/>
            <w:color w:val="0000FF"/>
            <w:sz w:val="16"/>
            <w:szCs w:val="16"/>
            <w:u w:val="single"/>
          </w:rPr>
          <w:t>додатку 3</w:t>
        </w:r>
      </w:hyperlink>
      <w:r w:rsidRPr="00F66B3B">
        <w:rPr>
          <w:rFonts w:ascii="Times New Roman" w:eastAsia="Times New Roman" w:hAnsi="Times New Roman" w:cs="Times New Roman"/>
          <w:color w:val="000000"/>
          <w:sz w:val="16"/>
          <w:szCs w:val="16"/>
        </w:rPr>
        <w:t> до цих Правил.</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4" w:name="n107"/>
      <w:bookmarkEnd w:id="104"/>
      <w:r w:rsidRPr="00F66B3B">
        <w:rPr>
          <w:rFonts w:ascii="Times New Roman" w:eastAsia="Times New Roman" w:hAnsi="Times New Roman" w:cs="Times New Roman"/>
          <w:color w:val="000000"/>
          <w:sz w:val="16"/>
          <w:szCs w:val="16"/>
        </w:rPr>
        <w:t>13. Приймання вогнегасників після технічного обслуговування оформлюється актом, який складається не менше ніж у двох примірниках і підписується представниками споживача послуг та ПТОВ.</w: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05" w:name="n108"/>
      <w:bookmarkEnd w:id="105"/>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IV. Вимоги безпеки під час експлуатації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6" w:name="n109"/>
      <w:bookmarkEnd w:id="106"/>
      <w:r w:rsidRPr="00F66B3B">
        <w:rPr>
          <w:rFonts w:ascii="Times New Roman" w:eastAsia="Times New Roman" w:hAnsi="Times New Roman" w:cs="Times New Roman"/>
          <w:color w:val="000000"/>
          <w:sz w:val="16"/>
          <w:szCs w:val="16"/>
        </w:rPr>
        <w:t>1. Під час експлуатації вогнегасників необхідно дотримуватися заходів безпеки, визначених нормативно-правовими актами та нормативними документами з питань охорони праці та експлуатації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7" w:name="n110"/>
      <w:bookmarkEnd w:id="107"/>
      <w:r w:rsidRPr="00F66B3B">
        <w:rPr>
          <w:rFonts w:ascii="Times New Roman" w:eastAsia="Times New Roman" w:hAnsi="Times New Roman" w:cs="Times New Roman"/>
          <w:color w:val="000000"/>
          <w:sz w:val="16"/>
          <w:szCs w:val="16"/>
        </w:rPr>
        <w:t>2. Забороняється: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8" w:name="n111"/>
      <w:bookmarkEnd w:id="108"/>
      <w:r w:rsidRPr="00F66B3B">
        <w:rPr>
          <w:rFonts w:ascii="Times New Roman" w:eastAsia="Times New Roman" w:hAnsi="Times New Roman" w:cs="Times New Roman"/>
          <w:color w:val="000000"/>
          <w:sz w:val="16"/>
          <w:szCs w:val="16"/>
        </w:rPr>
        <w:t xml:space="preserve">1) експлуатувати вогнегасники з наявністю вм’ятин, опуклостей або тріщин на корпусі, запірно-пусковому пристрої, накидній гайці, а також у разі порушення герметичності з’єднань вузлів вогнегасника, несправності індикатора тиску (для </w:t>
      </w:r>
      <w:proofErr w:type="spellStart"/>
      <w:r w:rsidRPr="00F66B3B">
        <w:rPr>
          <w:rFonts w:ascii="Times New Roman" w:eastAsia="Times New Roman" w:hAnsi="Times New Roman" w:cs="Times New Roman"/>
          <w:color w:val="000000"/>
          <w:sz w:val="16"/>
          <w:szCs w:val="16"/>
        </w:rPr>
        <w:t>закачних</w:t>
      </w:r>
      <w:proofErr w:type="spellEnd"/>
      <w:r w:rsidRPr="00F66B3B">
        <w:rPr>
          <w:rFonts w:ascii="Times New Roman" w:eastAsia="Times New Roman" w:hAnsi="Times New Roman" w:cs="Times New Roman"/>
          <w:color w:val="000000"/>
          <w:sz w:val="16"/>
          <w:szCs w:val="16"/>
        </w:rPr>
        <w:t xml:space="preserve"> вогнегасників) та відсутності або пошкодження пломби;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09" w:name="n112"/>
      <w:bookmarkEnd w:id="109"/>
      <w:r w:rsidRPr="00F66B3B">
        <w:rPr>
          <w:rFonts w:ascii="Times New Roman" w:eastAsia="Times New Roman" w:hAnsi="Times New Roman" w:cs="Times New Roman"/>
          <w:color w:val="000000"/>
          <w:sz w:val="16"/>
          <w:szCs w:val="16"/>
        </w:rPr>
        <w:t>2) допускати механічні ушкодження корпусу та запірної арматури вогнегасника;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0" w:name="n113"/>
      <w:bookmarkEnd w:id="110"/>
      <w:r w:rsidRPr="00F66B3B">
        <w:rPr>
          <w:rFonts w:ascii="Times New Roman" w:eastAsia="Times New Roman" w:hAnsi="Times New Roman" w:cs="Times New Roman"/>
          <w:color w:val="000000"/>
          <w:sz w:val="16"/>
          <w:szCs w:val="16"/>
        </w:rPr>
        <w:t>3) розбирати і перезаряджати вогнегасники особам, які не мають права на проведення таких робіт;</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1" w:name="n114"/>
      <w:bookmarkEnd w:id="111"/>
      <w:r w:rsidRPr="00F66B3B">
        <w:rPr>
          <w:rFonts w:ascii="Times New Roman" w:eastAsia="Times New Roman" w:hAnsi="Times New Roman" w:cs="Times New Roman"/>
          <w:color w:val="000000"/>
          <w:sz w:val="16"/>
          <w:szCs w:val="16"/>
        </w:rPr>
        <w:t>4) кидати вогнегасник у полум’я під час використання за призначенням та завдавати механічних пошкоджень для приведення його у дію;</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2" w:name="n115"/>
      <w:bookmarkEnd w:id="112"/>
      <w:r w:rsidRPr="00F66B3B">
        <w:rPr>
          <w:rFonts w:ascii="Times New Roman" w:eastAsia="Times New Roman" w:hAnsi="Times New Roman" w:cs="Times New Roman"/>
          <w:color w:val="000000"/>
          <w:sz w:val="16"/>
          <w:szCs w:val="16"/>
        </w:rPr>
        <w:t>5) під час експлуатації вогнегасника спрямовувати його насадку (гнучкий рукав або розтруб) у бік людей;</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3" w:name="n116"/>
      <w:bookmarkEnd w:id="113"/>
      <w:r w:rsidRPr="00F66B3B">
        <w:rPr>
          <w:rFonts w:ascii="Times New Roman" w:eastAsia="Times New Roman" w:hAnsi="Times New Roman" w:cs="Times New Roman"/>
          <w:color w:val="000000"/>
          <w:sz w:val="16"/>
          <w:szCs w:val="16"/>
        </w:rPr>
        <w:t>6) використовувати вогнегасники для потреб, не пов’язаних з пожежогасінням;</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4" w:name="n117"/>
      <w:bookmarkEnd w:id="114"/>
      <w:r w:rsidRPr="00F66B3B">
        <w:rPr>
          <w:rFonts w:ascii="Times New Roman" w:eastAsia="Times New Roman" w:hAnsi="Times New Roman" w:cs="Times New Roman"/>
          <w:color w:val="000000"/>
          <w:sz w:val="16"/>
          <w:szCs w:val="16"/>
        </w:rPr>
        <w:t>7) використовувати вогнегасники за відсутності розтруба або гнучкого рукава (залежно від типу вогнегасника).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5" w:name="n118"/>
      <w:bookmarkEnd w:id="115"/>
      <w:r w:rsidRPr="00F66B3B">
        <w:rPr>
          <w:rFonts w:ascii="Times New Roman" w:eastAsia="Times New Roman" w:hAnsi="Times New Roman" w:cs="Times New Roman"/>
          <w:color w:val="000000"/>
          <w:sz w:val="16"/>
          <w:szCs w:val="16"/>
        </w:rPr>
        <w:t>3. Гасіння осередків пожежі, які виникли поза межами приміщень, потрібно здійснювати вогнегасником з навітряного боку.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6" w:name="n119"/>
      <w:bookmarkEnd w:id="116"/>
      <w:r w:rsidRPr="00F66B3B">
        <w:rPr>
          <w:rFonts w:ascii="Times New Roman" w:eastAsia="Times New Roman" w:hAnsi="Times New Roman" w:cs="Times New Roman"/>
          <w:color w:val="000000"/>
          <w:sz w:val="16"/>
          <w:szCs w:val="16"/>
        </w:rPr>
        <w:t>4. Під час гасіння пожежі одночасно кількома вогнегасниками не дозволяється здійснювати гасіння струменями вогнегасної речовини, спрямованими назустріч один одному.</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7" w:name="n120"/>
      <w:bookmarkEnd w:id="117"/>
      <w:r w:rsidRPr="00F66B3B">
        <w:rPr>
          <w:rFonts w:ascii="Times New Roman" w:eastAsia="Times New Roman" w:hAnsi="Times New Roman" w:cs="Times New Roman"/>
          <w:color w:val="000000"/>
          <w:sz w:val="16"/>
          <w:szCs w:val="16"/>
        </w:rPr>
        <w:t>5. Газові вогнегасники мають застосовуватись у тих випадках, коли для ефективного гасіння пожежі необхідні вогнегасні речовини, що не пошкоджують обладнання та об’єкти (електронна апаратура, музеї, архіви тощо). Застосування порошкових вогнегасників для гасіння таких пожеж дозволяється лише за відсутності газових вогнегасників.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8" w:name="n121"/>
      <w:bookmarkEnd w:id="118"/>
      <w:r w:rsidRPr="00F66B3B">
        <w:rPr>
          <w:rFonts w:ascii="Times New Roman" w:eastAsia="Times New Roman" w:hAnsi="Times New Roman" w:cs="Times New Roman"/>
          <w:color w:val="000000"/>
          <w:sz w:val="16"/>
          <w:szCs w:val="16"/>
        </w:rPr>
        <w:t>6. Під час застосування газового або порошкового вогнегасника для гасіння пожежі електрообладнання, що перебуває під напругою електричного струму до 1000 В, необхідно дотримуватися рекомендацій, зазначених у паспорті на вогнегасник.</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19" w:name="n122"/>
      <w:bookmarkEnd w:id="119"/>
      <w:r w:rsidRPr="00F66B3B">
        <w:rPr>
          <w:rFonts w:ascii="Times New Roman" w:eastAsia="Times New Roman" w:hAnsi="Times New Roman" w:cs="Times New Roman"/>
          <w:color w:val="000000"/>
          <w:sz w:val="16"/>
          <w:szCs w:val="16"/>
        </w:rPr>
        <w:t xml:space="preserve">7. Забороняється застосовувати водяні та </w:t>
      </w:r>
      <w:proofErr w:type="spellStart"/>
      <w:r w:rsidRPr="00F66B3B">
        <w:rPr>
          <w:rFonts w:ascii="Times New Roman" w:eastAsia="Times New Roman" w:hAnsi="Times New Roman" w:cs="Times New Roman"/>
          <w:color w:val="000000"/>
          <w:sz w:val="16"/>
          <w:szCs w:val="16"/>
        </w:rPr>
        <w:t>водопінні</w:t>
      </w:r>
      <w:proofErr w:type="spellEnd"/>
      <w:r w:rsidRPr="00F66B3B">
        <w:rPr>
          <w:rFonts w:ascii="Times New Roman" w:eastAsia="Times New Roman" w:hAnsi="Times New Roman" w:cs="Times New Roman"/>
          <w:color w:val="000000"/>
          <w:sz w:val="16"/>
          <w:szCs w:val="16"/>
        </w:rPr>
        <w:t xml:space="preserve"> вогнегасники для гасіння обладнання, що перебуває під електричною напругою, а також для гасіння речовин, які вступають з водою в хімічну реакцію, що супроводжується інтенсивним виділенням тепла та розбризкуванням речовини, якщо вони не призначені для цього.</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0" w:name="n123"/>
      <w:bookmarkEnd w:id="120"/>
      <w:r w:rsidRPr="00F66B3B">
        <w:rPr>
          <w:rFonts w:ascii="Times New Roman" w:eastAsia="Times New Roman" w:hAnsi="Times New Roman" w:cs="Times New Roman"/>
          <w:color w:val="000000"/>
          <w:sz w:val="16"/>
          <w:szCs w:val="16"/>
        </w:rPr>
        <w:t>8. Під час гасіння пожежі порошковими вогнегасниками необхідно брати до уваги утворення високої запиленості і, як наслідок, зниження видимості в приміщенні.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1" w:name="n124"/>
      <w:bookmarkEnd w:id="121"/>
      <w:r w:rsidRPr="00F66B3B">
        <w:rPr>
          <w:rFonts w:ascii="Times New Roman" w:eastAsia="Times New Roman" w:hAnsi="Times New Roman" w:cs="Times New Roman"/>
          <w:color w:val="000000"/>
          <w:sz w:val="16"/>
          <w:szCs w:val="16"/>
        </w:rPr>
        <w:t>9. Під час гасіння пожежі газовими вогнегасниками необхідно враховувати можливість зниження концентрації кисню в повітрі приміщення, особливо якщо воно невелике за об’ємом.</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2" w:name="n125"/>
      <w:bookmarkEnd w:id="122"/>
      <w:r w:rsidRPr="00F66B3B">
        <w:rPr>
          <w:rFonts w:ascii="Times New Roman" w:eastAsia="Times New Roman" w:hAnsi="Times New Roman" w:cs="Times New Roman"/>
          <w:color w:val="000000"/>
          <w:sz w:val="16"/>
          <w:szCs w:val="16"/>
        </w:rPr>
        <w:t>У приміщеннях, де використання газових вогнегасників може створити небезпечну для життя людини концентрацію газів у повітрі, а також у разі використання пересувних газових вогнегасників необхідно використовувати ізолювальні засоби індивідуального захисту органів дихання.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3" w:name="n126"/>
      <w:bookmarkEnd w:id="123"/>
      <w:r w:rsidRPr="00F66B3B">
        <w:rPr>
          <w:rFonts w:ascii="Times New Roman" w:eastAsia="Times New Roman" w:hAnsi="Times New Roman" w:cs="Times New Roman"/>
          <w:color w:val="000000"/>
          <w:sz w:val="16"/>
          <w:szCs w:val="16"/>
        </w:rPr>
        <w:t>Перед використанням пересувних газових вогнегасників слід обмежити кількість обслуговуючого персоналу, який перебуває в приміщенні.</w: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24" w:name="n127"/>
      <w:bookmarkEnd w:id="124"/>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V. Вимоги до оснащення об’єктів вогнегасниками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5" w:name="n128"/>
      <w:bookmarkEnd w:id="125"/>
      <w:r w:rsidRPr="00F66B3B">
        <w:rPr>
          <w:rFonts w:ascii="Times New Roman" w:eastAsia="Times New Roman" w:hAnsi="Times New Roman" w:cs="Times New Roman"/>
          <w:color w:val="000000"/>
          <w:sz w:val="16"/>
          <w:szCs w:val="16"/>
        </w:rPr>
        <w:lastRenderedPageBreak/>
        <w:t>1. Будинки і приміщення різного призначення мають бути оснащені переносними або пересувними вогнегасниками відповідно до цих Правил.</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6" w:name="n129"/>
      <w:bookmarkEnd w:id="126"/>
      <w:r w:rsidRPr="00F66B3B">
        <w:rPr>
          <w:rFonts w:ascii="Times New Roman" w:eastAsia="Times New Roman" w:hAnsi="Times New Roman" w:cs="Times New Roman"/>
          <w:color w:val="000000"/>
          <w:sz w:val="16"/>
          <w:szCs w:val="16"/>
        </w:rPr>
        <w:t>2. Під час експлуатації будинків і приміщень різного призначення мобільні (інвентарні) будівлі і споруди та підсобні приміщення мають бути оснащені вогнегасниками відповідно до цих Правил.</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7" w:name="n130"/>
      <w:bookmarkEnd w:id="127"/>
      <w:r w:rsidRPr="00F66B3B">
        <w:rPr>
          <w:rFonts w:ascii="Times New Roman" w:eastAsia="Times New Roman" w:hAnsi="Times New Roman" w:cs="Times New Roman"/>
          <w:color w:val="000000"/>
          <w:sz w:val="16"/>
          <w:szCs w:val="16"/>
        </w:rPr>
        <w:t>3. Колісні транспортні засоби оснащуються вогнегасниками відповідно до </w:t>
      </w:r>
      <w:hyperlink r:id="rId11" w:tgtFrame="_blank" w:history="1">
        <w:r w:rsidRPr="00F66B3B">
          <w:rPr>
            <w:rFonts w:ascii="Times New Roman" w:eastAsia="Times New Roman" w:hAnsi="Times New Roman" w:cs="Times New Roman"/>
            <w:color w:val="0000FF"/>
            <w:sz w:val="16"/>
            <w:szCs w:val="16"/>
            <w:u w:val="single"/>
          </w:rPr>
          <w:t>Норм оснащення вогнегасниками колісних транспортних засобів</w:t>
        </w:r>
      </w:hyperlink>
      <w:r w:rsidRPr="00F66B3B">
        <w:rPr>
          <w:rFonts w:ascii="Times New Roman" w:eastAsia="Times New Roman" w:hAnsi="Times New Roman" w:cs="Times New Roman"/>
          <w:color w:val="000000"/>
          <w:sz w:val="16"/>
          <w:szCs w:val="16"/>
        </w:rPr>
        <w:t>, затверджених постановою Кабінету Міністрів України від 08 жовтня 1997 року № 1128 (зі змінами).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8" w:name="n131"/>
      <w:bookmarkEnd w:id="128"/>
      <w:r w:rsidRPr="00F66B3B">
        <w:rPr>
          <w:rFonts w:ascii="Times New Roman" w:eastAsia="Times New Roman" w:hAnsi="Times New Roman" w:cs="Times New Roman"/>
          <w:color w:val="000000"/>
          <w:sz w:val="16"/>
          <w:szCs w:val="16"/>
        </w:rPr>
        <w:t>4. Норми належності порошкових вогнегасників для виробничих і складських будинків та приміщень промислових підприємств наведено в </w:t>
      </w:r>
      <w:hyperlink r:id="rId12" w:anchor="n172" w:history="1">
        <w:r w:rsidRPr="00F66B3B">
          <w:rPr>
            <w:rFonts w:ascii="Times New Roman" w:eastAsia="Times New Roman" w:hAnsi="Times New Roman" w:cs="Times New Roman"/>
            <w:color w:val="0000FF"/>
            <w:sz w:val="16"/>
            <w:szCs w:val="16"/>
            <w:u w:val="single"/>
          </w:rPr>
          <w:t>додатку 4</w:t>
        </w:r>
      </w:hyperlink>
      <w:r w:rsidRPr="00F66B3B">
        <w:rPr>
          <w:rFonts w:ascii="Times New Roman" w:eastAsia="Times New Roman" w:hAnsi="Times New Roman" w:cs="Times New Roman"/>
          <w:color w:val="000000"/>
          <w:sz w:val="16"/>
          <w:szCs w:val="16"/>
        </w:rPr>
        <w:t> до цих Правил.</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29" w:name="n132"/>
      <w:bookmarkEnd w:id="129"/>
      <w:r w:rsidRPr="00F66B3B">
        <w:rPr>
          <w:rFonts w:ascii="Times New Roman" w:eastAsia="Times New Roman" w:hAnsi="Times New Roman" w:cs="Times New Roman"/>
          <w:color w:val="000000"/>
          <w:sz w:val="16"/>
          <w:szCs w:val="16"/>
        </w:rPr>
        <w:t xml:space="preserve">Норми належності водяних та </w:t>
      </w:r>
      <w:proofErr w:type="spellStart"/>
      <w:r w:rsidRPr="00F66B3B">
        <w:rPr>
          <w:rFonts w:ascii="Times New Roman" w:eastAsia="Times New Roman" w:hAnsi="Times New Roman" w:cs="Times New Roman"/>
          <w:color w:val="000000"/>
          <w:sz w:val="16"/>
          <w:szCs w:val="16"/>
        </w:rPr>
        <w:t>водопінних</w:t>
      </w:r>
      <w:proofErr w:type="spellEnd"/>
      <w:r w:rsidRPr="00F66B3B">
        <w:rPr>
          <w:rFonts w:ascii="Times New Roman" w:eastAsia="Times New Roman" w:hAnsi="Times New Roman" w:cs="Times New Roman"/>
          <w:color w:val="000000"/>
          <w:sz w:val="16"/>
          <w:szCs w:val="16"/>
        </w:rPr>
        <w:t xml:space="preserve"> вогнегасників для виробничих і складських будинків та приміщень промислових підприємств наведено в </w:t>
      </w:r>
      <w:hyperlink r:id="rId13" w:anchor="n176" w:history="1">
        <w:r w:rsidRPr="00F66B3B">
          <w:rPr>
            <w:rFonts w:ascii="Times New Roman" w:eastAsia="Times New Roman" w:hAnsi="Times New Roman" w:cs="Times New Roman"/>
            <w:color w:val="0000FF"/>
            <w:sz w:val="16"/>
            <w:szCs w:val="16"/>
            <w:u w:val="single"/>
          </w:rPr>
          <w:t>додатку 5</w:t>
        </w:r>
      </w:hyperlink>
      <w:r w:rsidRPr="00F66B3B">
        <w:rPr>
          <w:rFonts w:ascii="Times New Roman" w:eastAsia="Times New Roman" w:hAnsi="Times New Roman" w:cs="Times New Roman"/>
          <w:color w:val="000000"/>
          <w:sz w:val="16"/>
          <w:szCs w:val="16"/>
        </w:rPr>
        <w:t> до цих Правил.</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0" w:name="n133"/>
      <w:bookmarkEnd w:id="130"/>
      <w:r w:rsidRPr="00F66B3B">
        <w:rPr>
          <w:rFonts w:ascii="Times New Roman" w:eastAsia="Times New Roman" w:hAnsi="Times New Roman" w:cs="Times New Roman"/>
          <w:color w:val="000000"/>
          <w:sz w:val="16"/>
          <w:szCs w:val="16"/>
        </w:rPr>
        <w:t>Норми належності газових вогнегасників для виробничих і складських будинків та приміщень промислових підприємств наведено в </w:t>
      </w:r>
      <w:hyperlink r:id="rId14" w:anchor="n180" w:history="1">
        <w:r w:rsidRPr="00F66B3B">
          <w:rPr>
            <w:rFonts w:ascii="Times New Roman" w:eastAsia="Times New Roman" w:hAnsi="Times New Roman" w:cs="Times New Roman"/>
            <w:color w:val="0000FF"/>
            <w:sz w:val="16"/>
            <w:szCs w:val="16"/>
            <w:u w:val="single"/>
          </w:rPr>
          <w:t>додатку 6</w:t>
        </w:r>
      </w:hyperlink>
      <w:r w:rsidRPr="00F66B3B">
        <w:rPr>
          <w:rFonts w:ascii="Times New Roman" w:eastAsia="Times New Roman" w:hAnsi="Times New Roman" w:cs="Times New Roman"/>
          <w:color w:val="000000"/>
          <w:sz w:val="16"/>
          <w:szCs w:val="16"/>
        </w:rPr>
        <w:t> до цих Правил.</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1" w:name="n134"/>
      <w:bookmarkEnd w:id="131"/>
      <w:r w:rsidRPr="00F66B3B">
        <w:rPr>
          <w:rFonts w:ascii="Times New Roman" w:eastAsia="Times New Roman" w:hAnsi="Times New Roman" w:cs="Times New Roman"/>
          <w:color w:val="000000"/>
          <w:sz w:val="16"/>
          <w:szCs w:val="16"/>
        </w:rPr>
        <w:t xml:space="preserve">Норми належності вогнегасників для гаражів та </w:t>
      </w:r>
      <w:proofErr w:type="spellStart"/>
      <w:r w:rsidRPr="00F66B3B">
        <w:rPr>
          <w:rFonts w:ascii="Times New Roman" w:eastAsia="Times New Roman" w:hAnsi="Times New Roman" w:cs="Times New Roman"/>
          <w:color w:val="000000"/>
          <w:sz w:val="16"/>
          <w:szCs w:val="16"/>
        </w:rPr>
        <w:t>автомайстерень</w:t>
      </w:r>
      <w:proofErr w:type="spellEnd"/>
      <w:r w:rsidRPr="00F66B3B">
        <w:rPr>
          <w:rFonts w:ascii="Times New Roman" w:eastAsia="Times New Roman" w:hAnsi="Times New Roman" w:cs="Times New Roman"/>
          <w:color w:val="000000"/>
          <w:sz w:val="16"/>
          <w:szCs w:val="16"/>
        </w:rPr>
        <w:t xml:space="preserve"> наведено в </w:t>
      </w:r>
      <w:hyperlink r:id="rId15" w:anchor="n184" w:history="1">
        <w:r w:rsidRPr="00F66B3B">
          <w:rPr>
            <w:rFonts w:ascii="Times New Roman" w:eastAsia="Times New Roman" w:hAnsi="Times New Roman" w:cs="Times New Roman"/>
            <w:color w:val="0000FF"/>
            <w:sz w:val="16"/>
            <w:szCs w:val="16"/>
            <w:u w:val="single"/>
          </w:rPr>
          <w:t>додатку 7</w:t>
        </w:r>
      </w:hyperlink>
      <w:r w:rsidRPr="00F66B3B">
        <w:rPr>
          <w:rFonts w:ascii="Times New Roman" w:eastAsia="Times New Roman" w:hAnsi="Times New Roman" w:cs="Times New Roman"/>
          <w:color w:val="000000"/>
          <w:sz w:val="16"/>
          <w:szCs w:val="16"/>
        </w:rPr>
        <w:t> до цих Правил.</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2" w:name="n135"/>
      <w:bookmarkEnd w:id="132"/>
      <w:r w:rsidRPr="00F66B3B">
        <w:rPr>
          <w:rFonts w:ascii="Times New Roman" w:eastAsia="Times New Roman" w:hAnsi="Times New Roman" w:cs="Times New Roman"/>
          <w:color w:val="000000"/>
          <w:sz w:val="16"/>
          <w:szCs w:val="16"/>
        </w:rPr>
        <w:t>Придатність переносних і пересувних вогнегасників до гасіння пожеж різних класів та діапазони температур їх експлуатації наведено в </w:t>
      </w:r>
      <w:hyperlink r:id="rId16" w:anchor="n189" w:history="1">
        <w:r w:rsidRPr="00F66B3B">
          <w:rPr>
            <w:rFonts w:ascii="Times New Roman" w:eastAsia="Times New Roman" w:hAnsi="Times New Roman" w:cs="Times New Roman"/>
            <w:color w:val="0000FF"/>
            <w:sz w:val="16"/>
            <w:szCs w:val="16"/>
            <w:u w:val="single"/>
          </w:rPr>
          <w:t>додатку 8</w:t>
        </w:r>
      </w:hyperlink>
      <w:r w:rsidRPr="00F66B3B">
        <w:rPr>
          <w:rFonts w:ascii="Times New Roman" w:eastAsia="Times New Roman" w:hAnsi="Times New Roman" w:cs="Times New Roman"/>
          <w:color w:val="000000"/>
          <w:sz w:val="16"/>
          <w:szCs w:val="16"/>
        </w:rPr>
        <w:t> до цих Правил.</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3" w:name="n136"/>
      <w:bookmarkEnd w:id="133"/>
      <w:r w:rsidRPr="00F66B3B">
        <w:rPr>
          <w:rFonts w:ascii="Times New Roman" w:eastAsia="Times New Roman" w:hAnsi="Times New Roman" w:cs="Times New Roman"/>
          <w:color w:val="000000"/>
          <w:sz w:val="16"/>
          <w:szCs w:val="16"/>
        </w:rPr>
        <w:t>5. Для вибору типу та необхідної кількості вогнегасників для оснащення об’єкта слід враховувати фізико-хімічні та пожежонебезпечні властивості горючих речовин, характер їх взаємодії з вогнегасними речовинами, а також площу приміщень, будинків і споруд.</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4" w:name="n137"/>
      <w:bookmarkEnd w:id="134"/>
      <w:r w:rsidRPr="00F66B3B">
        <w:rPr>
          <w:rFonts w:ascii="Times New Roman" w:eastAsia="Times New Roman" w:hAnsi="Times New Roman" w:cs="Times New Roman"/>
          <w:color w:val="000000"/>
          <w:sz w:val="16"/>
          <w:szCs w:val="16"/>
        </w:rPr>
        <w:t>6. Необхідну кількість вогнегасників визначають окремо для кожного поверху та приміщення об’єкта.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5" w:name="n138"/>
      <w:bookmarkEnd w:id="135"/>
      <w:r w:rsidRPr="00F66B3B">
        <w:rPr>
          <w:rFonts w:ascii="Times New Roman" w:eastAsia="Times New Roman" w:hAnsi="Times New Roman" w:cs="Times New Roman"/>
          <w:color w:val="000000"/>
          <w:sz w:val="16"/>
          <w:szCs w:val="16"/>
        </w:rPr>
        <w:t>Приміщення, у якому розміщено декілька різних за пожежною небезпекою виробництв, не відділених одне від одного протипожежними стінами, оснащують вогнегасниками за нормами найбільш небезпечного виробництва.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6" w:name="n139"/>
      <w:bookmarkEnd w:id="136"/>
      <w:r w:rsidRPr="00F66B3B">
        <w:rPr>
          <w:rFonts w:ascii="Times New Roman" w:eastAsia="Times New Roman" w:hAnsi="Times New Roman" w:cs="Times New Roman"/>
          <w:color w:val="000000"/>
          <w:sz w:val="16"/>
          <w:szCs w:val="16"/>
        </w:rPr>
        <w:t>За наявності декількох приміщень з однаковою пожежною небезпекою необхідну кількість вогнегасників для їх захисту визначають згідно з нормами належності та з урахуванням загальної площі цих приміщень.</w:t>
      </w: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37" w:name="n140"/>
      <w:bookmarkEnd w:id="137"/>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r w:rsidRPr="00F66B3B">
        <w:rPr>
          <w:rFonts w:ascii="Times New Roman" w:eastAsia="Times New Roman" w:hAnsi="Times New Roman" w:cs="Times New Roman"/>
          <w:b/>
          <w:bCs/>
          <w:color w:val="000000"/>
          <w:sz w:val="16"/>
          <w:szCs w:val="16"/>
        </w:rPr>
        <w:t>VI. Вибір типу та необхідної кількості вогнегасників</w:t>
      </w: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38" w:name="n141"/>
      <w:bookmarkEnd w:id="138"/>
      <w:r w:rsidRPr="00F66B3B">
        <w:rPr>
          <w:rFonts w:ascii="Times New Roman" w:eastAsia="Times New Roman" w:hAnsi="Times New Roman" w:cs="Times New Roman"/>
          <w:color w:val="000000"/>
          <w:sz w:val="16"/>
          <w:szCs w:val="16"/>
        </w:rPr>
        <w:t>1. Під час вибору типу і необхідної кількості вогнегасників як елементів протипожежного захисту об’єкта слід також керуватися галузевими правилами пожежної безпеки, нормами технологічного проектування та іншими нормативно-правовими актами, що регламентують вимоги до оснащення об’єктів вогнегасниками.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b/>
          <w:i/>
          <w:color w:val="000000"/>
          <w:sz w:val="16"/>
          <w:szCs w:val="16"/>
        </w:rPr>
      </w:pPr>
      <w:bookmarkStart w:id="139" w:name="n142"/>
      <w:bookmarkEnd w:id="139"/>
      <w:r w:rsidRPr="00F66B3B">
        <w:rPr>
          <w:rFonts w:ascii="Times New Roman" w:eastAsia="Times New Roman" w:hAnsi="Times New Roman" w:cs="Times New Roman"/>
          <w:b/>
          <w:i/>
          <w:color w:val="000000"/>
          <w:sz w:val="16"/>
          <w:szCs w:val="16"/>
        </w:rPr>
        <w:t>Критеріями вибору типу і необхідної кількості вогнегасників для захисту об’єкта є:</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0" w:name="n143"/>
      <w:bookmarkEnd w:id="140"/>
      <w:r w:rsidRPr="00F66B3B">
        <w:rPr>
          <w:rFonts w:ascii="Times New Roman" w:eastAsia="Times New Roman" w:hAnsi="Times New Roman" w:cs="Times New Roman"/>
          <w:color w:val="000000"/>
          <w:sz w:val="16"/>
          <w:szCs w:val="16"/>
        </w:rPr>
        <w:t xml:space="preserve">1) категорія виробничого та складського приміщення за </w:t>
      </w:r>
      <w:proofErr w:type="spellStart"/>
      <w:r w:rsidRPr="00F66B3B">
        <w:rPr>
          <w:rFonts w:ascii="Times New Roman" w:eastAsia="Times New Roman" w:hAnsi="Times New Roman" w:cs="Times New Roman"/>
          <w:color w:val="000000"/>
          <w:sz w:val="16"/>
          <w:szCs w:val="16"/>
        </w:rPr>
        <w:t>вибухопожежною</w:t>
      </w:r>
      <w:proofErr w:type="spellEnd"/>
      <w:r w:rsidRPr="00F66B3B">
        <w:rPr>
          <w:rFonts w:ascii="Times New Roman" w:eastAsia="Times New Roman" w:hAnsi="Times New Roman" w:cs="Times New Roman"/>
          <w:color w:val="000000"/>
          <w:sz w:val="16"/>
          <w:szCs w:val="16"/>
        </w:rPr>
        <w:t xml:space="preserve"> та пожежною небезпекою;</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1" w:name="n144"/>
      <w:bookmarkEnd w:id="141"/>
      <w:r w:rsidRPr="00F66B3B">
        <w:rPr>
          <w:rFonts w:ascii="Times New Roman" w:eastAsia="Times New Roman" w:hAnsi="Times New Roman" w:cs="Times New Roman"/>
          <w:color w:val="000000"/>
          <w:sz w:val="16"/>
          <w:szCs w:val="16"/>
        </w:rPr>
        <w:t>2) клас можливої пожежі;</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2" w:name="n145"/>
      <w:bookmarkEnd w:id="142"/>
      <w:r w:rsidRPr="00F66B3B">
        <w:rPr>
          <w:rFonts w:ascii="Times New Roman" w:eastAsia="Times New Roman" w:hAnsi="Times New Roman" w:cs="Times New Roman"/>
          <w:color w:val="000000"/>
          <w:sz w:val="16"/>
          <w:szCs w:val="16"/>
        </w:rPr>
        <w:t>3) придатність вогнегасника для гасіння пожежі певного класу та відповідність умовам його експлуатації;</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3" w:name="n146"/>
      <w:bookmarkEnd w:id="143"/>
      <w:r w:rsidRPr="00F66B3B">
        <w:rPr>
          <w:rFonts w:ascii="Times New Roman" w:eastAsia="Times New Roman" w:hAnsi="Times New Roman" w:cs="Times New Roman"/>
          <w:color w:val="000000"/>
          <w:sz w:val="16"/>
          <w:szCs w:val="16"/>
        </w:rPr>
        <w:t>4) вогнегасна здатність вогнегасника конкретного типу за ДСТУ 3675-98 «Пожежна техніка. Вогнегасники переносні. Загальні технічні вимоги та методи випробувань», ДСТУ 3734 (ГОСТ 30612-99) «Пожежна техніка. Вогнегасники пересувні. Загальні технічні вимоги»;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4" w:name="n147"/>
      <w:bookmarkEnd w:id="144"/>
      <w:r w:rsidRPr="00F66B3B">
        <w:rPr>
          <w:rFonts w:ascii="Times New Roman" w:eastAsia="Times New Roman" w:hAnsi="Times New Roman" w:cs="Times New Roman"/>
          <w:color w:val="000000"/>
          <w:sz w:val="16"/>
          <w:szCs w:val="16"/>
        </w:rPr>
        <w:t xml:space="preserve">5) гранична </w:t>
      </w:r>
      <w:proofErr w:type="spellStart"/>
      <w:r w:rsidRPr="00F66B3B">
        <w:rPr>
          <w:rFonts w:ascii="Times New Roman" w:eastAsia="Times New Roman" w:hAnsi="Times New Roman" w:cs="Times New Roman"/>
          <w:color w:val="000000"/>
          <w:sz w:val="16"/>
          <w:szCs w:val="16"/>
        </w:rPr>
        <w:t>захищувана</w:t>
      </w:r>
      <w:proofErr w:type="spellEnd"/>
      <w:r w:rsidRPr="00F66B3B">
        <w:rPr>
          <w:rFonts w:ascii="Times New Roman" w:eastAsia="Times New Roman" w:hAnsi="Times New Roman" w:cs="Times New Roman"/>
          <w:color w:val="000000"/>
          <w:sz w:val="16"/>
          <w:szCs w:val="16"/>
        </w:rPr>
        <w:t xml:space="preserve"> площа.</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5" w:name="n148"/>
      <w:bookmarkEnd w:id="145"/>
      <w:r w:rsidRPr="00F66B3B">
        <w:rPr>
          <w:rFonts w:ascii="Times New Roman" w:eastAsia="Times New Roman" w:hAnsi="Times New Roman" w:cs="Times New Roman"/>
          <w:color w:val="000000"/>
          <w:sz w:val="16"/>
          <w:szCs w:val="16"/>
        </w:rPr>
        <w:t>Класи пожеж визначено в ДСТУ EN 2:2014 «Класифікація пожеж» (EN 2:1992, EN 2:1992/А1:2004, IDT).</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6" w:name="n149"/>
      <w:bookmarkEnd w:id="146"/>
      <w:r w:rsidRPr="00F66B3B">
        <w:rPr>
          <w:rFonts w:ascii="Times New Roman" w:eastAsia="Times New Roman" w:hAnsi="Times New Roman" w:cs="Times New Roman"/>
          <w:color w:val="000000"/>
          <w:sz w:val="16"/>
          <w:szCs w:val="16"/>
        </w:rPr>
        <w:t xml:space="preserve">Категорія будинків, приміщень та зовнішніх установок виробничого і складського призначення за </w:t>
      </w:r>
      <w:proofErr w:type="spellStart"/>
      <w:r w:rsidRPr="00F66B3B">
        <w:rPr>
          <w:rFonts w:ascii="Times New Roman" w:eastAsia="Times New Roman" w:hAnsi="Times New Roman" w:cs="Times New Roman"/>
          <w:color w:val="000000"/>
          <w:sz w:val="16"/>
          <w:szCs w:val="16"/>
        </w:rPr>
        <w:t>вибухопожежною</w:t>
      </w:r>
      <w:proofErr w:type="spellEnd"/>
      <w:r w:rsidRPr="00F66B3B">
        <w:rPr>
          <w:rFonts w:ascii="Times New Roman" w:eastAsia="Times New Roman" w:hAnsi="Times New Roman" w:cs="Times New Roman"/>
          <w:color w:val="000000"/>
          <w:sz w:val="16"/>
          <w:szCs w:val="16"/>
        </w:rPr>
        <w:t xml:space="preserve"> або пожежною небезпекою визначається відповідно до вимог ДСТУ Б В.1.1-36:2016 «Визначення категорій приміщень, будинків та зовнішніх установок за </w:t>
      </w:r>
      <w:proofErr w:type="spellStart"/>
      <w:r w:rsidRPr="00F66B3B">
        <w:rPr>
          <w:rFonts w:ascii="Times New Roman" w:eastAsia="Times New Roman" w:hAnsi="Times New Roman" w:cs="Times New Roman"/>
          <w:color w:val="000000"/>
          <w:sz w:val="16"/>
          <w:szCs w:val="16"/>
        </w:rPr>
        <w:t>вибухопожежною</w:t>
      </w:r>
      <w:proofErr w:type="spellEnd"/>
      <w:r w:rsidRPr="00F66B3B">
        <w:rPr>
          <w:rFonts w:ascii="Times New Roman" w:eastAsia="Times New Roman" w:hAnsi="Times New Roman" w:cs="Times New Roman"/>
          <w:color w:val="000000"/>
          <w:sz w:val="16"/>
          <w:szCs w:val="16"/>
        </w:rPr>
        <w:t xml:space="preserve"> та пожежною небезпекою».</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7" w:name="n150"/>
      <w:bookmarkEnd w:id="147"/>
      <w:r w:rsidRPr="00F66B3B">
        <w:rPr>
          <w:rFonts w:ascii="Times New Roman" w:eastAsia="Times New Roman" w:hAnsi="Times New Roman" w:cs="Times New Roman"/>
          <w:color w:val="000000"/>
          <w:sz w:val="16"/>
          <w:szCs w:val="16"/>
        </w:rPr>
        <w:t>2. Якщо на об’єкті можливі осередки пожеж різних класів, слід обирати вогнегасники окремо для кожного класу пожежі або віддавати перевагу більш універсальному вогнегаснику. При виборі таких вогнегасників їх кількість має дорівнювати більшому значенню, що отримане для кожного класу пожежі окремо.</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8" w:name="n151"/>
      <w:bookmarkEnd w:id="148"/>
      <w:r w:rsidRPr="00F66B3B">
        <w:rPr>
          <w:rFonts w:ascii="Times New Roman" w:eastAsia="Times New Roman" w:hAnsi="Times New Roman" w:cs="Times New Roman"/>
          <w:color w:val="000000"/>
          <w:sz w:val="16"/>
          <w:szCs w:val="16"/>
        </w:rPr>
        <w:t>3. За потреби використання різних типів вогнегасників допускається здійснювати заміну одного типу на інший із забезпеченням рівності сумарної вогнегасної здатності за класом пожежі, характерної для цього об’єкта. Коефіцієнти ефективності вогнегасників за їх вогнегасною здатністю щодо гасіння модельних вогнищ пожеж класів А та В наведено в </w:t>
      </w:r>
      <w:hyperlink r:id="rId17" w:anchor="n194" w:history="1">
        <w:r w:rsidRPr="00F66B3B">
          <w:rPr>
            <w:rFonts w:ascii="Times New Roman" w:eastAsia="Times New Roman" w:hAnsi="Times New Roman" w:cs="Times New Roman"/>
            <w:color w:val="0000FF"/>
            <w:sz w:val="16"/>
            <w:szCs w:val="16"/>
            <w:u w:val="single"/>
          </w:rPr>
          <w:t>додатку 9</w:t>
        </w:r>
      </w:hyperlink>
      <w:r w:rsidRPr="00F66B3B">
        <w:rPr>
          <w:rFonts w:ascii="Times New Roman" w:eastAsia="Times New Roman" w:hAnsi="Times New Roman" w:cs="Times New Roman"/>
          <w:color w:val="000000"/>
          <w:sz w:val="16"/>
          <w:szCs w:val="16"/>
        </w:rPr>
        <w:t xml:space="preserve"> до цих Правил. Наприклад, порошковий вогнегасник ВП-9 для пожежі класу В, що має коефіцієнт ефективності 13, можна замінити на два вогнегасники - порошковий ВП-6 (має коефіцієнт ефективності 8) та </w:t>
      </w:r>
      <w:proofErr w:type="spellStart"/>
      <w:r w:rsidRPr="00F66B3B">
        <w:rPr>
          <w:rFonts w:ascii="Times New Roman" w:eastAsia="Times New Roman" w:hAnsi="Times New Roman" w:cs="Times New Roman"/>
          <w:color w:val="000000"/>
          <w:sz w:val="16"/>
          <w:szCs w:val="16"/>
        </w:rPr>
        <w:t>водопінний</w:t>
      </w:r>
      <w:proofErr w:type="spellEnd"/>
      <w:r w:rsidRPr="00F66B3B">
        <w:rPr>
          <w:rFonts w:ascii="Times New Roman" w:eastAsia="Times New Roman" w:hAnsi="Times New Roman" w:cs="Times New Roman"/>
          <w:color w:val="000000"/>
          <w:sz w:val="16"/>
          <w:szCs w:val="16"/>
        </w:rPr>
        <w:t xml:space="preserve"> ВВП-6 (має коефіцієнт ефективності 5), які мають сумарний коефіцієнт ефективності 13.</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49" w:name="n152"/>
      <w:bookmarkEnd w:id="149"/>
      <w:r w:rsidRPr="00F66B3B">
        <w:rPr>
          <w:rFonts w:ascii="Times New Roman" w:eastAsia="Times New Roman" w:hAnsi="Times New Roman" w:cs="Times New Roman"/>
          <w:color w:val="000000"/>
          <w:sz w:val="16"/>
          <w:szCs w:val="16"/>
        </w:rPr>
        <w:t>4. Об’єкти різного призначення оснащуються переносними вогнегасниками, перелік яких наведено в </w:t>
      </w:r>
      <w:hyperlink r:id="rId18" w:anchor="n198" w:history="1">
        <w:r w:rsidRPr="00F66B3B">
          <w:rPr>
            <w:rFonts w:ascii="Times New Roman" w:eastAsia="Times New Roman" w:hAnsi="Times New Roman" w:cs="Times New Roman"/>
            <w:color w:val="0000FF"/>
            <w:sz w:val="16"/>
            <w:szCs w:val="16"/>
            <w:u w:val="single"/>
          </w:rPr>
          <w:t>додатку 10</w:t>
        </w:r>
      </w:hyperlink>
      <w:r w:rsidRPr="00F66B3B">
        <w:rPr>
          <w:rFonts w:ascii="Times New Roman" w:eastAsia="Times New Roman" w:hAnsi="Times New Roman" w:cs="Times New Roman"/>
          <w:color w:val="000000"/>
          <w:sz w:val="16"/>
          <w:szCs w:val="16"/>
        </w:rPr>
        <w:t> до цих Правил, та пересувними вогнегасниками, перелік яких наведено в </w:t>
      </w:r>
      <w:hyperlink r:id="rId19" w:anchor="n203" w:history="1">
        <w:r w:rsidRPr="00F66B3B">
          <w:rPr>
            <w:rFonts w:ascii="Times New Roman" w:eastAsia="Times New Roman" w:hAnsi="Times New Roman" w:cs="Times New Roman"/>
            <w:color w:val="0000FF"/>
            <w:sz w:val="16"/>
            <w:szCs w:val="16"/>
            <w:u w:val="single"/>
          </w:rPr>
          <w:t>додатку 11</w:t>
        </w:r>
      </w:hyperlink>
      <w:r w:rsidRPr="00F66B3B">
        <w:rPr>
          <w:rFonts w:ascii="Times New Roman" w:eastAsia="Times New Roman" w:hAnsi="Times New Roman" w:cs="Times New Roman"/>
          <w:color w:val="000000"/>
          <w:sz w:val="16"/>
          <w:szCs w:val="16"/>
        </w:rPr>
        <w:t> до цих Правил.</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0" w:name="n153"/>
      <w:bookmarkEnd w:id="150"/>
      <w:r w:rsidRPr="00F66B3B">
        <w:rPr>
          <w:rFonts w:ascii="Times New Roman" w:eastAsia="Times New Roman" w:hAnsi="Times New Roman" w:cs="Times New Roman"/>
          <w:color w:val="000000"/>
          <w:sz w:val="16"/>
          <w:szCs w:val="16"/>
        </w:rPr>
        <w:t xml:space="preserve">5. Будинки адміністративного та побутового призначення і громадські будинки на кожному поверсі повинні мати не менше двох переносних (порошкових, </w:t>
      </w:r>
      <w:proofErr w:type="spellStart"/>
      <w:r w:rsidRPr="00F66B3B">
        <w:rPr>
          <w:rFonts w:ascii="Times New Roman" w:eastAsia="Times New Roman" w:hAnsi="Times New Roman" w:cs="Times New Roman"/>
          <w:color w:val="000000"/>
          <w:sz w:val="16"/>
          <w:szCs w:val="16"/>
        </w:rPr>
        <w:t>водопінних</w:t>
      </w:r>
      <w:proofErr w:type="spellEnd"/>
      <w:r w:rsidRPr="00F66B3B">
        <w:rPr>
          <w:rFonts w:ascii="Times New Roman" w:eastAsia="Times New Roman" w:hAnsi="Times New Roman" w:cs="Times New Roman"/>
          <w:color w:val="000000"/>
          <w:sz w:val="16"/>
          <w:szCs w:val="16"/>
        </w:rPr>
        <w:t xml:space="preserve"> або водяних) вогнегасників з масою заряду вогнегасної речовини 5 кг і більше.</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1" w:name="n154"/>
      <w:bookmarkEnd w:id="151"/>
      <w:r w:rsidRPr="00F66B3B">
        <w:rPr>
          <w:rFonts w:ascii="Times New Roman" w:eastAsia="Times New Roman" w:hAnsi="Times New Roman" w:cs="Times New Roman"/>
          <w:color w:val="000000"/>
          <w:sz w:val="16"/>
          <w:szCs w:val="16"/>
        </w:rPr>
        <w:t>Крім того, слід передбачати по одному газовому вогнегаснику з величиною заряду вогнегасної речовини 3 кг і більше:</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2" w:name="n155"/>
      <w:bookmarkEnd w:id="152"/>
      <w:r w:rsidRPr="00F66B3B">
        <w:rPr>
          <w:rFonts w:ascii="Times New Roman" w:eastAsia="Times New Roman" w:hAnsi="Times New Roman" w:cs="Times New Roman"/>
          <w:color w:val="000000"/>
          <w:sz w:val="16"/>
          <w:szCs w:val="16"/>
        </w:rPr>
        <w:t>на 20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color w:val="000000"/>
          <w:sz w:val="16"/>
          <w:szCs w:val="16"/>
        </w:rPr>
        <w:t> площі підлоги в офісних приміщеннях з оргтехнікою, коморах, електрощитових, вентиляційних камерах та інших технічних приміщеннях;</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3" w:name="n156"/>
      <w:bookmarkEnd w:id="153"/>
      <w:r w:rsidRPr="00F66B3B">
        <w:rPr>
          <w:rFonts w:ascii="Times New Roman" w:eastAsia="Times New Roman" w:hAnsi="Times New Roman" w:cs="Times New Roman"/>
          <w:color w:val="000000"/>
          <w:sz w:val="16"/>
          <w:szCs w:val="16"/>
        </w:rPr>
        <w:t>на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color w:val="000000"/>
          <w:sz w:val="16"/>
          <w:szCs w:val="16"/>
        </w:rPr>
        <w:t xml:space="preserve"> площі підлоги в приміщеннях архівів, </w:t>
      </w:r>
      <w:proofErr w:type="spellStart"/>
      <w:r w:rsidRPr="00F66B3B">
        <w:rPr>
          <w:rFonts w:ascii="Times New Roman" w:eastAsia="Times New Roman" w:hAnsi="Times New Roman" w:cs="Times New Roman"/>
          <w:color w:val="000000"/>
          <w:sz w:val="16"/>
          <w:szCs w:val="16"/>
        </w:rPr>
        <w:t>машзалів</w:t>
      </w:r>
      <w:proofErr w:type="spellEnd"/>
      <w:r w:rsidRPr="00F66B3B">
        <w:rPr>
          <w:rFonts w:ascii="Times New Roman" w:eastAsia="Times New Roman" w:hAnsi="Times New Roman" w:cs="Times New Roman"/>
          <w:color w:val="000000"/>
          <w:sz w:val="16"/>
          <w:szCs w:val="16"/>
        </w:rPr>
        <w:t>, бібліотек, музеїв.</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4" w:name="n157"/>
      <w:bookmarkEnd w:id="154"/>
      <w:r w:rsidRPr="00F66B3B">
        <w:rPr>
          <w:rFonts w:ascii="Times New Roman" w:eastAsia="Times New Roman" w:hAnsi="Times New Roman" w:cs="Times New Roman"/>
          <w:color w:val="000000"/>
          <w:sz w:val="16"/>
          <w:szCs w:val="16"/>
        </w:rPr>
        <w:t>6. Приміщення, у яких розміщено оргтехніку, слід оснащувати переносними газовими вогнегасниками з розрахунку один вогнегасник ВВК-1,4 чи ВВК-2, але не менше ніж один вогнегасник зазначених типів на приміщення.</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5" w:name="n158"/>
      <w:bookmarkEnd w:id="155"/>
      <w:r w:rsidRPr="00F66B3B">
        <w:rPr>
          <w:rFonts w:ascii="Times New Roman" w:eastAsia="Times New Roman" w:hAnsi="Times New Roman" w:cs="Times New Roman"/>
          <w:color w:val="000000"/>
          <w:sz w:val="16"/>
          <w:szCs w:val="16"/>
        </w:rPr>
        <w:t xml:space="preserve">7. Для захисту квартир багатоквартирних житлових будинків і будинків індивідуальної забудови слід використовувати переносні вогнегасники з розрахунку один водяний (ВВ-5, ВВ-6), або </w:t>
      </w:r>
      <w:proofErr w:type="spellStart"/>
      <w:r w:rsidRPr="00F66B3B">
        <w:rPr>
          <w:rFonts w:ascii="Times New Roman" w:eastAsia="Times New Roman" w:hAnsi="Times New Roman" w:cs="Times New Roman"/>
          <w:color w:val="000000"/>
          <w:sz w:val="16"/>
          <w:szCs w:val="16"/>
        </w:rPr>
        <w:t>водопінний</w:t>
      </w:r>
      <w:proofErr w:type="spellEnd"/>
      <w:r w:rsidRPr="00F66B3B">
        <w:rPr>
          <w:rFonts w:ascii="Times New Roman" w:eastAsia="Times New Roman" w:hAnsi="Times New Roman" w:cs="Times New Roman"/>
          <w:color w:val="000000"/>
          <w:sz w:val="16"/>
          <w:szCs w:val="16"/>
        </w:rPr>
        <w:t xml:space="preserve"> (ВВП-6), або один порошковий (ВП-2, ВП-3) вогнегасник на одну квартиру або на один будинок індивідуальної забудови.</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6" w:name="n159"/>
      <w:bookmarkEnd w:id="156"/>
      <w:r w:rsidRPr="00F66B3B">
        <w:rPr>
          <w:rFonts w:ascii="Times New Roman" w:eastAsia="Times New Roman" w:hAnsi="Times New Roman" w:cs="Times New Roman"/>
          <w:color w:val="000000"/>
          <w:sz w:val="16"/>
          <w:szCs w:val="16"/>
        </w:rPr>
        <w:t>Додатково будинки та приміщення, зазначені в пунктах 5-7 цього розділу, можуть оснащуватися ВВПА з масою заряду вогнегасної речовини 400 г і більше.</w:t>
      </w:r>
    </w:p>
    <w:p w:rsidR="00CB6024" w:rsidRPr="00F66B3B" w:rsidRDefault="00CB6024" w:rsidP="00F66B3B">
      <w:pPr>
        <w:shd w:val="clear" w:color="auto" w:fill="FFFFFF"/>
        <w:spacing w:after="0" w:line="240" w:lineRule="auto"/>
        <w:ind w:firstLine="450"/>
        <w:jc w:val="both"/>
        <w:textAlignment w:val="baseline"/>
        <w:rPr>
          <w:rFonts w:ascii="Times New Roman" w:eastAsia="Times New Roman" w:hAnsi="Times New Roman" w:cs="Times New Roman"/>
          <w:color w:val="000000"/>
          <w:sz w:val="16"/>
          <w:szCs w:val="16"/>
        </w:rPr>
      </w:pPr>
      <w:bookmarkStart w:id="157" w:name="n160"/>
      <w:bookmarkEnd w:id="157"/>
      <w:r w:rsidRPr="00F66B3B">
        <w:rPr>
          <w:rFonts w:ascii="Times New Roman" w:eastAsia="Times New Roman" w:hAnsi="Times New Roman" w:cs="Times New Roman"/>
          <w:color w:val="000000"/>
          <w:sz w:val="16"/>
          <w:szCs w:val="16"/>
        </w:rPr>
        <w:t>8. Для захисту приміщень,призначених для виготовлення кулінарної продукції та (або) приготування їжі,слід використовувати переносні вогнегасники з можливістю гасіння пожежі класу F з розрахунку один вогнегасник на одне окреме робоче місце для виготовлення кулінарної продукції та (або)приготування їжі.</w:t>
      </w: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58" w:name="n161"/>
      <w:bookmarkStart w:id="159" w:name="n163"/>
      <w:bookmarkEnd w:id="158"/>
      <w:bookmarkEnd w:id="159"/>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D2748A" w:rsidRPr="00F66B3B" w:rsidRDefault="00D2748A" w:rsidP="00F66B3B">
      <w:pPr>
        <w:shd w:val="clear" w:color="auto" w:fill="FFFFFF"/>
        <w:spacing w:after="0" w:line="240" w:lineRule="auto"/>
        <w:ind w:left="450"/>
        <w:jc w:val="center"/>
        <w:textAlignment w:val="baseline"/>
        <w:rPr>
          <w:rFonts w:ascii="Times New Roman" w:eastAsia="Times New Roman" w:hAnsi="Times New Roman" w:cs="Times New Roman"/>
          <w:b/>
          <w:bCs/>
          <w:color w:val="000000"/>
          <w:sz w:val="16"/>
          <w:szCs w:val="16"/>
        </w:rPr>
      </w:pPr>
      <w:r w:rsidRPr="00F66B3B">
        <w:rPr>
          <w:rFonts w:ascii="Times New Roman" w:eastAsia="Times New Roman" w:hAnsi="Times New Roman" w:cs="Times New Roman"/>
          <w:b/>
          <w:sz w:val="16"/>
          <w:szCs w:val="16"/>
        </w:rPr>
        <w:t>Додаток 1 </w:t>
      </w:r>
      <w:r w:rsidRPr="00F66B3B">
        <w:rPr>
          <w:rFonts w:ascii="Times New Roman" w:eastAsia="Times New Roman" w:hAnsi="Times New Roman" w:cs="Times New Roman"/>
          <w:b/>
          <w:sz w:val="16"/>
          <w:szCs w:val="16"/>
        </w:rPr>
        <w:br/>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СХЕМА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робочого циклу вогнегасника</w:t>
      </w:r>
    </w:p>
    <w:p w:rsidR="00CB6024" w:rsidRPr="00F66B3B" w:rsidRDefault="00CB6024" w:rsidP="00F66B3B">
      <w:pPr>
        <w:shd w:val="clear" w:color="auto" w:fill="FFFFFF"/>
        <w:spacing w:after="0" w:line="240" w:lineRule="auto"/>
        <w:jc w:val="center"/>
        <w:textAlignment w:val="baseline"/>
        <w:rPr>
          <w:rFonts w:ascii="Times New Roman" w:eastAsia="Times New Roman" w:hAnsi="Times New Roman" w:cs="Times New Roman"/>
          <w:color w:val="000000"/>
          <w:sz w:val="16"/>
          <w:szCs w:val="16"/>
        </w:rPr>
      </w:pPr>
      <w:bookmarkStart w:id="160" w:name="n164"/>
      <w:bookmarkEnd w:id="160"/>
      <w:r w:rsidRPr="00F66B3B">
        <w:rPr>
          <w:rFonts w:ascii="Times New Roman" w:eastAsia="Times New Roman" w:hAnsi="Times New Roman" w:cs="Times New Roman"/>
          <w:noProof/>
          <w:color w:val="000000"/>
          <w:sz w:val="16"/>
          <w:szCs w:val="16"/>
        </w:rPr>
        <w:drawing>
          <wp:inline distT="0" distB="0" distL="0" distR="0">
            <wp:extent cx="571500" cy="762000"/>
            <wp:effectExtent l="19050" t="0" r="0" b="0"/>
            <wp:docPr id="3" name="Рисунок 3" descr="http://zakon3.rada.gov.ua/laws/file/imgs/61/p473674n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3.rada.gov.ua/laws/file/imgs/61/p473674n164.jpg"/>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CB6024" w:rsidRPr="00F66B3B" w:rsidRDefault="00E61E1E" w:rsidP="00F66B3B">
      <w:pPr>
        <w:spacing w:before="60" w:after="60" w:line="240" w:lineRule="auto"/>
        <w:rPr>
          <w:rFonts w:ascii="Times New Roman" w:eastAsia="Times New Roman" w:hAnsi="Times New Roman" w:cs="Times New Roman"/>
          <w:sz w:val="16"/>
          <w:szCs w:val="16"/>
        </w:rPr>
      </w:pPr>
      <w:bookmarkStart w:id="161" w:name="n208"/>
      <w:bookmarkEnd w:id="161"/>
      <w:r w:rsidRPr="00F66B3B">
        <w:rPr>
          <w:rFonts w:ascii="Times New Roman" w:eastAsia="Times New Roman" w:hAnsi="Times New Roman" w:cs="Times New Roman"/>
          <w:sz w:val="16"/>
          <w:szCs w:val="16"/>
        </w:rPr>
        <w:pict>
          <v:rect id="_x0000_i1026" style="width:0;height:0" o:hralign="center" o:hrstd="t" o:hrnoshade="t" o:hr="t" fillcolor="black" stroked="f"/>
        </w:pict>
      </w:r>
    </w:p>
    <w:p w:rsidR="006D66BE" w:rsidRPr="00F66B3B" w:rsidRDefault="006D66B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62" w:name="n165"/>
      <w:bookmarkStart w:id="163" w:name="n166"/>
      <w:bookmarkEnd w:id="162"/>
      <w:bookmarkEnd w:id="163"/>
    </w:p>
    <w:p w:rsidR="006D66BE" w:rsidRPr="00F66B3B" w:rsidRDefault="006D66BE" w:rsidP="00F66B3B">
      <w:pPr>
        <w:shd w:val="clear" w:color="auto" w:fill="FFFFFF"/>
        <w:spacing w:after="0" w:line="240" w:lineRule="auto"/>
        <w:ind w:left="450"/>
        <w:jc w:val="center"/>
        <w:textAlignment w:val="baseline"/>
        <w:rPr>
          <w:rFonts w:ascii="Times New Roman" w:eastAsia="Times New Roman" w:hAnsi="Times New Roman" w:cs="Times New Roman"/>
          <w:b/>
          <w:bCs/>
          <w:color w:val="000000"/>
          <w:sz w:val="16"/>
          <w:szCs w:val="16"/>
        </w:rPr>
      </w:pPr>
      <w:r w:rsidRPr="00F66B3B">
        <w:rPr>
          <w:rFonts w:ascii="Times New Roman" w:eastAsia="Times New Roman" w:hAnsi="Times New Roman" w:cs="Times New Roman"/>
          <w:b/>
          <w:sz w:val="16"/>
          <w:szCs w:val="16"/>
        </w:rPr>
        <w:t>Додаток 2 </w:t>
      </w:r>
      <w:r w:rsidRPr="00F66B3B">
        <w:rPr>
          <w:rFonts w:ascii="Times New Roman" w:eastAsia="Times New Roman" w:hAnsi="Times New Roman" w:cs="Times New Roman"/>
          <w:b/>
          <w:sz w:val="16"/>
          <w:szCs w:val="16"/>
        </w:rPr>
        <w:br/>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ЖУРНАЛ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обліку вогнегасників</w: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64" w:name="n167"/>
      <w:bookmarkEnd w:id="164"/>
      <w:r w:rsidRPr="00F66B3B">
        <w:rPr>
          <w:rFonts w:ascii="Times New Roman" w:eastAsia="Times New Roman" w:hAnsi="Times New Roman" w:cs="Times New Roman"/>
          <w:color w:val="000000"/>
          <w:sz w:val="16"/>
          <w:szCs w:val="16"/>
        </w:rPr>
        <w:t>_________________________________ </w:t>
      </w:r>
      <w:r w:rsidRPr="00F66B3B">
        <w:rPr>
          <w:rFonts w:ascii="Times New Roman" w:eastAsia="Times New Roman" w:hAnsi="Times New Roman" w:cs="Times New Roman"/>
          <w:color w:val="000000"/>
          <w:sz w:val="16"/>
          <w:szCs w:val="16"/>
        </w:rPr>
        <w:br/>
        <w:t>(найменування об’єкта)</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851"/>
        <w:gridCol w:w="1058"/>
        <w:gridCol w:w="1120"/>
        <w:gridCol w:w="924"/>
        <w:gridCol w:w="1070"/>
        <w:gridCol w:w="837"/>
        <w:gridCol w:w="1265"/>
        <w:gridCol w:w="1265"/>
        <w:gridCol w:w="1265"/>
      </w:tblGrid>
      <w:tr w:rsidR="00CB6024" w:rsidRPr="00F66B3B" w:rsidTr="006D66BE">
        <w:tc>
          <w:tcPr>
            <w:tcW w:w="851"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bookmarkStart w:id="165" w:name="n168"/>
            <w:bookmarkEnd w:id="165"/>
            <w:r w:rsidRPr="00F66B3B">
              <w:rPr>
                <w:rFonts w:ascii="Times New Roman" w:eastAsia="Times New Roman" w:hAnsi="Times New Roman" w:cs="Times New Roman"/>
                <w:color w:val="000000"/>
                <w:sz w:val="16"/>
                <w:szCs w:val="16"/>
              </w:rPr>
              <w:t>Обліковий №</w:t>
            </w:r>
          </w:p>
        </w:tc>
        <w:tc>
          <w:tcPr>
            <w:tcW w:w="1058"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color w:val="000000"/>
                <w:sz w:val="16"/>
                <w:szCs w:val="16"/>
              </w:rPr>
              <w:t>Тип вогнегасника</w:t>
            </w:r>
          </w:p>
        </w:tc>
        <w:tc>
          <w:tcPr>
            <w:tcW w:w="11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color w:val="000000"/>
                <w:sz w:val="16"/>
                <w:szCs w:val="16"/>
              </w:rPr>
              <w:t>Місце розташування вогнегасника</w:t>
            </w:r>
          </w:p>
        </w:tc>
        <w:tc>
          <w:tcPr>
            <w:tcW w:w="924"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color w:val="000000"/>
                <w:sz w:val="16"/>
                <w:szCs w:val="16"/>
              </w:rPr>
              <w:t>Дата проведення огляду</w:t>
            </w:r>
          </w:p>
        </w:tc>
        <w:tc>
          <w:tcPr>
            <w:tcW w:w="10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color w:val="000000"/>
                <w:sz w:val="16"/>
                <w:szCs w:val="16"/>
              </w:rPr>
              <w:t>Висновки за результатами огляду</w:t>
            </w:r>
          </w:p>
        </w:tc>
        <w:tc>
          <w:tcPr>
            <w:tcW w:w="837"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color w:val="000000"/>
                <w:sz w:val="16"/>
                <w:szCs w:val="16"/>
              </w:rPr>
              <w:t>Перелік вжитих заходів щодо усунення виявлених недоліків</w:t>
            </w:r>
          </w:p>
        </w:tc>
        <w:tc>
          <w:tcPr>
            <w:tcW w:w="126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color w:val="000000"/>
                <w:sz w:val="16"/>
                <w:szCs w:val="16"/>
              </w:rPr>
              <w:t>Дата направлення вогнегасника на технічне обслуговування</w:t>
            </w:r>
          </w:p>
        </w:tc>
        <w:tc>
          <w:tcPr>
            <w:tcW w:w="126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color w:val="000000"/>
                <w:sz w:val="16"/>
                <w:szCs w:val="16"/>
              </w:rPr>
              <w:t>Дата повернення вогнегасника з технічного обслуговування</w:t>
            </w:r>
          </w:p>
        </w:tc>
        <w:tc>
          <w:tcPr>
            <w:tcW w:w="126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color w:val="000000"/>
                <w:sz w:val="16"/>
                <w:szCs w:val="16"/>
              </w:rPr>
              <w:t>Найменування організації, яка здійснила технічне обслуговування</w:t>
            </w:r>
          </w:p>
        </w:tc>
      </w:tr>
      <w:tr w:rsidR="00CB6024" w:rsidRPr="00F66B3B" w:rsidTr="006D66BE">
        <w:trPr>
          <w:trHeight w:val="225"/>
        </w:trPr>
        <w:tc>
          <w:tcPr>
            <w:tcW w:w="851"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58"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1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924"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837"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126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126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26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9</w:t>
            </w:r>
          </w:p>
        </w:tc>
      </w:tr>
      <w:tr w:rsidR="00CB6024" w:rsidRPr="00F66B3B" w:rsidTr="006D66BE">
        <w:trPr>
          <w:trHeight w:val="585"/>
        </w:trPr>
        <w:tc>
          <w:tcPr>
            <w:tcW w:w="851"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
        </w:tc>
        <w:tc>
          <w:tcPr>
            <w:tcW w:w="1058"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
        </w:tc>
        <w:tc>
          <w:tcPr>
            <w:tcW w:w="11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
        </w:tc>
        <w:tc>
          <w:tcPr>
            <w:tcW w:w="924"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
        </w:tc>
        <w:tc>
          <w:tcPr>
            <w:tcW w:w="10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
        </w:tc>
        <w:tc>
          <w:tcPr>
            <w:tcW w:w="837"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
        </w:tc>
        <w:tc>
          <w:tcPr>
            <w:tcW w:w="126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
        </w:tc>
        <w:tc>
          <w:tcPr>
            <w:tcW w:w="126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
        </w:tc>
        <w:tc>
          <w:tcPr>
            <w:tcW w:w="126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
        </w:tc>
      </w:tr>
    </w:tbl>
    <w:p w:rsidR="00CB6024" w:rsidRPr="00F66B3B" w:rsidRDefault="00CB6024" w:rsidP="00F66B3B">
      <w:pPr>
        <w:shd w:val="clear" w:color="auto" w:fill="FFFFFF"/>
        <w:spacing w:after="0" w:line="240" w:lineRule="auto"/>
        <w:jc w:val="center"/>
        <w:textAlignment w:val="baseline"/>
        <w:rPr>
          <w:rFonts w:ascii="Times New Roman" w:eastAsia="Times New Roman" w:hAnsi="Times New Roman" w:cs="Times New Roman"/>
          <w:noProof/>
          <w:color w:val="000000"/>
          <w:sz w:val="16"/>
          <w:szCs w:val="16"/>
        </w:rPr>
      </w:pPr>
      <w:bookmarkStart w:id="166" w:name="n209"/>
      <w:bookmarkStart w:id="167" w:name="n169"/>
      <w:bookmarkStart w:id="168" w:name="n220"/>
      <w:bookmarkEnd w:id="166"/>
      <w:bookmarkEnd w:id="167"/>
      <w:bookmarkEnd w:id="168"/>
    </w:p>
    <w:p w:rsidR="00D2748A" w:rsidRPr="00F66B3B" w:rsidRDefault="00D2748A" w:rsidP="00F66B3B">
      <w:pPr>
        <w:shd w:val="clear" w:color="auto" w:fill="FFFFFF"/>
        <w:spacing w:after="0" w:line="240" w:lineRule="auto"/>
        <w:textAlignment w:val="baseline"/>
        <w:rPr>
          <w:rFonts w:ascii="Times New Roman" w:eastAsia="Times New Roman" w:hAnsi="Times New Roman" w:cs="Times New Roman"/>
          <w:noProof/>
          <w:color w:val="000000"/>
          <w:sz w:val="16"/>
          <w:szCs w:val="16"/>
        </w:rPr>
      </w:pPr>
    </w:p>
    <w:p w:rsidR="00D2748A" w:rsidRPr="00F66B3B" w:rsidRDefault="006D66BE" w:rsidP="00F66B3B">
      <w:pPr>
        <w:shd w:val="clear" w:color="auto" w:fill="FFFFFF"/>
        <w:spacing w:after="0" w:line="240" w:lineRule="auto"/>
        <w:textAlignment w:val="baseline"/>
        <w:rPr>
          <w:rFonts w:ascii="Times New Roman" w:eastAsia="Times New Roman" w:hAnsi="Times New Roman" w:cs="Times New Roman"/>
          <w:noProof/>
          <w:color w:val="000000"/>
          <w:sz w:val="16"/>
          <w:szCs w:val="16"/>
        </w:rPr>
      </w:pPr>
      <w:r w:rsidRPr="00F66B3B">
        <w:rPr>
          <w:rFonts w:ascii="Times New Roman" w:eastAsia="Times New Roman" w:hAnsi="Times New Roman" w:cs="Times New Roman"/>
          <w:b/>
          <w:sz w:val="16"/>
          <w:szCs w:val="16"/>
        </w:rPr>
        <w:t xml:space="preserve">Додаток 4 </w:t>
      </w:r>
    </w:p>
    <w:p w:rsidR="00CB6024" w:rsidRPr="00F66B3B" w:rsidRDefault="00E61E1E" w:rsidP="00F66B3B">
      <w:pPr>
        <w:spacing w:before="60" w:after="60" w:line="240" w:lineRule="auto"/>
        <w:rPr>
          <w:rFonts w:ascii="Times New Roman" w:eastAsia="Times New Roman" w:hAnsi="Times New Roman" w:cs="Times New Roman"/>
          <w:sz w:val="16"/>
          <w:szCs w:val="16"/>
        </w:rPr>
      </w:pPr>
      <w:bookmarkStart w:id="169" w:name="n210"/>
      <w:bookmarkEnd w:id="169"/>
      <w:r w:rsidRPr="00F66B3B">
        <w:rPr>
          <w:rFonts w:ascii="Times New Roman" w:eastAsia="Times New Roman" w:hAnsi="Times New Roman" w:cs="Times New Roman"/>
          <w:sz w:val="16"/>
          <w:szCs w:val="16"/>
        </w:rPr>
        <w:pict>
          <v:rect id="_x0000_i1027" style="width:0;height:0" o:hralign="center" o:hrstd="t" o:hrnoshade="t" o:hr="t" fillcolor="black" stroked="f"/>
        </w:pic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bookmarkStart w:id="170" w:name="n171"/>
      <w:bookmarkStart w:id="171" w:name="n172"/>
      <w:bookmarkEnd w:id="170"/>
      <w:bookmarkEnd w:id="171"/>
      <w:r w:rsidRPr="00F66B3B">
        <w:rPr>
          <w:rFonts w:ascii="Times New Roman" w:eastAsia="Times New Roman" w:hAnsi="Times New Roman" w:cs="Times New Roman"/>
          <w:b/>
          <w:bCs/>
          <w:color w:val="000000"/>
          <w:sz w:val="16"/>
          <w:szCs w:val="16"/>
        </w:rPr>
        <w:t>НОРМИ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належності порошкових вогнегасників для виробничих і складських будинків та приміщень промислових підприємств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64"/>
        <w:gridCol w:w="1175"/>
        <w:gridCol w:w="171"/>
        <w:gridCol w:w="757"/>
        <w:gridCol w:w="633"/>
        <w:gridCol w:w="633"/>
        <w:gridCol w:w="633"/>
        <w:gridCol w:w="633"/>
        <w:gridCol w:w="1143"/>
        <w:gridCol w:w="602"/>
        <w:gridCol w:w="463"/>
        <w:gridCol w:w="15"/>
        <w:gridCol w:w="587"/>
        <w:gridCol w:w="62"/>
        <w:gridCol w:w="1684"/>
      </w:tblGrid>
      <w:tr w:rsidR="00CB6024" w:rsidRPr="00F66B3B" w:rsidTr="00CB6024">
        <w:tc>
          <w:tcPr>
            <w:tcW w:w="45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bookmarkStart w:id="172" w:name="n173"/>
            <w:bookmarkEnd w:id="172"/>
            <w:r w:rsidRPr="00F66B3B">
              <w:rPr>
                <w:rFonts w:ascii="Times New Roman" w:eastAsia="Times New Roman" w:hAnsi="Times New Roman" w:cs="Times New Roman"/>
                <w:sz w:val="16"/>
                <w:szCs w:val="16"/>
              </w:rPr>
              <w:t>№ з/п</w:t>
            </w:r>
          </w:p>
        </w:tc>
        <w:tc>
          <w:tcPr>
            <w:tcW w:w="1305"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 xml:space="preserve">Гранична </w:t>
            </w:r>
            <w:proofErr w:type="spellStart"/>
            <w:r w:rsidRPr="00F66B3B">
              <w:rPr>
                <w:rFonts w:ascii="Times New Roman" w:eastAsia="Times New Roman" w:hAnsi="Times New Roman" w:cs="Times New Roman"/>
                <w:sz w:val="16"/>
                <w:szCs w:val="16"/>
              </w:rPr>
              <w:t>захищувана</w:t>
            </w:r>
            <w:proofErr w:type="spellEnd"/>
            <w:r w:rsidRPr="00F66B3B">
              <w:rPr>
                <w:rFonts w:ascii="Times New Roman" w:eastAsia="Times New Roman" w:hAnsi="Times New Roman" w:cs="Times New Roman"/>
                <w:sz w:val="16"/>
                <w:szCs w:val="16"/>
              </w:rPr>
              <w:t xml:space="preserve"> площа,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p>
        </w:tc>
        <w:tc>
          <w:tcPr>
            <w:tcW w:w="73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Клас можливої пожежі</w:t>
            </w:r>
          </w:p>
        </w:tc>
        <w:tc>
          <w:tcPr>
            <w:tcW w:w="6540" w:type="dxa"/>
            <w:gridSpan w:val="11"/>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Мінімальна кількість порошкових вогнегасників</w:t>
            </w:r>
          </w:p>
        </w:tc>
      </w:tr>
      <w:tr w:rsidR="00CB6024" w:rsidRPr="00F66B3B" w:rsidTr="00CB6024">
        <w:trPr>
          <w:trHeight w:val="10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3570" w:type="dxa"/>
            <w:gridSpan w:val="5"/>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переносний вогнегасник із зарядом вогнегасної речовини, кг</w:t>
            </w:r>
          </w:p>
        </w:tc>
        <w:tc>
          <w:tcPr>
            <w:tcW w:w="2850" w:type="dxa"/>
            <w:gridSpan w:val="6"/>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пересувний вогнегасник із зарядом вогнегасної речовини, кг</w:t>
            </w:r>
          </w:p>
        </w:tc>
      </w:tr>
      <w:tr w:rsidR="00CB6024" w:rsidRPr="00F66B3B" w:rsidTr="00CB602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9</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20</w:t>
            </w:r>
          </w:p>
        </w:tc>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50</w:t>
            </w:r>
          </w:p>
        </w:tc>
        <w:tc>
          <w:tcPr>
            <w:tcW w:w="58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100</w:t>
            </w:r>
          </w:p>
        </w:tc>
        <w:tc>
          <w:tcPr>
            <w:tcW w:w="87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150</w:t>
            </w:r>
          </w:p>
        </w:tc>
      </w:tr>
      <w:tr w:rsidR="00CB6024" w:rsidRPr="00F66B3B" w:rsidTr="00CB6024">
        <w:trPr>
          <w:trHeight w:val="55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9</w:t>
            </w:r>
          </w:p>
        </w:tc>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10</w:t>
            </w:r>
          </w:p>
        </w:tc>
        <w:tc>
          <w:tcPr>
            <w:tcW w:w="58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11</w:t>
            </w:r>
          </w:p>
        </w:tc>
        <w:tc>
          <w:tcPr>
            <w:tcW w:w="87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r>
      <w:tr w:rsidR="00CB6024" w:rsidRPr="00F66B3B" w:rsidTr="00CB6024">
        <w:tc>
          <w:tcPr>
            <w:tcW w:w="9375" w:type="dxa"/>
            <w:gridSpan w:val="15"/>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І. Приміщення категорій А, Б, а також В з наявністю горючих газів і рідин</w:t>
            </w:r>
          </w:p>
        </w:tc>
      </w:tr>
      <w:tr w:rsidR="00CB6024" w:rsidRPr="00F66B3B" w:rsidTr="00CB6024">
        <w:trPr>
          <w:trHeight w:val="61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1.1</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25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В, С,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58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7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61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25 до 50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В, С,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58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7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61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150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В, С,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58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7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615"/>
        </w:trPr>
        <w:tc>
          <w:tcPr>
            <w:tcW w:w="45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1.4</w:t>
            </w:r>
          </w:p>
        </w:tc>
        <w:tc>
          <w:tcPr>
            <w:tcW w:w="130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150 до 250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В, С, Е</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58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45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58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7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615"/>
        </w:trPr>
        <w:tc>
          <w:tcPr>
            <w:tcW w:w="45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1.5</w:t>
            </w:r>
          </w:p>
        </w:tc>
        <w:tc>
          <w:tcPr>
            <w:tcW w:w="130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250 до 500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В, С, Е</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58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45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58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87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615"/>
        </w:trPr>
        <w:tc>
          <w:tcPr>
            <w:tcW w:w="45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1.6</w:t>
            </w:r>
          </w:p>
        </w:tc>
        <w:tc>
          <w:tcPr>
            <w:tcW w:w="130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В, С, Е</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16</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16</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61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58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45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58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87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r>
      <w:tr w:rsidR="00CB6024" w:rsidRPr="00F66B3B" w:rsidTr="00CB6024">
        <w:trPr>
          <w:trHeight w:val="1095"/>
        </w:trPr>
        <w:tc>
          <w:tcPr>
            <w:tcW w:w="45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lastRenderedPageBreak/>
              <w:t>1.7</w:t>
            </w:r>
          </w:p>
        </w:tc>
        <w:tc>
          <w:tcPr>
            <w:tcW w:w="130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В, С, Е</w:t>
            </w:r>
          </w:p>
        </w:tc>
        <w:tc>
          <w:tcPr>
            <w:tcW w:w="6540" w:type="dxa"/>
            <w:gridSpan w:val="11"/>
            <w:tcBorders>
              <w:top w:val="single" w:sz="6" w:space="0" w:color="000000"/>
              <w:left w:val="single" w:sz="6" w:space="0" w:color="000000"/>
              <w:bottom w:val="nil"/>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1.6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1.2 таблиці; 150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1.3 таблиці; 250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згідно з позицією 1.4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1.5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1.6 таблиці.</w:t>
            </w:r>
          </w:p>
        </w:tc>
      </w:tr>
      <w:tr w:rsidR="00CB6024" w:rsidRPr="00F66B3B" w:rsidTr="00CB6024">
        <w:tc>
          <w:tcPr>
            <w:tcW w:w="9375" w:type="dxa"/>
            <w:gridSpan w:val="15"/>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ІІ. Приміщення категорій В за відсутності горючих газів і рідин</w:t>
            </w:r>
          </w:p>
        </w:tc>
      </w:tr>
      <w:tr w:rsidR="00CB6024" w:rsidRPr="00F66B3B" w:rsidTr="00CB6024">
        <w:trPr>
          <w:trHeight w:val="55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2.1</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50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5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2.2</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5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2.3</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 до 300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5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2.4</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300 до 500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5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2.5</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9</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9</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111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2.6</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540" w:type="dxa"/>
            <w:gridSpan w:val="11"/>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2.5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2.1 таблиці; 100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2.2 таблиці; 300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згідно з позицією 2.3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2.4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2.5 таблиці.</w:t>
            </w:r>
          </w:p>
        </w:tc>
      </w:tr>
      <w:tr w:rsidR="00CB6024" w:rsidRPr="00F66B3B" w:rsidTr="00CB6024">
        <w:tc>
          <w:tcPr>
            <w:tcW w:w="9375" w:type="dxa"/>
            <w:gridSpan w:val="15"/>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ІІІ. Приміщення категорії Г</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3.1</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50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С</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3.2</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С</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3.3</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 до 300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С</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3.4</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300 до 500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С</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3.5</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С</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3.6</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С</w:t>
            </w:r>
          </w:p>
        </w:tc>
        <w:tc>
          <w:tcPr>
            <w:tcW w:w="6540" w:type="dxa"/>
            <w:gridSpan w:val="11"/>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3.5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3.1 таблиці; 100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3.2 таблиці; 300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згідно з позицією 3.3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3.4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3.5 таблиці.</w:t>
            </w:r>
          </w:p>
        </w:tc>
      </w:tr>
      <w:tr w:rsidR="00CB6024" w:rsidRPr="00F66B3B" w:rsidTr="00CB6024">
        <w:trPr>
          <w:trHeight w:val="540"/>
        </w:trPr>
        <w:tc>
          <w:tcPr>
            <w:tcW w:w="9375" w:type="dxa"/>
            <w:gridSpan w:val="15"/>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IV. Приміщення категорій Г, Д</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4.1</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50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4.2</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150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4.3</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150 до 500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4.4</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4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4.5</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 Е</w:t>
            </w:r>
          </w:p>
        </w:tc>
        <w:tc>
          <w:tcPr>
            <w:tcW w:w="6540" w:type="dxa"/>
            <w:gridSpan w:val="11"/>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4.4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4.1 таблиці; 150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4.2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згідно з позицією 4.3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4.4 таблиці.</w:t>
            </w:r>
          </w:p>
        </w:tc>
      </w:tr>
      <w:tr w:rsidR="00CB6024" w:rsidRPr="00F66B3B" w:rsidTr="00CB6024">
        <w:tblPrEx>
          <w:tblBorders>
            <w:top w:val="single" w:sz="2" w:space="0" w:color="000000"/>
            <w:left w:val="single" w:sz="2" w:space="0" w:color="000000"/>
            <w:bottom w:val="single" w:sz="2" w:space="0" w:color="000000"/>
            <w:right w:val="single" w:sz="2" w:space="0" w:color="000000"/>
          </w:tblBorders>
        </w:tblPrEx>
        <w:tc>
          <w:tcPr>
            <w:tcW w:w="1590" w:type="dxa"/>
            <w:gridSpan w:val="2"/>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bookmarkStart w:id="173" w:name="n174"/>
            <w:bookmarkEnd w:id="173"/>
            <w:r w:rsidRPr="00F66B3B">
              <w:rPr>
                <w:rFonts w:ascii="Times New Roman" w:eastAsia="Times New Roman" w:hAnsi="Times New Roman" w:cs="Times New Roman"/>
                <w:b/>
                <w:color w:val="000000"/>
                <w:sz w:val="16"/>
                <w:szCs w:val="16"/>
              </w:rPr>
              <w:t>__________</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Примітки:</w:t>
            </w:r>
          </w:p>
        </w:tc>
        <w:tc>
          <w:tcPr>
            <w:tcW w:w="7680" w:type="dxa"/>
            <w:gridSpan w:val="13"/>
            <w:tcBorders>
              <w:top w:val="single" w:sz="2" w:space="0" w:color="auto"/>
              <w:left w:val="single" w:sz="2" w:space="0" w:color="auto"/>
              <w:bottom w:val="single" w:sz="2" w:space="0" w:color="auto"/>
              <w:right w:val="single" w:sz="2" w:space="0" w:color="auto"/>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1. Знаком «-» позначені порошкові вогнегасники, які не допускаються для оснащення зазначених приміщень.</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2. За наявності в приміщенні можливості виникнення пожеж різних класів кількість вогнегасників обирається за одним із класів, для якого ця кількість більша.</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3. Мінімальна кількість порошкових вогнегасників визначає собою вибір однієї з позицій, відображених у графах 4-12.</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lastRenderedPageBreak/>
              <w:t>4. Оснащення порошковими вогнегасниками для гасіння пожеж класу D слід проводити із дотриманням галузевих норм, погоджених у встановленому порядку.</w:t>
            </w:r>
          </w:p>
        </w:tc>
      </w:tr>
      <w:tr w:rsidR="006D66BE" w:rsidRPr="00F66B3B" w:rsidTr="00CB6024">
        <w:tblPrEx>
          <w:tblBorders>
            <w:top w:val="single" w:sz="2" w:space="0" w:color="000000"/>
            <w:left w:val="single" w:sz="2" w:space="0" w:color="000000"/>
            <w:bottom w:val="single" w:sz="2" w:space="0" w:color="000000"/>
            <w:right w:val="single" w:sz="2" w:space="0" w:color="000000"/>
          </w:tblBorders>
        </w:tblPrEx>
        <w:tc>
          <w:tcPr>
            <w:tcW w:w="1590" w:type="dxa"/>
            <w:gridSpan w:val="2"/>
            <w:tcBorders>
              <w:top w:val="single" w:sz="2" w:space="0" w:color="auto"/>
              <w:left w:val="single" w:sz="2" w:space="0" w:color="auto"/>
              <w:bottom w:val="single" w:sz="2" w:space="0" w:color="auto"/>
              <w:right w:val="single" w:sz="2" w:space="0" w:color="auto"/>
            </w:tcBorders>
            <w:hideMark/>
          </w:tcPr>
          <w:p w:rsidR="006D66BE" w:rsidRPr="00F66B3B" w:rsidRDefault="006D66BE" w:rsidP="00F66B3B">
            <w:pPr>
              <w:spacing w:after="0" w:line="240" w:lineRule="auto"/>
              <w:textAlignment w:val="baseline"/>
              <w:rPr>
                <w:rFonts w:ascii="Times New Roman" w:eastAsia="Times New Roman" w:hAnsi="Times New Roman" w:cs="Times New Roman"/>
                <w:color w:val="000000"/>
                <w:sz w:val="16"/>
                <w:szCs w:val="16"/>
              </w:rPr>
            </w:pPr>
          </w:p>
        </w:tc>
        <w:tc>
          <w:tcPr>
            <w:tcW w:w="7680" w:type="dxa"/>
            <w:gridSpan w:val="13"/>
            <w:tcBorders>
              <w:top w:val="single" w:sz="2" w:space="0" w:color="auto"/>
              <w:left w:val="single" w:sz="2" w:space="0" w:color="auto"/>
              <w:bottom w:val="single" w:sz="2" w:space="0" w:color="auto"/>
              <w:right w:val="single" w:sz="2" w:space="0" w:color="auto"/>
            </w:tcBorders>
            <w:hideMark/>
          </w:tcPr>
          <w:p w:rsidR="006D66BE" w:rsidRPr="00F66B3B" w:rsidRDefault="006D66BE" w:rsidP="00F66B3B">
            <w:pPr>
              <w:spacing w:after="0" w:line="240" w:lineRule="auto"/>
              <w:textAlignment w:val="baseline"/>
              <w:rPr>
                <w:rFonts w:ascii="Times New Roman" w:eastAsia="Times New Roman" w:hAnsi="Times New Roman" w:cs="Times New Roman"/>
                <w:sz w:val="16"/>
                <w:szCs w:val="16"/>
              </w:rPr>
            </w:pPr>
          </w:p>
        </w:tc>
      </w:tr>
    </w:tbl>
    <w:p w:rsidR="00CB6024" w:rsidRPr="00F66B3B" w:rsidRDefault="00CB6024" w:rsidP="00F66B3B">
      <w:pPr>
        <w:shd w:val="clear" w:color="auto" w:fill="FFFFFF"/>
        <w:spacing w:after="150" w:line="240" w:lineRule="auto"/>
        <w:jc w:val="both"/>
        <w:textAlignment w:val="baseline"/>
        <w:rPr>
          <w:rFonts w:ascii="Times New Roman" w:eastAsia="Times New Roman" w:hAnsi="Times New Roman" w:cs="Times New Roman"/>
          <w:vanish/>
          <w:color w:val="000000"/>
          <w:sz w:val="16"/>
          <w:szCs w:val="16"/>
        </w:rPr>
      </w:pPr>
      <w:bookmarkStart w:id="174" w:name="n211"/>
      <w:bookmarkStart w:id="175" w:name="n175"/>
      <w:bookmarkEnd w:id="174"/>
      <w:bookmarkEnd w:id="175"/>
    </w:p>
    <w:p w:rsidR="006D66BE" w:rsidRPr="00F66B3B" w:rsidRDefault="006D66B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76" w:name="n176"/>
      <w:bookmarkEnd w:id="176"/>
    </w:p>
    <w:p w:rsidR="004E0E3F" w:rsidRPr="00F66B3B" w:rsidRDefault="004E0E3F" w:rsidP="00F66B3B">
      <w:pPr>
        <w:shd w:val="clear" w:color="auto" w:fill="FFFFFF"/>
        <w:spacing w:after="0" w:line="240" w:lineRule="auto"/>
        <w:ind w:left="450"/>
        <w:jc w:val="center"/>
        <w:textAlignment w:val="baseline"/>
        <w:rPr>
          <w:rFonts w:ascii="Times New Roman" w:eastAsia="Times New Roman" w:hAnsi="Times New Roman" w:cs="Times New Roman"/>
          <w:b/>
          <w:sz w:val="16"/>
          <w:szCs w:val="16"/>
        </w:rPr>
      </w:pPr>
    </w:p>
    <w:p w:rsidR="006D66BE" w:rsidRPr="00F66B3B" w:rsidRDefault="006D66BE" w:rsidP="00F66B3B">
      <w:pPr>
        <w:shd w:val="clear" w:color="auto" w:fill="FFFFFF"/>
        <w:spacing w:after="0" w:line="240" w:lineRule="auto"/>
        <w:ind w:left="450"/>
        <w:jc w:val="center"/>
        <w:textAlignment w:val="baseline"/>
        <w:rPr>
          <w:rFonts w:ascii="Times New Roman" w:eastAsia="Times New Roman" w:hAnsi="Times New Roman" w:cs="Times New Roman"/>
          <w:b/>
          <w:bCs/>
          <w:color w:val="000000"/>
          <w:sz w:val="16"/>
          <w:szCs w:val="16"/>
        </w:rPr>
      </w:pPr>
      <w:bookmarkStart w:id="177" w:name="_GoBack"/>
      <w:bookmarkEnd w:id="177"/>
      <w:r w:rsidRPr="00F66B3B">
        <w:rPr>
          <w:rFonts w:ascii="Times New Roman" w:eastAsia="Times New Roman" w:hAnsi="Times New Roman" w:cs="Times New Roman"/>
          <w:b/>
          <w:sz w:val="16"/>
          <w:szCs w:val="16"/>
        </w:rPr>
        <w:t>Додаток 5</w: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НОРМИ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 xml:space="preserve">належності водяних та </w:t>
      </w:r>
      <w:proofErr w:type="spellStart"/>
      <w:r w:rsidRPr="00F66B3B">
        <w:rPr>
          <w:rFonts w:ascii="Times New Roman" w:eastAsia="Times New Roman" w:hAnsi="Times New Roman" w:cs="Times New Roman"/>
          <w:b/>
          <w:bCs/>
          <w:color w:val="000000"/>
          <w:sz w:val="16"/>
          <w:szCs w:val="16"/>
        </w:rPr>
        <w:t>водопінних</w:t>
      </w:r>
      <w:proofErr w:type="spellEnd"/>
      <w:r w:rsidRPr="00F66B3B">
        <w:rPr>
          <w:rFonts w:ascii="Times New Roman" w:eastAsia="Times New Roman" w:hAnsi="Times New Roman" w:cs="Times New Roman"/>
          <w:b/>
          <w:bCs/>
          <w:color w:val="000000"/>
          <w:sz w:val="16"/>
          <w:szCs w:val="16"/>
        </w:rPr>
        <w:t xml:space="preserve"> вогнегасників для виробничих і складських будинків та приміщень промислових підприємств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8"/>
        <w:gridCol w:w="306"/>
        <w:gridCol w:w="916"/>
        <w:gridCol w:w="549"/>
        <w:gridCol w:w="1133"/>
        <w:gridCol w:w="913"/>
        <w:gridCol w:w="912"/>
        <w:gridCol w:w="910"/>
        <w:gridCol w:w="629"/>
        <w:gridCol w:w="651"/>
        <w:gridCol w:w="651"/>
        <w:gridCol w:w="956"/>
        <w:gridCol w:w="1121"/>
      </w:tblGrid>
      <w:tr w:rsidR="00CB6024" w:rsidRPr="00F66B3B" w:rsidTr="00CB6024">
        <w:tc>
          <w:tcPr>
            <w:tcW w:w="330"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bookmarkStart w:id="178" w:name="n177"/>
            <w:bookmarkEnd w:id="178"/>
            <w:r w:rsidRPr="00F66B3B">
              <w:rPr>
                <w:rFonts w:ascii="Times New Roman" w:eastAsia="Times New Roman" w:hAnsi="Times New Roman" w:cs="Times New Roman"/>
                <w:sz w:val="16"/>
                <w:szCs w:val="16"/>
              </w:rPr>
              <w:t>№ з/п</w:t>
            </w:r>
          </w:p>
        </w:tc>
        <w:tc>
          <w:tcPr>
            <w:tcW w:w="1575"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 xml:space="preserve">Гранична </w:t>
            </w:r>
            <w:proofErr w:type="spellStart"/>
            <w:r w:rsidRPr="00F66B3B">
              <w:rPr>
                <w:rFonts w:ascii="Times New Roman" w:eastAsia="Times New Roman" w:hAnsi="Times New Roman" w:cs="Times New Roman"/>
                <w:sz w:val="16"/>
                <w:szCs w:val="16"/>
              </w:rPr>
              <w:t>захищувана</w:t>
            </w:r>
            <w:proofErr w:type="spellEnd"/>
            <w:r w:rsidRPr="00F66B3B">
              <w:rPr>
                <w:rFonts w:ascii="Times New Roman" w:eastAsia="Times New Roman" w:hAnsi="Times New Roman" w:cs="Times New Roman"/>
                <w:sz w:val="16"/>
                <w:szCs w:val="16"/>
              </w:rPr>
              <w:t xml:space="preserve"> площа,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p>
        </w:tc>
        <w:tc>
          <w:tcPr>
            <w:tcW w:w="121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Клас можливої пожежі</w:t>
            </w:r>
          </w:p>
        </w:tc>
        <w:tc>
          <w:tcPr>
            <w:tcW w:w="7560" w:type="dxa"/>
            <w:gridSpan w:val="8"/>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 xml:space="preserve">Мінімальна кількість водяних або </w:t>
            </w:r>
            <w:proofErr w:type="spellStart"/>
            <w:r w:rsidRPr="00F66B3B">
              <w:rPr>
                <w:rFonts w:ascii="Times New Roman" w:eastAsia="Times New Roman" w:hAnsi="Times New Roman" w:cs="Times New Roman"/>
                <w:sz w:val="16"/>
                <w:szCs w:val="16"/>
              </w:rPr>
              <w:t>водопінних</w:t>
            </w:r>
            <w:proofErr w:type="spellEnd"/>
            <w:r w:rsidRPr="00F66B3B">
              <w:rPr>
                <w:rFonts w:ascii="Times New Roman" w:eastAsia="Times New Roman" w:hAnsi="Times New Roman" w:cs="Times New Roman"/>
                <w:sz w:val="16"/>
                <w:szCs w:val="16"/>
              </w:rPr>
              <w:t xml:space="preserve"> вогнегасників</w:t>
            </w:r>
          </w:p>
        </w:tc>
      </w:tr>
      <w:tr w:rsidR="00CB6024" w:rsidRPr="00F66B3B" w:rsidTr="00CB6024">
        <w:trPr>
          <w:trHeight w:val="1095"/>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3810" w:type="dxa"/>
            <w:gridSpan w:val="4"/>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переносний вогнегасник із зарядом вогнегасної речовини, кг</w:t>
            </w:r>
          </w:p>
        </w:tc>
        <w:tc>
          <w:tcPr>
            <w:tcW w:w="3720" w:type="dxa"/>
            <w:gridSpan w:val="4"/>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пересувний вогнегасник із зарядом вогнегасної речовини, кг</w:t>
            </w:r>
          </w:p>
        </w:tc>
      </w:tr>
      <w:tr w:rsidR="00CB6024" w:rsidRPr="00F66B3B" w:rsidTr="00CB6024">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9</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20</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50</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100</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150</w:t>
            </w:r>
          </w:p>
        </w:tc>
      </w:tr>
      <w:tr w:rsidR="00CB6024" w:rsidRPr="00F66B3B" w:rsidTr="00CB6024">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9</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10</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11</w:t>
            </w:r>
          </w:p>
        </w:tc>
      </w:tr>
      <w:tr w:rsidR="00CB6024" w:rsidRPr="00F66B3B" w:rsidTr="00CB6024">
        <w:tc>
          <w:tcPr>
            <w:tcW w:w="10755" w:type="dxa"/>
            <w:gridSpan w:val="1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І. Приміщення категорій А, Б, а також В з наявністю горючих рідин</w:t>
            </w:r>
          </w:p>
        </w:tc>
      </w:tr>
      <w:tr w:rsidR="00CB6024" w:rsidRPr="00F66B3B" w:rsidTr="00CB6024">
        <w:trPr>
          <w:trHeight w:val="270"/>
        </w:trPr>
        <w:tc>
          <w:tcPr>
            <w:tcW w:w="330"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1.1</w:t>
            </w:r>
          </w:p>
        </w:tc>
        <w:tc>
          <w:tcPr>
            <w:tcW w:w="1575"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25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27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c>
          <w:tcPr>
            <w:tcW w:w="330"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1575"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25 до 50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c>
          <w:tcPr>
            <w:tcW w:w="330"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c>
          <w:tcPr>
            <w:tcW w:w="1575"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150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180"/>
        </w:trPr>
        <w:tc>
          <w:tcPr>
            <w:tcW w:w="330" w:type="dxa"/>
            <w:gridSpan w:val="2"/>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1.4</w:t>
            </w:r>
          </w:p>
        </w:tc>
        <w:tc>
          <w:tcPr>
            <w:tcW w:w="1575" w:type="dxa"/>
            <w:gridSpan w:val="2"/>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150 до 250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180"/>
        </w:trPr>
        <w:tc>
          <w:tcPr>
            <w:tcW w:w="0" w:type="auto"/>
            <w:gridSpan w:val="2"/>
            <w:vMerge/>
            <w:tcBorders>
              <w:top w:val="single" w:sz="6" w:space="0" w:color="000000"/>
              <w:left w:val="single" w:sz="6" w:space="0" w:color="000000"/>
              <w:bottom w:val="nil"/>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08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180"/>
        </w:trPr>
        <w:tc>
          <w:tcPr>
            <w:tcW w:w="330" w:type="dxa"/>
            <w:gridSpan w:val="2"/>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1.5</w:t>
            </w:r>
          </w:p>
        </w:tc>
        <w:tc>
          <w:tcPr>
            <w:tcW w:w="1575" w:type="dxa"/>
            <w:gridSpan w:val="2"/>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250 до 500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r>
      <w:tr w:rsidR="00CB6024" w:rsidRPr="00F66B3B" w:rsidTr="00CB6024">
        <w:trPr>
          <w:trHeight w:val="180"/>
        </w:trPr>
        <w:tc>
          <w:tcPr>
            <w:tcW w:w="0" w:type="auto"/>
            <w:gridSpan w:val="2"/>
            <w:vMerge/>
            <w:tcBorders>
              <w:top w:val="single" w:sz="6" w:space="0" w:color="000000"/>
              <w:left w:val="single" w:sz="6" w:space="0" w:color="000000"/>
              <w:bottom w:val="nil"/>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10</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r>
      <w:tr w:rsidR="00CB6024" w:rsidRPr="00F66B3B" w:rsidTr="00CB6024">
        <w:trPr>
          <w:trHeight w:val="120"/>
        </w:trPr>
        <w:tc>
          <w:tcPr>
            <w:tcW w:w="330" w:type="dxa"/>
            <w:gridSpan w:val="2"/>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1.6</w:t>
            </w:r>
          </w:p>
        </w:tc>
        <w:tc>
          <w:tcPr>
            <w:tcW w:w="1575" w:type="dxa"/>
            <w:gridSpan w:val="2"/>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16</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r>
      <w:tr w:rsidR="00CB6024" w:rsidRPr="00F66B3B" w:rsidTr="00CB6024">
        <w:trPr>
          <w:trHeight w:val="120"/>
        </w:trPr>
        <w:tc>
          <w:tcPr>
            <w:tcW w:w="0" w:type="auto"/>
            <w:gridSpan w:val="2"/>
            <w:vMerge/>
            <w:tcBorders>
              <w:top w:val="single" w:sz="6" w:space="0" w:color="000000"/>
              <w:left w:val="single" w:sz="6" w:space="0" w:color="000000"/>
              <w:bottom w:val="nil"/>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7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7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8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8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r>
      <w:tr w:rsidR="00CB6024" w:rsidRPr="00F66B3B" w:rsidTr="00CB6024">
        <w:trPr>
          <w:trHeight w:val="345"/>
        </w:trPr>
        <w:tc>
          <w:tcPr>
            <w:tcW w:w="330" w:type="dxa"/>
            <w:gridSpan w:val="2"/>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1.7</w:t>
            </w:r>
          </w:p>
        </w:tc>
        <w:tc>
          <w:tcPr>
            <w:tcW w:w="1575" w:type="dxa"/>
            <w:gridSpan w:val="2"/>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7560" w:type="dxa"/>
            <w:gridSpan w:val="8"/>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1.6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1.2 таблиці; 150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1.3 таблиці; 250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1.4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1.5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1.6 таблиці.</w:t>
            </w:r>
          </w:p>
        </w:tc>
      </w:tr>
      <w:tr w:rsidR="00CB6024" w:rsidRPr="00F66B3B" w:rsidTr="00CB6024">
        <w:trPr>
          <w:trHeight w:val="345"/>
        </w:trPr>
        <w:tc>
          <w:tcPr>
            <w:tcW w:w="0" w:type="auto"/>
            <w:gridSpan w:val="2"/>
            <w:vMerge/>
            <w:tcBorders>
              <w:top w:val="single" w:sz="6" w:space="0" w:color="000000"/>
              <w:left w:val="single" w:sz="6" w:space="0" w:color="000000"/>
              <w:bottom w:val="nil"/>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nil"/>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0" w:type="auto"/>
            <w:gridSpan w:val="8"/>
            <w:vMerge/>
            <w:tcBorders>
              <w:top w:val="single" w:sz="6" w:space="0" w:color="000000"/>
              <w:left w:val="single" w:sz="6" w:space="0" w:color="000000"/>
              <w:bottom w:val="single" w:sz="6" w:space="0" w:color="000000"/>
              <w:right w:val="single" w:sz="6" w:space="0" w:color="000000"/>
            </w:tcBorders>
            <w:vAlign w:val="bottom"/>
            <w:hideMark/>
          </w:tcPr>
          <w:p w:rsidR="00CB6024" w:rsidRPr="00F66B3B" w:rsidRDefault="00CB6024" w:rsidP="00F66B3B">
            <w:pPr>
              <w:spacing w:after="0" w:line="240" w:lineRule="auto"/>
              <w:rPr>
                <w:rFonts w:ascii="Times New Roman" w:eastAsia="Times New Roman" w:hAnsi="Times New Roman" w:cs="Times New Roman"/>
                <w:sz w:val="16"/>
                <w:szCs w:val="16"/>
              </w:rPr>
            </w:pPr>
          </w:p>
        </w:tc>
      </w:tr>
      <w:tr w:rsidR="00CB6024" w:rsidRPr="00F66B3B" w:rsidTr="00CB6024">
        <w:tc>
          <w:tcPr>
            <w:tcW w:w="10755" w:type="dxa"/>
            <w:gridSpan w:val="1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Розділ ІІ. Приміщення категорій В за відсутності горючих рідин</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2.1</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50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2.2</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2.3</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 до 300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135"/>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2.4</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300 до 500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135"/>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2.5</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14</w:t>
            </w:r>
          </w:p>
        </w:tc>
        <w:tc>
          <w:tcPr>
            <w:tcW w:w="6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10</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r>
      <w:tr w:rsidR="00CB6024" w:rsidRPr="00F66B3B" w:rsidTr="00CB6024">
        <w:trPr>
          <w:trHeight w:val="27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lastRenderedPageBreak/>
              <w:t>2.6</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7560" w:type="dxa"/>
            <w:gridSpan w:val="8"/>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2.5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2.1 таблиці; 100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2.2 таблиці; 300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2.3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2.4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2.5 таблиці.</w:t>
            </w:r>
          </w:p>
        </w:tc>
      </w:tr>
      <w:tr w:rsidR="00CB6024" w:rsidRPr="00F66B3B" w:rsidTr="00CB6024">
        <w:tc>
          <w:tcPr>
            <w:tcW w:w="10755" w:type="dxa"/>
            <w:gridSpan w:val="1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ІІІ. Приміщення категорії Г</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3.1</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50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3.2</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3.3</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 до 300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3.4</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300 до 500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11</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11</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3.5</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6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7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3.6</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7560" w:type="dxa"/>
            <w:gridSpan w:val="8"/>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3.5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3.1 таблиці; 100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3.2 таблиці; 300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3.3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3.4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3.5 таблиці.</w:t>
            </w:r>
          </w:p>
        </w:tc>
      </w:tr>
      <w:tr w:rsidR="00CB6024" w:rsidRPr="00F66B3B" w:rsidTr="00CB6024">
        <w:trPr>
          <w:trHeight w:val="540"/>
        </w:trPr>
        <w:tc>
          <w:tcPr>
            <w:tcW w:w="10755" w:type="dxa"/>
            <w:gridSpan w:val="1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IV. Приміщення категорій Г; Д</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4.1</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50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3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4.2</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150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3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4.3</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150 до 500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3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4.4</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16</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16</w:t>
            </w:r>
          </w:p>
        </w:tc>
        <w:tc>
          <w:tcPr>
            <w:tcW w:w="1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63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0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33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4.5</w:t>
            </w:r>
          </w:p>
        </w:tc>
        <w:tc>
          <w:tcPr>
            <w:tcW w:w="15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7560" w:type="dxa"/>
            <w:gridSpan w:val="8"/>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4.4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4.1 таблиці, 150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4.2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4.3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4.4 таблиці.</w:t>
            </w:r>
          </w:p>
        </w:tc>
      </w:tr>
      <w:tr w:rsidR="00CB6024" w:rsidRPr="00F66B3B" w:rsidTr="00CB6024">
        <w:tblPrEx>
          <w:jc w:val="center"/>
        </w:tblPrEx>
        <w:trPr>
          <w:gridBefore w:val="1"/>
          <w:gridAfter w:val="1"/>
          <w:wBefore w:w="8" w:type="dxa"/>
          <w:wAfter w:w="8" w:type="dxa"/>
          <w:jc w:val="center"/>
        </w:trPr>
        <w:tc>
          <w:tcPr>
            <w:tcW w:w="1290" w:type="dxa"/>
            <w:gridSpan w:val="2"/>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bookmarkStart w:id="179" w:name="n178"/>
            <w:bookmarkEnd w:id="179"/>
            <w:r w:rsidRPr="00F66B3B">
              <w:rPr>
                <w:rFonts w:ascii="Times New Roman" w:eastAsia="Times New Roman" w:hAnsi="Times New Roman" w:cs="Times New Roman"/>
                <w:b/>
                <w:color w:val="000000"/>
                <w:sz w:val="16"/>
                <w:szCs w:val="16"/>
              </w:rPr>
              <w:t>__________</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Примітки:</w:t>
            </w:r>
          </w:p>
        </w:tc>
        <w:tc>
          <w:tcPr>
            <w:tcW w:w="7980" w:type="dxa"/>
            <w:gridSpan w:val="9"/>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 xml:space="preserve">1. Знаком « - » позначені водяні та </w:t>
            </w:r>
            <w:proofErr w:type="spellStart"/>
            <w:r w:rsidRPr="00F66B3B">
              <w:rPr>
                <w:rFonts w:ascii="Times New Roman" w:eastAsia="Times New Roman" w:hAnsi="Times New Roman" w:cs="Times New Roman"/>
                <w:b/>
                <w:color w:val="000000"/>
                <w:sz w:val="16"/>
                <w:szCs w:val="16"/>
              </w:rPr>
              <w:t>водопінні</w:t>
            </w:r>
            <w:proofErr w:type="spellEnd"/>
            <w:r w:rsidRPr="00F66B3B">
              <w:rPr>
                <w:rFonts w:ascii="Times New Roman" w:eastAsia="Times New Roman" w:hAnsi="Times New Roman" w:cs="Times New Roman"/>
                <w:b/>
                <w:color w:val="000000"/>
                <w:sz w:val="16"/>
                <w:szCs w:val="16"/>
              </w:rPr>
              <w:t xml:space="preserve"> вогнегасники, які не допускаються для оснащення зазначених приміщень.</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2. За наявності в приміщенні можливості виникнення пожеж різних класів кількість вогнегасників обирається за одним із класів, для якого ця кількість більша.</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3. Для гасіння пожеж класу В слід застосовувати водяні вогнегасники із зарядом води з добавками, що забезпечують гасіння пожеж класу В.</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 xml:space="preserve">4. Мінімальна кількість водяних або </w:t>
            </w:r>
            <w:proofErr w:type="spellStart"/>
            <w:r w:rsidRPr="00F66B3B">
              <w:rPr>
                <w:rFonts w:ascii="Times New Roman" w:eastAsia="Times New Roman" w:hAnsi="Times New Roman" w:cs="Times New Roman"/>
                <w:b/>
                <w:color w:val="000000"/>
                <w:sz w:val="16"/>
                <w:szCs w:val="16"/>
              </w:rPr>
              <w:t>водопінних</w:t>
            </w:r>
            <w:proofErr w:type="spellEnd"/>
            <w:r w:rsidRPr="00F66B3B">
              <w:rPr>
                <w:rFonts w:ascii="Times New Roman" w:eastAsia="Times New Roman" w:hAnsi="Times New Roman" w:cs="Times New Roman"/>
                <w:b/>
                <w:color w:val="000000"/>
                <w:sz w:val="16"/>
                <w:szCs w:val="16"/>
              </w:rPr>
              <w:t xml:space="preserve"> вогнегасників визначає собою вибір однієї з позицій, відображених у графах 4-11.</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5. Оснащення водяними вогнегасниками, що містять воду з сольовими добавками для гасіння пожеж класу F, слід проводити разом із дотриманням галузевих норм, погоджених у встановленому порядку.</w:t>
            </w:r>
          </w:p>
        </w:tc>
      </w:tr>
    </w:tbl>
    <w:p w:rsidR="00CB6024" w:rsidRPr="00F66B3B" w:rsidRDefault="00CB6024" w:rsidP="00F66B3B">
      <w:pPr>
        <w:shd w:val="clear" w:color="auto" w:fill="FFFFFF"/>
        <w:spacing w:after="150" w:line="240" w:lineRule="auto"/>
        <w:jc w:val="both"/>
        <w:textAlignment w:val="baseline"/>
        <w:rPr>
          <w:rFonts w:ascii="Times New Roman" w:eastAsia="Times New Roman" w:hAnsi="Times New Roman" w:cs="Times New Roman"/>
          <w:vanish/>
          <w:color w:val="000000"/>
          <w:sz w:val="16"/>
          <w:szCs w:val="16"/>
        </w:rPr>
      </w:pPr>
      <w:bookmarkStart w:id="180" w:name="n212"/>
      <w:bookmarkStart w:id="181" w:name="n179"/>
      <w:bookmarkEnd w:id="180"/>
      <w:bookmarkEnd w:id="181"/>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82" w:name="n180"/>
      <w:bookmarkEnd w:id="182"/>
    </w:p>
    <w:p w:rsidR="00CB6024" w:rsidRPr="00F66B3B" w:rsidRDefault="006D66BE" w:rsidP="00F66B3B">
      <w:pPr>
        <w:shd w:val="clear" w:color="auto" w:fill="FFFFFF"/>
        <w:spacing w:after="0" w:line="240" w:lineRule="auto"/>
        <w:ind w:left="450"/>
        <w:jc w:val="center"/>
        <w:textAlignment w:val="baseline"/>
        <w:rPr>
          <w:rFonts w:ascii="Times New Roman" w:eastAsia="Times New Roman" w:hAnsi="Times New Roman" w:cs="Times New Roman"/>
          <w:b/>
          <w:bCs/>
          <w:color w:val="000000"/>
          <w:sz w:val="16"/>
          <w:szCs w:val="16"/>
        </w:rPr>
      </w:pPr>
      <w:r w:rsidRPr="00F66B3B">
        <w:rPr>
          <w:rFonts w:ascii="Times New Roman" w:eastAsia="Times New Roman" w:hAnsi="Times New Roman" w:cs="Times New Roman"/>
          <w:b/>
          <w:sz w:val="16"/>
          <w:szCs w:val="16"/>
        </w:rPr>
        <w:t>Додаток 6</w: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НОРМИ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належності газових вогнегасників для виробничих і складських будинків та приміщень промислових підприємств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9"/>
        <w:gridCol w:w="408"/>
        <w:gridCol w:w="816"/>
        <w:gridCol w:w="419"/>
        <w:gridCol w:w="692"/>
        <w:gridCol w:w="148"/>
        <w:gridCol w:w="1084"/>
        <w:gridCol w:w="60"/>
        <w:gridCol w:w="217"/>
        <w:gridCol w:w="952"/>
        <w:gridCol w:w="176"/>
        <w:gridCol w:w="307"/>
        <w:gridCol w:w="620"/>
        <w:gridCol w:w="306"/>
        <w:gridCol w:w="399"/>
        <w:gridCol w:w="202"/>
        <w:gridCol w:w="398"/>
        <w:gridCol w:w="279"/>
        <w:gridCol w:w="424"/>
        <w:gridCol w:w="253"/>
        <w:gridCol w:w="232"/>
        <w:gridCol w:w="1254"/>
      </w:tblGrid>
      <w:tr w:rsidR="00CB6024" w:rsidRPr="00F66B3B" w:rsidTr="00CB6024">
        <w:tc>
          <w:tcPr>
            <w:tcW w:w="450"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bookmarkStart w:id="183" w:name="n181"/>
            <w:bookmarkEnd w:id="183"/>
            <w:r w:rsidRPr="00F66B3B">
              <w:rPr>
                <w:rFonts w:ascii="Times New Roman" w:eastAsia="Times New Roman" w:hAnsi="Times New Roman" w:cs="Times New Roman"/>
                <w:sz w:val="16"/>
                <w:szCs w:val="16"/>
              </w:rPr>
              <w:t>№ з/п</w:t>
            </w:r>
          </w:p>
        </w:tc>
        <w:tc>
          <w:tcPr>
            <w:tcW w:w="1305"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 xml:space="preserve">Гранична </w:t>
            </w:r>
            <w:proofErr w:type="spellStart"/>
            <w:r w:rsidRPr="00F66B3B">
              <w:rPr>
                <w:rFonts w:ascii="Times New Roman" w:eastAsia="Times New Roman" w:hAnsi="Times New Roman" w:cs="Times New Roman"/>
                <w:sz w:val="16"/>
                <w:szCs w:val="16"/>
              </w:rPr>
              <w:t>захищувана</w:t>
            </w:r>
            <w:proofErr w:type="spellEnd"/>
            <w:r w:rsidRPr="00F66B3B">
              <w:rPr>
                <w:rFonts w:ascii="Times New Roman" w:eastAsia="Times New Roman" w:hAnsi="Times New Roman" w:cs="Times New Roman"/>
                <w:sz w:val="16"/>
                <w:szCs w:val="16"/>
              </w:rPr>
              <w:t xml:space="preserve"> площа,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p>
        </w:tc>
        <w:tc>
          <w:tcPr>
            <w:tcW w:w="870"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Клас можливої пожежі</w:t>
            </w:r>
          </w:p>
        </w:tc>
        <w:tc>
          <w:tcPr>
            <w:tcW w:w="7755" w:type="dxa"/>
            <w:gridSpan w:val="16"/>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Мінімальна кількість газових вогнегасників</w:t>
            </w:r>
          </w:p>
        </w:tc>
      </w:tr>
      <w:tr w:rsidR="00CB6024" w:rsidRPr="00F66B3B" w:rsidTr="00CB6024">
        <w:trPr>
          <w:trHeight w:val="750"/>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3135" w:type="dxa"/>
            <w:gridSpan w:val="6"/>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переносний вогнегасник із зарядом вогнегасної речовини, кг</w:t>
            </w:r>
          </w:p>
        </w:tc>
        <w:tc>
          <w:tcPr>
            <w:tcW w:w="4485" w:type="dxa"/>
            <w:gridSpan w:val="10"/>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пересувний вогнегасник із зарядом вогнегасної речовини, кг</w:t>
            </w:r>
          </w:p>
        </w:tc>
      </w:tr>
      <w:tr w:rsidR="00CB6024" w:rsidRPr="00F66B3B" w:rsidTr="00CB6024">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3,5</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10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14</w:t>
            </w:r>
          </w:p>
        </w:tc>
        <w:tc>
          <w:tcPr>
            <w:tcW w:w="7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18</w:t>
            </w:r>
          </w:p>
        </w:tc>
        <w:tc>
          <w:tcPr>
            <w:tcW w:w="7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28</w:t>
            </w:r>
          </w:p>
        </w:tc>
        <w:tc>
          <w:tcPr>
            <w:tcW w:w="7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56</w:t>
            </w:r>
          </w:p>
        </w:tc>
      </w:tr>
      <w:tr w:rsidR="00CB6024" w:rsidRPr="00F66B3B" w:rsidTr="00CB6024">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87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c>
          <w:tcPr>
            <w:tcW w:w="10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7</w:t>
            </w:r>
          </w:p>
        </w:tc>
        <w:tc>
          <w:tcPr>
            <w:tcW w:w="7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7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9</w:t>
            </w:r>
          </w:p>
        </w:tc>
        <w:tc>
          <w:tcPr>
            <w:tcW w:w="7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10</w:t>
            </w:r>
          </w:p>
        </w:tc>
      </w:tr>
      <w:tr w:rsidR="00CB6024" w:rsidRPr="00F66B3B" w:rsidTr="00CB6024">
        <w:tc>
          <w:tcPr>
            <w:tcW w:w="10725" w:type="dxa"/>
            <w:gridSpan w:val="2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І. Приміщення категорій А, Б, а також В з наявністю горючих рідин</w:t>
            </w:r>
          </w:p>
        </w:tc>
      </w:tr>
      <w:tr w:rsidR="00CB6024" w:rsidRPr="00F66B3B" w:rsidTr="00CB6024">
        <w:trPr>
          <w:trHeight w:val="555"/>
        </w:trPr>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1.1</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25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38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38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24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93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55"/>
        </w:trPr>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lastRenderedPageBreak/>
              <w:t>1.2</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25 до 50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38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38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24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93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55"/>
        </w:trPr>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150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38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c>
          <w:tcPr>
            <w:tcW w:w="138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c>
          <w:tcPr>
            <w:tcW w:w="124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93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55"/>
        </w:trPr>
        <w:tc>
          <w:tcPr>
            <w:tcW w:w="45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1.4</w:t>
            </w:r>
          </w:p>
        </w:tc>
        <w:tc>
          <w:tcPr>
            <w:tcW w:w="130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150 до 250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38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380" w:type="dxa"/>
            <w:gridSpan w:val="3"/>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245" w:type="dxa"/>
            <w:gridSpan w:val="3"/>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9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7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9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930" w:type="dxa"/>
            <w:gridSpan w:val="3"/>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55"/>
        </w:trPr>
        <w:tc>
          <w:tcPr>
            <w:tcW w:w="45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1.5</w:t>
            </w:r>
          </w:p>
        </w:tc>
        <w:tc>
          <w:tcPr>
            <w:tcW w:w="130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250 до 500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38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380" w:type="dxa"/>
            <w:gridSpan w:val="3"/>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245" w:type="dxa"/>
            <w:gridSpan w:val="3"/>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9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7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9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930" w:type="dxa"/>
            <w:gridSpan w:val="3"/>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r>
      <w:tr w:rsidR="00CB6024" w:rsidRPr="00F66B3B" w:rsidTr="00CB6024">
        <w:trPr>
          <w:trHeight w:val="555"/>
        </w:trPr>
        <w:tc>
          <w:tcPr>
            <w:tcW w:w="45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1.6</w:t>
            </w:r>
          </w:p>
        </w:tc>
        <w:tc>
          <w:tcPr>
            <w:tcW w:w="130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38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380" w:type="dxa"/>
            <w:gridSpan w:val="3"/>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245" w:type="dxa"/>
            <w:gridSpan w:val="3"/>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9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7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9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930" w:type="dxa"/>
            <w:gridSpan w:val="3"/>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r>
      <w:tr w:rsidR="00CB6024" w:rsidRPr="00F66B3B" w:rsidTr="00CB6024">
        <w:trPr>
          <w:trHeight w:val="1110"/>
        </w:trPr>
        <w:tc>
          <w:tcPr>
            <w:tcW w:w="450"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1.7</w:t>
            </w:r>
          </w:p>
        </w:tc>
        <w:tc>
          <w:tcPr>
            <w:tcW w:w="1305" w:type="dxa"/>
            <w:gridSpan w:val="2"/>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7920" w:type="dxa"/>
            <w:gridSpan w:val="17"/>
            <w:tcBorders>
              <w:top w:val="single" w:sz="6" w:space="0" w:color="000000"/>
              <w:left w:val="single" w:sz="6" w:space="0" w:color="000000"/>
              <w:bottom w:val="nil"/>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1.6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1.2 таблиці; 150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1.3 таблиці; 250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1.4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1.5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1.6 таблиці.</w:t>
            </w:r>
          </w:p>
        </w:tc>
      </w:tr>
      <w:tr w:rsidR="00CB6024" w:rsidRPr="00F66B3B" w:rsidTr="00CB6024">
        <w:tc>
          <w:tcPr>
            <w:tcW w:w="10725" w:type="dxa"/>
            <w:gridSpan w:val="2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b/>
                <w:bCs/>
                <w:color w:val="000000"/>
                <w:sz w:val="16"/>
                <w:szCs w:val="16"/>
              </w:rPr>
              <w:t>ІІ. Приміщення категорії Г</w:t>
            </w:r>
          </w:p>
        </w:tc>
      </w:tr>
      <w:tr w:rsidR="00CB6024" w:rsidRPr="00F66B3B" w:rsidTr="00CB6024">
        <w:trPr>
          <w:trHeight w:val="540"/>
        </w:trPr>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2.1</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50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44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0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93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rPr>
          <w:trHeight w:val="540"/>
        </w:trPr>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2.2</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 до 100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44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10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93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2.3</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 до 300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44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c>
          <w:tcPr>
            <w:tcW w:w="10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93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2.4</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300 до 500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44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93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r>
      <w:tr w:rsidR="00CB6024" w:rsidRPr="00F66B3B" w:rsidTr="00CB6024">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2.5</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500 до 1000 включно</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144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51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10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67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9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930"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r>
      <w:tr w:rsidR="00CB6024" w:rsidRPr="00F66B3B" w:rsidTr="00CB6024">
        <w:tc>
          <w:tcPr>
            <w:tcW w:w="45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2.6</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1000</w:t>
            </w:r>
          </w:p>
        </w:tc>
        <w:tc>
          <w:tcPr>
            <w:tcW w:w="7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 Е</w:t>
            </w:r>
          </w:p>
        </w:tc>
        <w:tc>
          <w:tcPr>
            <w:tcW w:w="7920" w:type="dxa"/>
            <w:gridSpan w:val="17"/>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першу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площі числові значення кількості вогнегасників згідно з позицією 2.5 таблиці; на кожні наступні: 50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2.1 таблиці; 100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2.2 таблиці; 300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2.3 таблиці; 500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2.4 таблиці; 1000 м</w:t>
            </w:r>
            <w:r w:rsidRPr="00F66B3B">
              <w:rPr>
                <w:rFonts w:ascii="Times New Roman" w:eastAsia="Times New Roman" w:hAnsi="Times New Roman" w:cs="Times New Roman"/>
                <w:b/>
                <w:bCs/>
                <w:color w:val="000000"/>
                <w:sz w:val="16"/>
                <w:szCs w:val="16"/>
              </w:rPr>
              <w:t>-</w:t>
            </w:r>
            <w:r w:rsidRPr="00F66B3B">
              <w:rPr>
                <w:rFonts w:ascii="Times New Roman" w:eastAsia="Times New Roman" w:hAnsi="Times New Roman" w:cs="Times New Roman"/>
                <w:b/>
                <w:bCs/>
                <w:color w:val="000000"/>
                <w:sz w:val="16"/>
                <w:szCs w:val="16"/>
                <w:vertAlign w:val="superscript"/>
              </w:rPr>
              <w:t>2</w:t>
            </w:r>
            <w:r w:rsidRPr="00F66B3B">
              <w:rPr>
                <w:rFonts w:ascii="Times New Roman" w:eastAsia="Times New Roman" w:hAnsi="Times New Roman" w:cs="Times New Roman"/>
                <w:sz w:val="16"/>
                <w:szCs w:val="16"/>
              </w:rPr>
              <w:t> - згідно з позицією 2.5 таблиці.</w:t>
            </w:r>
          </w:p>
        </w:tc>
      </w:tr>
      <w:tr w:rsidR="00CB6024" w:rsidRPr="00F66B3B" w:rsidTr="00CB6024">
        <w:tblPrEx>
          <w:jc w:val="center"/>
        </w:tblPrEx>
        <w:trPr>
          <w:gridBefore w:val="1"/>
          <w:gridAfter w:val="1"/>
          <w:wBefore w:w="8" w:type="dxa"/>
          <w:wAfter w:w="8" w:type="dxa"/>
          <w:jc w:val="center"/>
        </w:trPr>
        <w:tc>
          <w:tcPr>
            <w:tcW w:w="1290" w:type="dxa"/>
            <w:gridSpan w:val="2"/>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bookmarkStart w:id="184" w:name="n182"/>
            <w:bookmarkEnd w:id="184"/>
            <w:r w:rsidRPr="00F66B3B">
              <w:rPr>
                <w:rFonts w:ascii="Times New Roman" w:eastAsia="Times New Roman" w:hAnsi="Times New Roman" w:cs="Times New Roman"/>
                <w:b/>
                <w:color w:val="000000"/>
                <w:sz w:val="16"/>
                <w:szCs w:val="16"/>
              </w:rPr>
              <w:t>__________</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Примітки:</w:t>
            </w:r>
          </w:p>
        </w:tc>
        <w:tc>
          <w:tcPr>
            <w:tcW w:w="7980" w:type="dxa"/>
            <w:gridSpan w:val="18"/>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1. Знаком «-» позначені газові вогнегасники, які не допускаються для оснащення зазначених приміщень.</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2. За наявності в приміщенні можливості виникнення пожеж різних класів кількість вогнегасників обирається за одним із класів, для якого ця кількість більша.</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3. Мінімальна кількість газових вогнегасників визначає собою вибір однієї з позицій, відображених у графах 4-10.</w:t>
            </w:r>
          </w:p>
        </w:tc>
      </w:tr>
    </w:tbl>
    <w:p w:rsidR="00CB6024" w:rsidRPr="00F66B3B" w:rsidRDefault="00CB6024" w:rsidP="00F66B3B">
      <w:pPr>
        <w:shd w:val="clear" w:color="auto" w:fill="FFFFFF"/>
        <w:spacing w:after="150" w:line="240" w:lineRule="auto"/>
        <w:jc w:val="both"/>
        <w:textAlignment w:val="baseline"/>
        <w:rPr>
          <w:rFonts w:ascii="Times New Roman" w:eastAsia="Times New Roman" w:hAnsi="Times New Roman" w:cs="Times New Roman"/>
          <w:vanish/>
          <w:color w:val="000000"/>
          <w:sz w:val="16"/>
          <w:szCs w:val="16"/>
        </w:rPr>
      </w:pPr>
      <w:bookmarkStart w:id="185" w:name="n213"/>
      <w:bookmarkStart w:id="186" w:name="n183"/>
      <w:bookmarkEnd w:id="185"/>
      <w:bookmarkEnd w:id="186"/>
    </w:p>
    <w:p w:rsidR="001C6265" w:rsidRPr="00F66B3B" w:rsidRDefault="001C6265"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87" w:name="n184"/>
      <w:bookmarkEnd w:id="187"/>
    </w:p>
    <w:p w:rsidR="001C6265" w:rsidRPr="00F66B3B" w:rsidRDefault="001C6265"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1C6265" w:rsidRPr="00F66B3B" w:rsidRDefault="001C6265"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1C6265" w:rsidRPr="00F66B3B" w:rsidRDefault="001C6265"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1C6265" w:rsidRPr="00F66B3B" w:rsidRDefault="001C6265"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1C6265" w:rsidRPr="00F66B3B" w:rsidRDefault="001C6265"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1C6265" w:rsidRPr="00F66B3B" w:rsidRDefault="001C6265"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1C6265" w:rsidRPr="00F66B3B" w:rsidRDefault="001C6265"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1C6265" w:rsidRPr="00F66B3B" w:rsidRDefault="001C6265"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1C6265" w:rsidRPr="00F66B3B" w:rsidRDefault="001C6265" w:rsidP="00F66B3B">
      <w:pPr>
        <w:shd w:val="clear" w:color="auto" w:fill="FFFFFF"/>
        <w:spacing w:after="0" w:line="240" w:lineRule="auto"/>
        <w:ind w:left="450"/>
        <w:jc w:val="center"/>
        <w:textAlignment w:val="baseline"/>
        <w:rPr>
          <w:rFonts w:ascii="Times New Roman" w:eastAsia="Times New Roman" w:hAnsi="Times New Roman" w:cs="Times New Roman"/>
          <w:b/>
          <w:bCs/>
          <w:color w:val="000000"/>
          <w:sz w:val="16"/>
          <w:szCs w:val="16"/>
        </w:rPr>
      </w:pPr>
      <w:r w:rsidRPr="00F66B3B">
        <w:rPr>
          <w:rFonts w:ascii="Times New Roman" w:eastAsia="Times New Roman" w:hAnsi="Times New Roman" w:cs="Times New Roman"/>
          <w:b/>
          <w:sz w:val="16"/>
          <w:szCs w:val="16"/>
        </w:rPr>
        <w:t>Додаток 7</w: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НОРМИ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 xml:space="preserve">належності вогнегасників для гаражів та </w:t>
      </w:r>
      <w:proofErr w:type="spellStart"/>
      <w:r w:rsidRPr="00F66B3B">
        <w:rPr>
          <w:rFonts w:ascii="Times New Roman" w:eastAsia="Times New Roman" w:hAnsi="Times New Roman" w:cs="Times New Roman"/>
          <w:b/>
          <w:bCs/>
          <w:color w:val="000000"/>
          <w:sz w:val="16"/>
          <w:szCs w:val="16"/>
        </w:rPr>
        <w:t>автомайстерень</w:t>
      </w:r>
      <w:proofErr w:type="spellEnd"/>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41"/>
        <w:gridCol w:w="3056"/>
        <w:gridCol w:w="3040"/>
        <w:gridCol w:w="1544"/>
        <w:gridCol w:w="1674"/>
      </w:tblGrid>
      <w:tr w:rsidR="00CB6024" w:rsidRPr="00F66B3B" w:rsidTr="00CB6024">
        <w:trPr>
          <w:trHeight w:val="480"/>
        </w:trPr>
        <w:tc>
          <w:tcPr>
            <w:tcW w:w="31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bookmarkStart w:id="188" w:name="n185"/>
            <w:bookmarkEnd w:id="188"/>
            <w:r w:rsidRPr="00F66B3B">
              <w:rPr>
                <w:rFonts w:ascii="Times New Roman" w:eastAsia="Times New Roman" w:hAnsi="Times New Roman" w:cs="Times New Roman"/>
                <w:sz w:val="16"/>
                <w:szCs w:val="16"/>
              </w:rPr>
              <w:t>№ з/п</w:t>
            </w:r>
          </w:p>
        </w:tc>
        <w:tc>
          <w:tcPr>
            <w:tcW w:w="282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Кількість місць стоянки автомобілів у боксі гаража</w:t>
            </w:r>
          </w:p>
        </w:tc>
        <w:tc>
          <w:tcPr>
            <w:tcW w:w="577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Мінімальна кількість вогнегасників одного з типів*</w:t>
            </w:r>
          </w:p>
        </w:tc>
      </w:tr>
      <w:tr w:rsidR="00CB6024" w:rsidRPr="00F66B3B" w:rsidTr="00CB6024">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28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порошковий</w:t>
            </w:r>
          </w:p>
        </w:tc>
        <w:tc>
          <w:tcPr>
            <w:tcW w:w="14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водяний**</w:t>
            </w:r>
          </w:p>
        </w:tc>
        <w:tc>
          <w:tcPr>
            <w:tcW w:w="13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roofErr w:type="spellStart"/>
            <w:r w:rsidRPr="00F66B3B">
              <w:rPr>
                <w:rFonts w:ascii="Times New Roman" w:eastAsia="Times New Roman" w:hAnsi="Times New Roman" w:cs="Times New Roman"/>
                <w:sz w:val="16"/>
                <w:szCs w:val="16"/>
              </w:rPr>
              <w:t>водопінний</w:t>
            </w:r>
            <w:proofErr w:type="spellEnd"/>
          </w:p>
        </w:tc>
      </w:tr>
      <w:tr w:rsidR="00CB6024" w:rsidRPr="00F66B3B" w:rsidTr="00CB6024">
        <w:trPr>
          <w:trHeight w:val="240"/>
        </w:trPr>
        <w:tc>
          <w:tcPr>
            <w:tcW w:w="3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28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28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4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3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r>
      <w:tr w:rsidR="00CB6024" w:rsidRPr="00F66B3B" w:rsidTr="00CB6024">
        <w:trPr>
          <w:trHeight w:val="240"/>
        </w:trPr>
        <w:tc>
          <w:tcPr>
            <w:tcW w:w="3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28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до 10</w:t>
            </w:r>
          </w:p>
        </w:tc>
        <w:tc>
          <w:tcPr>
            <w:tcW w:w="28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один ВП-5 або один ВП-6</w:t>
            </w:r>
          </w:p>
        </w:tc>
        <w:tc>
          <w:tcPr>
            <w:tcW w:w="14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два ВВ-9</w:t>
            </w:r>
          </w:p>
        </w:tc>
        <w:tc>
          <w:tcPr>
            <w:tcW w:w="130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два ВВП-9</w:t>
            </w:r>
          </w:p>
        </w:tc>
      </w:tr>
      <w:tr w:rsidR="00CB6024" w:rsidRPr="00F66B3B" w:rsidTr="00CB6024">
        <w:trPr>
          <w:trHeight w:val="255"/>
        </w:trPr>
        <w:tc>
          <w:tcPr>
            <w:tcW w:w="3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28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більше 10</w:t>
            </w:r>
          </w:p>
        </w:tc>
        <w:tc>
          <w:tcPr>
            <w:tcW w:w="5775" w:type="dxa"/>
            <w:gridSpan w:val="3"/>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 кожні наступні 15 місць стоянки мінімальна кількість вогнегасників визначається згідно з позицією 1 цих Норм.</w:t>
            </w:r>
          </w:p>
        </w:tc>
      </w:tr>
    </w:tbl>
    <w:p w:rsidR="00CB6024" w:rsidRPr="00F66B3B" w:rsidRDefault="00CB6024" w:rsidP="00F66B3B">
      <w:pPr>
        <w:shd w:val="clear" w:color="auto" w:fill="FFFFFF"/>
        <w:spacing w:after="0" w:line="240" w:lineRule="auto"/>
        <w:textAlignment w:val="baseline"/>
        <w:rPr>
          <w:rFonts w:ascii="Times New Roman" w:eastAsia="Times New Roman" w:hAnsi="Times New Roman" w:cs="Times New Roman"/>
          <w:b/>
          <w:color w:val="000000"/>
          <w:sz w:val="16"/>
          <w:szCs w:val="16"/>
        </w:rPr>
      </w:pPr>
      <w:bookmarkStart w:id="189" w:name="n186"/>
      <w:bookmarkEnd w:id="189"/>
      <w:r w:rsidRPr="00F66B3B">
        <w:rPr>
          <w:rFonts w:ascii="Times New Roman" w:eastAsia="Times New Roman" w:hAnsi="Times New Roman" w:cs="Times New Roman"/>
          <w:color w:val="000000"/>
          <w:sz w:val="16"/>
          <w:szCs w:val="16"/>
        </w:rPr>
        <w:lastRenderedPageBreak/>
        <w:t>__________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color w:val="000000"/>
          <w:sz w:val="16"/>
          <w:szCs w:val="16"/>
        </w:rPr>
        <w:t>* Мінімальна кількість вогнегасників визначає собою вибір однієї з позицій, відображених у графах 3-5. </w:t>
      </w:r>
      <w:r w:rsidRPr="00F66B3B">
        <w:rPr>
          <w:rFonts w:ascii="Times New Roman" w:eastAsia="Times New Roman" w:hAnsi="Times New Roman" w:cs="Times New Roman"/>
          <w:b/>
          <w:color w:val="000000"/>
          <w:sz w:val="16"/>
          <w:szCs w:val="16"/>
        </w:rPr>
        <w:br/>
        <w:t>** Водяний вогнегасник із зарядом, придатним для гасіння пожеж класів А та В.</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341"/>
        <w:gridCol w:w="8298"/>
      </w:tblGrid>
      <w:tr w:rsidR="00CB6024" w:rsidRPr="00F66B3B" w:rsidTr="00CB6024">
        <w:trPr>
          <w:jc w:val="center"/>
        </w:trPr>
        <w:tc>
          <w:tcPr>
            <w:tcW w:w="1290" w:type="dxa"/>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bookmarkStart w:id="190" w:name="n187"/>
            <w:bookmarkEnd w:id="190"/>
            <w:r w:rsidRPr="00F66B3B">
              <w:rPr>
                <w:rFonts w:ascii="Times New Roman" w:eastAsia="Times New Roman" w:hAnsi="Times New Roman" w:cs="Times New Roman"/>
                <w:b/>
                <w:color w:val="000000"/>
                <w:sz w:val="16"/>
                <w:szCs w:val="16"/>
              </w:rPr>
              <w:t>__________</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Примітка.</w:t>
            </w:r>
          </w:p>
        </w:tc>
        <w:tc>
          <w:tcPr>
            <w:tcW w:w="7980" w:type="dxa"/>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 xml:space="preserve">Додатково гаражі та </w:t>
            </w:r>
            <w:proofErr w:type="spellStart"/>
            <w:r w:rsidRPr="00F66B3B">
              <w:rPr>
                <w:rFonts w:ascii="Times New Roman" w:eastAsia="Times New Roman" w:hAnsi="Times New Roman" w:cs="Times New Roman"/>
                <w:b/>
                <w:color w:val="000000"/>
                <w:sz w:val="16"/>
                <w:szCs w:val="16"/>
              </w:rPr>
              <w:t>автомайстерні</w:t>
            </w:r>
            <w:proofErr w:type="spellEnd"/>
            <w:r w:rsidRPr="00F66B3B">
              <w:rPr>
                <w:rFonts w:ascii="Times New Roman" w:eastAsia="Times New Roman" w:hAnsi="Times New Roman" w:cs="Times New Roman"/>
                <w:b/>
                <w:color w:val="000000"/>
                <w:sz w:val="16"/>
                <w:szCs w:val="16"/>
              </w:rPr>
              <w:t xml:space="preserve"> можуть оснащуватися ВВПА з масою заряду 400 г і більше.</w:t>
            </w:r>
          </w:p>
        </w:tc>
      </w:tr>
    </w:tbl>
    <w:p w:rsidR="00CB6024" w:rsidRPr="00F66B3B" w:rsidRDefault="00E61E1E" w:rsidP="00F66B3B">
      <w:pPr>
        <w:spacing w:before="60" w:after="60" w:line="240" w:lineRule="auto"/>
        <w:rPr>
          <w:rFonts w:ascii="Times New Roman" w:eastAsia="Times New Roman" w:hAnsi="Times New Roman" w:cs="Times New Roman"/>
          <w:sz w:val="16"/>
          <w:szCs w:val="16"/>
        </w:rPr>
      </w:pPr>
      <w:bookmarkStart w:id="191" w:name="n214"/>
      <w:bookmarkEnd w:id="191"/>
      <w:r w:rsidRPr="00F66B3B">
        <w:rPr>
          <w:rFonts w:ascii="Times New Roman" w:eastAsia="Times New Roman" w:hAnsi="Times New Roman" w:cs="Times New Roman"/>
          <w:sz w:val="16"/>
          <w:szCs w:val="16"/>
        </w:rPr>
        <w:pict>
          <v:rect id="_x0000_i1028" style="width:0;height:0" o:hralign="center" o:hrstd="t" o:hrnoshade="t" o:hr="t" fillcolor="black" stroked="f"/>
        </w:pict>
      </w:r>
    </w:p>
    <w:p w:rsidR="0068623C" w:rsidRPr="00F66B3B" w:rsidRDefault="0068623C" w:rsidP="00F66B3B">
      <w:pPr>
        <w:shd w:val="clear" w:color="auto" w:fill="FFFFFF"/>
        <w:spacing w:after="0" w:line="240" w:lineRule="auto"/>
        <w:ind w:left="450"/>
        <w:jc w:val="center"/>
        <w:textAlignment w:val="baseline"/>
        <w:rPr>
          <w:rFonts w:ascii="Times New Roman" w:eastAsia="Times New Roman" w:hAnsi="Times New Roman" w:cs="Times New Roman"/>
          <w:b/>
          <w:bCs/>
          <w:color w:val="000000"/>
          <w:sz w:val="16"/>
          <w:szCs w:val="16"/>
        </w:rPr>
      </w:pPr>
      <w:bookmarkStart w:id="192" w:name="n188"/>
      <w:bookmarkStart w:id="193" w:name="n189"/>
      <w:bookmarkEnd w:id="192"/>
      <w:bookmarkEnd w:id="193"/>
      <w:r w:rsidRPr="00F66B3B">
        <w:rPr>
          <w:rFonts w:ascii="Times New Roman" w:eastAsia="Times New Roman" w:hAnsi="Times New Roman" w:cs="Times New Roman"/>
          <w:b/>
          <w:sz w:val="16"/>
          <w:szCs w:val="16"/>
        </w:rPr>
        <w:t>Додаток 8</w:t>
      </w:r>
    </w:p>
    <w:p w:rsidR="0068623C" w:rsidRPr="00F66B3B" w:rsidRDefault="0068623C"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ПРИДАТНІСТЬ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переносних і пересувних вогнегасників до гасіння пожеж різних класів та діапазони температур їх експлуатації</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1633"/>
        <w:gridCol w:w="435"/>
        <w:gridCol w:w="585"/>
        <w:gridCol w:w="390"/>
        <w:gridCol w:w="420"/>
        <w:gridCol w:w="855"/>
        <w:gridCol w:w="1304"/>
        <w:gridCol w:w="4033"/>
      </w:tblGrid>
      <w:tr w:rsidR="00CB6024" w:rsidRPr="00F66B3B" w:rsidTr="00CB6024">
        <w:trPr>
          <w:trHeight w:val="270"/>
        </w:trPr>
        <w:tc>
          <w:tcPr>
            <w:tcW w:w="1635" w:type="dxa"/>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bookmarkStart w:id="194" w:name="n190"/>
            <w:bookmarkEnd w:id="194"/>
            <w:r w:rsidRPr="00F66B3B">
              <w:rPr>
                <w:rFonts w:ascii="Times New Roman" w:eastAsia="Times New Roman" w:hAnsi="Times New Roman" w:cs="Times New Roman"/>
                <w:sz w:val="16"/>
                <w:szCs w:val="16"/>
              </w:rPr>
              <w:t>Тип вогнегасника</w:t>
            </w:r>
          </w:p>
        </w:tc>
        <w:tc>
          <w:tcPr>
            <w:tcW w:w="3990" w:type="dxa"/>
            <w:gridSpan w:val="6"/>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Перелік класів пожеж</w:t>
            </w:r>
            <w:r w:rsidRPr="00F66B3B">
              <w:rPr>
                <w:rFonts w:ascii="Times New Roman" w:eastAsia="Times New Roman" w:hAnsi="Times New Roman" w:cs="Times New Roman"/>
                <w:color w:val="000000"/>
                <w:sz w:val="16"/>
                <w:szCs w:val="16"/>
              </w:rPr>
              <w:t>*</w:t>
            </w:r>
          </w:p>
        </w:tc>
        <w:tc>
          <w:tcPr>
            <w:tcW w:w="4035" w:type="dxa"/>
            <w:vMerge w:val="restart"/>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Діапазон температур експлуатації, не менше</w:t>
            </w:r>
          </w:p>
        </w:tc>
      </w:tr>
      <w:tr w:rsidR="00CB6024" w:rsidRPr="00F66B3B" w:rsidTr="00CB6024">
        <w:tc>
          <w:tcPr>
            <w:tcW w:w="0" w:type="auto"/>
            <w:vMerge/>
            <w:tcBorders>
              <w:top w:val="single" w:sz="6" w:space="0" w:color="000000"/>
              <w:left w:val="single" w:sz="6" w:space="0" w:color="000000"/>
              <w:bottom w:val="nil"/>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4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А</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w:t>
            </w:r>
          </w:p>
        </w:tc>
        <w:tc>
          <w:tcPr>
            <w:tcW w:w="39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С</w:t>
            </w:r>
          </w:p>
        </w:tc>
        <w:tc>
          <w:tcPr>
            <w:tcW w:w="4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D</w:t>
            </w:r>
          </w:p>
        </w:tc>
        <w:tc>
          <w:tcPr>
            <w:tcW w:w="85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F</w:t>
            </w:r>
          </w:p>
        </w:tc>
        <w:tc>
          <w:tcPr>
            <w:tcW w:w="7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Е</w:t>
            </w:r>
          </w:p>
        </w:tc>
        <w:tc>
          <w:tcPr>
            <w:tcW w:w="0" w:type="auto"/>
            <w:vMerge/>
            <w:tcBorders>
              <w:top w:val="single" w:sz="6" w:space="0" w:color="000000"/>
              <w:left w:val="single" w:sz="6" w:space="0" w:color="000000"/>
              <w:bottom w:val="nil"/>
              <w:right w:val="single" w:sz="6" w:space="0" w:color="000000"/>
            </w:tcBorders>
            <w:vAlign w:val="bottom"/>
            <w:hideMark/>
          </w:tcPr>
          <w:p w:rsidR="00CB6024" w:rsidRPr="00F66B3B" w:rsidRDefault="00CB6024" w:rsidP="00F66B3B">
            <w:pPr>
              <w:spacing w:after="0" w:line="240" w:lineRule="auto"/>
              <w:rPr>
                <w:rFonts w:ascii="Times New Roman" w:eastAsia="Times New Roman" w:hAnsi="Times New Roman" w:cs="Times New Roman"/>
                <w:sz w:val="16"/>
                <w:szCs w:val="16"/>
              </w:rPr>
            </w:pPr>
          </w:p>
        </w:tc>
      </w:tr>
      <w:tr w:rsidR="00CB6024" w:rsidRPr="00F66B3B" w:rsidTr="00CB6024">
        <w:trPr>
          <w:trHeight w:val="1290"/>
        </w:trPr>
        <w:tc>
          <w:tcPr>
            <w:tcW w:w="16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Порошковий</w:t>
            </w:r>
          </w:p>
        </w:tc>
        <w:tc>
          <w:tcPr>
            <w:tcW w:w="4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58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39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2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5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8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0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від мінус 20 °С до плюс 50 °С, або </w:t>
            </w:r>
            <w:r w:rsidRPr="00F66B3B">
              <w:rPr>
                <w:rFonts w:ascii="Times New Roman" w:eastAsia="Times New Roman" w:hAnsi="Times New Roman" w:cs="Times New Roman"/>
                <w:sz w:val="16"/>
                <w:szCs w:val="16"/>
              </w:rPr>
              <w:br/>
              <w:t>від мінус 30 °С до плюс 50 °С, або </w:t>
            </w:r>
            <w:r w:rsidRPr="00F66B3B">
              <w:rPr>
                <w:rFonts w:ascii="Times New Roman" w:eastAsia="Times New Roman" w:hAnsi="Times New Roman" w:cs="Times New Roman"/>
                <w:sz w:val="16"/>
                <w:szCs w:val="16"/>
              </w:rPr>
              <w:br/>
              <w:t>від мінус 40 °С до плюс 50 °С, або </w:t>
            </w:r>
            <w:r w:rsidRPr="00F66B3B">
              <w:rPr>
                <w:rFonts w:ascii="Times New Roman" w:eastAsia="Times New Roman" w:hAnsi="Times New Roman" w:cs="Times New Roman"/>
                <w:sz w:val="16"/>
                <w:szCs w:val="16"/>
              </w:rPr>
              <w:br/>
              <w:t>від мінус 50 °С до плюс 50 °С</w:t>
            </w:r>
          </w:p>
        </w:tc>
      </w:tr>
      <w:tr w:rsidR="00CB6024" w:rsidRPr="00F66B3B" w:rsidTr="00CB6024">
        <w:trPr>
          <w:trHeight w:val="960"/>
        </w:trPr>
        <w:tc>
          <w:tcPr>
            <w:tcW w:w="16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roofErr w:type="spellStart"/>
            <w:r w:rsidRPr="00F66B3B">
              <w:rPr>
                <w:rFonts w:ascii="Times New Roman" w:eastAsia="Times New Roman" w:hAnsi="Times New Roman" w:cs="Times New Roman"/>
                <w:sz w:val="16"/>
                <w:szCs w:val="16"/>
              </w:rPr>
              <w:t>Водопінний</w:t>
            </w:r>
            <w:proofErr w:type="spellEnd"/>
          </w:p>
        </w:tc>
        <w:tc>
          <w:tcPr>
            <w:tcW w:w="4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58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39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2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5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8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r w:rsidRPr="00F66B3B">
              <w:rPr>
                <w:rFonts w:ascii="Times New Roman" w:eastAsia="Times New Roman" w:hAnsi="Times New Roman" w:cs="Times New Roman"/>
                <w:b/>
                <w:bCs/>
                <w:color w:val="000000"/>
                <w:sz w:val="16"/>
                <w:szCs w:val="16"/>
                <w:vertAlign w:val="superscript"/>
              </w:rPr>
              <w:t>**</w:t>
            </w:r>
          </w:p>
        </w:tc>
        <w:tc>
          <w:tcPr>
            <w:tcW w:w="403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від плюс 5 °С до плюс 50 °С, або </w:t>
            </w:r>
            <w:r w:rsidRPr="00F66B3B">
              <w:rPr>
                <w:rFonts w:ascii="Times New Roman" w:eastAsia="Times New Roman" w:hAnsi="Times New Roman" w:cs="Times New Roman"/>
                <w:sz w:val="16"/>
                <w:szCs w:val="16"/>
              </w:rPr>
              <w:br/>
              <w:t>від 0 °С до плюс 50 °С, або </w:t>
            </w:r>
            <w:r w:rsidRPr="00F66B3B">
              <w:rPr>
                <w:rFonts w:ascii="Times New Roman" w:eastAsia="Times New Roman" w:hAnsi="Times New Roman" w:cs="Times New Roman"/>
                <w:sz w:val="16"/>
                <w:szCs w:val="16"/>
              </w:rPr>
              <w:br/>
              <w:t>від мінус 10 °С до плюс 50 °С, або </w:t>
            </w:r>
            <w:r w:rsidRPr="00F66B3B">
              <w:rPr>
                <w:rFonts w:ascii="Times New Roman" w:eastAsia="Times New Roman" w:hAnsi="Times New Roman" w:cs="Times New Roman"/>
                <w:sz w:val="16"/>
                <w:szCs w:val="16"/>
              </w:rPr>
              <w:br/>
              <w:t>від мінус 20 °С до плюс 50 °С</w:t>
            </w:r>
          </w:p>
        </w:tc>
      </w:tr>
      <w:tr w:rsidR="00CB6024" w:rsidRPr="00F66B3B" w:rsidTr="00CB6024">
        <w:trPr>
          <w:trHeight w:val="645"/>
        </w:trPr>
        <w:tc>
          <w:tcPr>
            <w:tcW w:w="16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Водяний</w:t>
            </w:r>
          </w:p>
        </w:tc>
        <w:tc>
          <w:tcPr>
            <w:tcW w:w="4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r w:rsidRPr="00F66B3B">
              <w:rPr>
                <w:rFonts w:ascii="Times New Roman" w:eastAsia="Times New Roman" w:hAnsi="Times New Roman" w:cs="Times New Roman"/>
                <w:b/>
                <w:bCs/>
                <w:color w:val="000000"/>
                <w:sz w:val="16"/>
                <w:szCs w:val="16"/>
                <w:vertAlign w:val="superscript"/>
              </w:rPr>
              <w:t>***</w:t>
            </w:r>
          </w:p>
        </w:tc>
        <w:tc>
          <w:tcPr>
            <w:tcW w:w="39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5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r w:rsidRPr="00F66B3B">
              <w:rPr>
                <w:rFonts w:ascii="Times New Roman" w:eastAsia="Times New Roman" w:hAnsi="Times New Roman" w:cs="Times New Roman"/>
                <w:b/>
                <w:bCs/>
                <w:color w:val="000000"/>
                <w:sz w:val="16"/>
                <w:szCs w:val="16"/>
                <w:vertAlign w:val="superscript"/>
              </w:rPr>
              <w:t>****</w:t>
            </w:r>
          </w:p>
        </w:tc>
        <w:tc>
          <w:tcPr>
            <w:tcW w:w="7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r w:rsidRPr="00F66B3B">
              <w:rPr>
                <w:rFonts w:ascii="Times New Roman" w:eastAsia="Times New Roman" w:hAnsi="Times New Roman" w:cs="Times New Roman"/>
                <w:b/>
                <w:bCs/>
                <w:color w:val="000000"/>
                <w:sz w:val="16"/>
                <w:szCs w:val="16"/>
                <w:vertAlign w:val="superscript"/>
              </w:rPr>
              <w:t>**</w:t>
            </w:r>
          </w:p>
        </w:tc>
        <w:tc>
          <w:tcPr>
            <w:tcW w:w="4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від плюс 5 °С до плюс 50 °С, або </w:t>
            </w:r>
            <w:r w:rsidRPr="00F66B3B">
              <w:rPr>
                <w:rFonts w:ascii="Times New Roman" w:eastAsia="Times New Roman" w:hAnsi="Times New Roman" w:cs="Times New Roman"/>
                <w:sz w:val="16"/>
                <w:szCs w:val="16"/>
              </w:rPr>
              <w:br/>
              <w:t>від 0 °С до плюс 50 °С, або </w:t>
            </w:r>
            <w:r w:rsidRPr="00F66B3B">
              <w:rPr>
                <w:rFonts w:ascii="Times New Roman" w:eastAsia="Times New Roman" w:hAnsi="Times New Roman" w:cs="Times New Roman"/>
                <w:sz w:val="16"/>
                <w:szCs w:val="16"/>
              </w:rPr>
              <w:br/>
              <w:t>від мінус 10 °С до плюс 50 °С, або </w:t>
            </w:r>
            <w:r w:rsidRPr="00F66B3B">
              <w:rPr>
                <w:rFonts w:ascii="Times New Roman" w:eastAsia="Times New Roman" w:hAnsi="Times New Roman" w:cs="Times New Roman"/>
                <w:sz w:val="16"/>
                <w:szCs w:val="16"/>
              </w:rPr>
              <w:br/>
              <w:t>від мінус 20 °С до плюс 50 °С</w:t>
            </w:r>
            <w:r w:rsidRPr="00F66B3B">
              <w:rPr>
                <w:rFonts w:ascii="Times New Roman" w:eastAsia="Times New Roman" w:hAnsi="Times New Roman" w:cs="Times New Roman"/>
                <w:color w:val="000000"/>
                <w:sz w:val="16"/>
                <w:szCs w:val="16"/>
              </w:rPr>
              <w:t> *****</w:t>
            </w:r>
          </w:p>
        </w:tc>
      </w:tr>
      <w:tr w:rsidR="00CB6024" w:rsidRPr="00F66B3B" w:rsidTr="00CB6024">
        <w:trPr>
          <w:trHeight w:val="960"/>
        </w:trPr>
        <w:tc>
          <w:tcPr>
            <w:tcW w:w="16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Газовий</w:t>
            </w:r>
          </w:p>
        </w:tc>
        <w:tc>
          <w:tcPr>
            <w:tcW w:w="4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5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39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85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7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w:t>
            </w:r>
          </w:p>
        </w:tc>
        <w:tc>
          <w:tcPr>
            <w:tcW w:w="403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від мінус 20 °С до плюс 50 °С</w:t>
            </w:r>
          </w:p>
        </w:tc>
      </w:tr>
    </w:tbl>
    <w:p w:rsidR="00CB6024" w:rsidRPr="00F66B3B" w:rsidRDefault="00CB6024" w:rsidP="00F66B3B">
      <w:pPr>
        <w:shd w:val="clear" w:color="auto" w:fill="FFFFFF"/>
        <w:spacing w:after="0" w:line="240" w:lineRule="auto"/>
        <w:textAlignment w:val="baseline"/>
        <w:rPr>
          <w:rFonts w:ascii="Times New Roman" w:eastAsia="Times New Roman" w:hAnsi="Times New Roman" w:cs="Times New Roman"/>
          <w:b/>
          <w:color w:val="000000"/>
          <w:sz w:val="16"/>
          <w:szCs w:val="16"/>
        </w:rPr>
      </w:pPr>
      <w:bookmarkStart w:id="195" w:name="n191"/>
      <w:bookmarkEnd w:id="195"/>
      <w:r w:rsidRPr="00F66B3B">
        <w:rPr>
          <w:rFonts w:ascii="Times New Roman" w:eastAsia="Times New Roman" w:hAnsi="Times New Roman" w:cs="Times New Roman"/>
          <w:color w:val="000000"/>
          <w:sz w:val="16"/>
          <w:szCs w:val="16"/>
        </w:rPr>
        <w:t>__________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color w:val="000000"/>
          <w:sz w:val="16"/>
          <w:szCs w:val="16"/>
        </w:rPr>
        <w:t>* Класи пожеж: А - горіння твердих речовин; В - горіння рідких речовин; С - горіння газоподібних речовин; D - горіння металів; F - горіння горючих речовин, таких як рослинні та тваринні олії і жири в обладнанні для приготування їжі. </w:t>
      </w:r>
      <w:r w:rsidRPr="00F66B3B">
        <w:rPr>
          <w:rFonts w:ascii="Times New Roman" w:eastAsia="Times New Roman" w:hAnsi="Times New Roman" w:cs="Times New Roman"/>
          <w:b/>
          <w:color w:val="000000"/>
          <w:sz w:val="16"/>
          <w:szCs w:val="16"/>
        </w:rPr>
        <w:br/>
        <w:t>** Використання, небезпечне для життя людини. </w:t>
      </w:r>
      <w:r w:rsidRPr="00F66B3B">
        <w:rPr>
          <w:rFonts w:ascii="Times New Roman" w:eastAsia="Times New Roman" w:hAnsi="Times New Roman" w:cs="Times New Roman"/>
          <w:b/>
          <w:color w:val="000000"/>
          <w:sz w:val="16"/>
          <w:szCs w:val="16"/>
        </w:rPr>
        <w:br/>
        <w:t>*** Для водяних вогнегасників із зарядом води з добавками, що забезпечують гасіння пожеж класу В. </w:t>
      </w:r>
      <w:r w:rsidRPr="00F66B3B">
        <w:rPr>
          <w:rFonts w:ascii="Times New Roman" w:eastAsia="Times New Roman" w:hAnsi="Times New Roman" w:cs="Times New Roman"/>
          <w:b/>
          <w:color w:val="000000"/>
          <w:sz w:val="16"/>
          <w:szCs w:val="16"/>
        </w:rPr>
        <w:br/>
        <w:t>**** Для водяних вогнегасників із зарядом води з сольовими добавками, що забезпечує гасіння пожеж класу F. </w:t>
      </w:r>
      <w:r w:rsidRPr="00F66B3B">
        <w:rPr>
          <w:rFonts w:ascii="Times New Roman" w:eastAsia="Times New Roman" w:hAnsi="Times New Roman" w:cs="Times New Roman"/>
          <w:b/>
          <w:color w:val="000000"/>
          <w:sz w:val="16"/>
          <w:szCs w:val="16"/>
        </w:rPr>
        <w:br/>
        <w:t>***** Для водяних вогнегасників із зарядом води з морозостійкими добавками. </w:t>
      </w:r>
      <w:r w:rsidRPr="00F66B3B">
        <w:rPr>
          <w:rFonts w:ascii="Times New Roman" w:eastAsia="Times New Roman" w:hAnsi="Times New Roman" w:cs="Times New Roman"/>
          <w:b/>
          <w:color w:val="000000"/>
          <w:sz w:val="16"/>
          <w:szCs w:val="16"/>
        </w:rPr>
        <w:br/>
        <w:t>Знак “+” означає придатність вогнегасника для гасіння пожежі цього класу; знак “-” означає непридатність для гасіння пожежі цього класу.</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103"/>
        <w:gridCol w:w="4536"/>
      </w:tblGrid>
      <w:tr w:rsidR="00CB6024" w:rsidRPr="00F66B3B" w:rsidTr="0025350E">
        <w:trPr>
          <w:jc w:val="center"/>
        </w:trPr>
        <w:tc>
          <w:tcPr>
            <w:tcW w:w="5103" w:type="dxa"/>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bookmarkStart w:id="196" w:name="n192"/>
            <w:bookmarkEnd w:id="196"/>
            <w:r w:rsidRPr="00F66B3B">
              <w:rPr>
                <w:rFonts w:ascii="Times New Roman" w:eastAsia="Times New Roman" w:hAnsi="Times New Roman" w:cs="Times New Roman"/>
                <w:b/>
                <w:color w:val="000000"/>
                <w:sz w:val="16"/>
                <w:szCs w:val="16"/>
              </w:rPr>
              <w:t>__________</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Примітка.</w:t>
            </w:r>
          </w:p>
        </w:tc>
        <w:tc>
          <w:tcPr>
            <w:tcW w:w="4536" w:type="dxa"/>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color w:val="000000"/>
                <w:sz w:val="16"/>
                <w:szCs w:val="16"/>
              </w:rPr>
            </w:pP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ВВПА можуть застосовуватися для гасіння пожеж класів А, В та Е з діапазоном температур експлуатації від мінус 10 °С до плюс 50 °С у разі дотримання умов його зберігання безпосередньо до моменту використання.</w:t>
            </w:r>
          </w:p>
          <w:p w:rsidR="0025350E" w:rsidRPr="00F66B3B" w:rsidRDefault="0025350E" w:rsidP="00F66B3B">
            <w:pPr>
              <w:spacing w:after="0" w:line="240" w:lineRule="auto"/>
              <w:textAlignment w:val="baseline"/>
              <w:rPr>
                <w:rFonts w:ascii="Times New Roman" w:eastAsia="Times New Roman" w:hAnsi="Times New Roman" w:cs="Times New Roman"/>
                <w:b/>
                <w:sz w:val="16"/>
                <w:szCs w:val="16"/>
              </w:rPr>
            </w:pPr>
          </w:p>
        </w:tc>
      </w:tr>
    </w:tbl>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197" w:name="n215"/>
      <w:bookmarkStart w:id="198" w:name="n193"/>
      <w:bookmarkStart w:id="199" w:name="n194"/>
      <w:bookmarkEnd w:id="197"/>
      <w:bookmarkEnd w:id="198"/>
      <w:bookmarkEnd w:id="199"/>
    </w:p>
    <w:p w:rsidR="0025350E" w:rsidRPr="00F66B3B" w:rsidRDefault="0025350E" w:rsidP="00F66B3B">
      <w:pPr>
        <w:shd w:val="clear" w:color="auto" w:fill="FFFFFF"/>
        <w:spacing w:after="0" w:line="240" w:lineRule="auto"/>
        <w:ind w:left="450"/>
        <w:jc w:val="center"/>
        <w:textAlignment w:val="baseline"/>
        <w:rPr>
          <w:rFonts w:ascii="Times New Roman" w:eastAsia="Times New Roman" w:hAnsi="Times New Roman" w:cs="Times New Roman"/>
          <w:b/>
          <w:bCs/>
          <w:color w:val="000000"/>
          <w:sz w:val="16"/>
          <w:szCs w:val="16"/>
        </w:rPr>
      </w:pPr>
      <w:r w:rsidRPr="00F66B3B">
        <w:rPr>
          <w:rFonts w:ascii="Times New Roman" w:eastAsia="Times New Roman" w:hAnsi="Times New Roman" w:cs="Times New Roman"/>
          <w:b/>
          <w:sz w:val="16"/>
          <w:szCs w:val="16"/>
        </w:rPr>
        <w:t>Додаток 9</w:t>
      </w:r>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КОЕФІЦІЄНТИ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ефективності вогнегасників за їх вогнегасною здатністю щодо гасіння модельних вогнищ пожеж класів А та 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32"/>
        <w:gridCol w:w="1527"/>
        <w:gridCol w:w="1974"/>
        <w:gridCol w:w="3085"/>
        <w:gridCol w:w="2637"/>
      </w:tblGrid>
      <w:tr w:rsidR="00CB6024" w:rsidRPr="00F66B3B" w:rsidTr="00CB6024">
        <w:tc>
          <w:tcPr>
            <w:tcW w:w="42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bookmarkStart w:id="200" w:name="n195"/>
            <w:bookmarkEnd w:id="200"/>
            <w:r w:rsidRPr="00F66B3B">
              <w:rPr>
                <w:rFonts w:ascii="Times New Roman" w:eastAsia="Times New Roman" w:hAnsi="Times New Roman" w:cs="Times New Roman"/>
                <w:sz w:val="16"/>
                <w:szCs w:val="16"/>
              </w:rPr>
              <w:t>№ з/п</w:t>
            </w:r>
          </w:p>
        </w:tc>
        <w:tc>
          <w:tcPr>
            <w:tcW w:w="3405" w:type="dxa"/>
            <w:gridSpan w:val="2"/>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Тип та позначення вогнегасника</w:t>
            </w:r>
          </w:p>
        </w:tc>
        <w:tc>
          <w:tcPr>
            <w:tcW w:w="556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Коефіцієнт ефективності вогнегасника за його вогнегасною здатністю щодо гасіння модельного вогнища пожежі</w:t>
            </w:r>
          </w:p>
        </w:tc>
      </w:tr>
      <w:tr w:rsidR="00CB6024" w:rsidRPr="00F66B3B" w:rsidTr="00CB602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30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класу А</w:t>
            </w:r>
          </w:p>
        </w:tc>
        <w:tc>
          <w:tcPr>
            <w:tcW w:w="244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класу В</w:t>
            </w:r>
          </w:p>
        </w:tc>
      </w:tr>
      <w:tr w:rsidR="00CB6024" w:rsidRPr="00F66B3B" w:rsidTr="00CB6024">
        <w:trPr>
          <w:trHeight w:val="300"/>
        </w:trPr>
        <w:tc>
          <w:tcPr>
            <w:tcW w:w="42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48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8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300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244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r>
      <w:tr w:rsidR="00CB6024" w:rsidRPr="00F66B3B" w:rsidTr="00CB6024">
        <w:trPr>
          <w:trHeight w:val="210"/>
        </w:trPr>
        <w:tc>
          <w:tcPr>
            <w:tcW w:w="42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48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Водяний</w:t>
            </w:r>
          </w:p>
        </w:tc>
        <w:tc>
          <w:tcPr>
            <w:tcW w:w="18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ВВ-2</w:t>
            </w:r>
          </w:p>
        </w:tc>
        <w:tc>
          <w:tcPr>
            <w:tcW w:w="30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244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r>
      <w:tr w:rsidR="00CB6024" w:rsidRPr="00F66B3B" w:rsidTr="00CB6024">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ВВ-3</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r>
      <w:tr w:rsidR="00CB6024" w:rsidRPr="00F66B3B" w:rsidTr="00CB6024">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ВВ-5; ВВ-6</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r>
      <w:tr w:rsidR="00CB6024" w:rsidRPr="00F66B3B" w:rsidTr="00CB6024">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ВВ-9</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r>
      <w:tr w:rsidR="00CB6024" w:rsidRPr="00F66B3B" w:rsidTr="00CB6024">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ВВ-12</w:t>
            </w:r>
          </w:p>
        </w:tc>
        <w:tc>
          <w:tcPr>
            <w:tcW w:w="3000"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2445"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r>
      <w:tr w:rsidR="00CB6024" w:rsidRPr="00F66B3B" w:rsidTr="00CB6024">
        <w:trPr>
          <w:trHeight w:val="300"/>
        </w:trPr>
        <w:tc>
          <w:tcPr>
            <w:tcW w:w="42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lastRenderedPageBreak/>
              <w:t>2</w:t>
            </w:r>
          </w:p>
        </w:tc>
        <w:tc>
          <w:tcPr>
            <w:tcW w:w="148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roofErr w:type="spellStart"/>
            <w:r w:rsidRPr="00F66B3B">
              <w:rPr>
                <w:rFonts w:ascii="Times New Roman" w:eastAsia="Times New Roman" w:hAnsi="Times New Roman" w:cs="Times New Roman"/>
                <w:sz w:val="16"/>
                <w:szCs w:val="16"/>
              </w:rPr>
              <w:t>Водопінний</w:t>
            </w:r>
            <w:proofErr w:type="spellEnd"/>
          </w:p>
        </w:tc>
        <w:tc>
          <w:tcPr>
            <w:tcW w:w="18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ВВП-6</w:t>
            </w:r>
          </w:p>
        </w:tc>
        <w:tc>
          <w:tcPr>
            <w:tcW w:w="30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244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r>
      <w:tr w:rsidR="00CB6024" w:rsidRPr="00F66B3B" w:rsidTr="00CB6024">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ВВП-9</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r>
      <w:tr w:rsidR="00CB6024" w:rsidRPr="00F66B3B" w:rsidTr="00CB6024">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ВВП-12</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r>
      <w:tr w:rsidR="00CB6024" w:rsidRPr="00F66B3B" w:rsidTr="00CB6024">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ВВП-50</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17</w:t>
            </w:r>
          </w:p>
        </w:tc>
      </w:tr>
      <w:tr w:rsidR="00CB6024" w:rsidRPr="00F66B3B" w:rsidTr="00CB6024">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ВВП-100</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22</w:t>
            </w:r>
          </w:p>
        </w:tc>
      </w:tr>
      <w:tr w:rsidR="00CB6024" w:rsidRPr="00F66B3B" w:rsidTr="00CB6024">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ВВП-150</w:t>
            </w:r>
          </w:p>
        </w:tc>
        <w:tc>
          <w:tcPr>
            <w:tcW w:w="3000"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20</w:t>
            </w:r>
          </w:p>
        </w:tc>
        <w:tc>
          <w:tcPr>
            <w:tcW w:w="2445"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35</w:t>
            </w:r>
          </w:p>
        </w:tc>
      </w:tr>
      <w:tr w:rsidR="00CB6024" w:rsidRPr="00F66B3B" w:rsidTr="00CB6024">
        <w:trPr>
          <w:trHeight w:val="195"/>
        </w:trPr>
        <w:tc>
          <w:tcPr>
            <w:tcW w:w="42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48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Газовий</w:t>
            </w:r>
          </w:p>
        </w:tc>
        <w:tc>
          <w:tcPr>
            <w:tcW w:w="18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ВВК-1,4; ВВК-2</w:t>
            </w:r>
          </w:p>
        </w:tc>
        <w:tc>
          <w:tcPr>
            <w:tcW w:w="30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0</w:t>
            </w:r>
          </w:p>
        </w:tc>
        <w:tc>
          <w:tcPr>
            <w:tcW w:w="244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r>
      <w:tr w:rsidR="00CB6024" w:rsidRPr="00F66B3B" w:rsidTr="00CB6024">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ВВК-3,5; ВВК-5</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0</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r>
      <w:tr w:rsidR="00CB6024" w:rsidRPr="00F66B3B" w:rsidTr="00CB6024">
        <w:trPr>
          <w:trHeight w:val="2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ВВК-7</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0</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r>
      <w:tr w:rsidR="00CB6024" w:rsidRPr="00F66B3B" w:rsidTr="00CB6024">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ВВК-14; ВВК-18</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0</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r>
      <w:tr w:rsidR="00CB6024" w:rsidRPr="00F66B3B" w:rsidTr="00CB6024">
        <w:trPr>
          <w:trHeight w:val="1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ВВК-28</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0</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r>
      <w:tr w:rsidR="00CB6024" w:rsidRPr="00F66B3B" w:rsidTr="00CB6024">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ВВК-56</w:t>
            </w:r>
          </w:p>
        </w:tc>
        <w:tc>
          <w:tcPr>
            <w:tcW w:w="3000"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0</w:t>
            </w:r>
          </w:p>
        </w:tc>
        <w:tc>
          <w:tcPr>
            <w:tcW w:w="2445"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r>
      <w:tr w:rsidR="00CB6024" w:rsidRPr="00F66B3B" w:rsidTr="00CB6024">
        <w:trPr>
          <w:trHeight w:val="270"/>
        </w:trPr>
        <w:tc>
          <w:tcPr>
            <w:tcW w:w="42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48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Порошковий</w:t>
            </w:r>
          </w:p>
        </w:tc>
        <w:tc>
          <w:tcPr>
            <w:tcW w:w="18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ВП-2</w:t>
            </w:r>
          </w:p>
        </w:tc>
        <w:tc>
          <w:tcPr>
            <w:tcW w:w="3000"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2445" w:type="dxa"/>
            <w:tcBorders>
              <w:top w:val="single" w:sz="6" w:space="0" w:color="000000"/>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r>
      <w:tr w:rsidR="00CB6024" w:rsidRPr="00F66B3B" w:rsidTr="00CB6024">
        <w:trPr>
          <w:trHeight w:val="2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ВП-3</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r>
      <w:tr w:rsidR="00CB6024" w:rsidRPr="00F66B3B" w:rsidTr="00CB6024">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ВП-4</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w:t>
            </w:r>
          </w:p>
        </w:tc>
      </w:tr>
      <w:tr w:rsidR="00CB6024" w:rsidRPr="00F66B3B" w:rsidTr="00CB6024">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ВП-5</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r>
      <w:tr w:rsidR="00CB6024" w:rsidRPr="00F66B3B" w:rsidTr="00CB6024">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ВП-6</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6</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r>
      <w:tr w:rsidR="00CB6024" w:rsidRPr="00F66B3B" w:rsidTr="00CB6024">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ВП-8</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r>
      <w:tr w:rsidR="00CB6024" w:rsidRPr="00F66B3B" w:rsidTr="00CB6024">
        <w:trPr>
          <w:trHeight w:val="1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ВП-9</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8</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13</w:t>
            </w:r>
          </w:p>
        </w:tc>
      </w:tr>
      <w:tr w:rsidR="00CB6024" w:rsidRPr="00F66B3B" w:rsidTr="00CB6024">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ВП-12; ВП-20</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12</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17</w:t>
            </w:r>
          </w:p>
        </w:tc>
      </w:tr>
      <w:tr w:rsidR="00CB6024" w:rsidRPr="00F66B3B" w:rsidTr="00CB6024">
        <w:trPr>
          <w:trHeight w:val="2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ВП-50</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20</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22</w:t>
            </w:r>
          </w:p>
        </w:tc>
      </w:tr>
      <w:tr w:rsidR="00CB6024" w:rsidRPr="00F66B3B" w:rsidTr="00CB6024">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ВП-100</w:t>
            </w:r>
          </w:p>
        </w:tc>
        <w:tc>
          <w:tcPr>
            <w:tcW w:w="3000"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30</w:t>
            </w:r>
          </w:p>
        </w:tc>
        <w:tc>
          <w:tcPr>
            <w:tcW w:w="2445" w:type="dxa"/>
            <w:tcBorders>
              <w:top w:val="nil"/>
              <w:left w:val="single" w:sz="6" w:space="0" w:color="000000"/>
              <w:bottom w:val="nil"/>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35</w:t>
            </w:r>
          </w:p>
        </w:tc>
      </w:tr>
      <w:tr w:rsidR="00CB6024" w:rsidRPr="00F66B3B" w:rsidTr="00CB6024">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1800"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ВП-150</w:t>
            </w:r>
          </w:p>
        </w:tc>
        <w:tc>
          <w:tcPr>
            <w:tcW w:w="3000"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40</w:t>
            </w:r>
          </w:p>
        </w:tc>
        <w:tc>
          <w:tcPr>
            <w:tcW w:w="2445" w:type="dxa"/>
            <w:tcBorders>
              <w:top w:val="nil"/>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58</w:t>
            </w:r>
          </w:p>
        </w:tc>
      </w:tr>
    </w:tbl>
    <w:p w:rsidR="00CB6024" w:rsidRPr="00F66B3B" w:rsidRDefault="00CB6024" w:rsidP="00F66B3B">
      <w:pPr>
        <w:shd w:val="clear" w:color="auto" w:fill="FFFFFF"/>
        <w:spacing w:after="0" w:line="240" w:lineRule="auto"/>
        <w:textAlignment w:val="baseline"/>
        <w:rPr>
          <w:rFonts w:ascii="Times New Roman" w:eastAsia="Times New Roman" w:hAnsi="Times New Roman" w:cs="Times New Roman"/>
          <w:b/>
          <w:color w:val="000000"/>
          <w:sz w:val="16"/>
          <w:szCs w:val="16"/>
        </w:rPr>
      </w:pPr>
      <w:bookmarkStart w:id="201" w:name="n196"/>
      <w:bookmarkEnd w:id="201"/>
      <w:r w:rsidRPr="00F66B3B">
        <w:rPr>
          <w:rFonts w:ascii="Times New Roman" w:eastAsia="Times New Roman" w:hAnsi="Times New Roman" w:cs="Times New Roman"/>
          <w:color w:val="000000"/>
          <w:sz w:val="16"/>
          <w:szCs w:val="16"/>
        </w:rPr>
        <w:t>__________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color w:val="000000"/>
          <w:sz w:val="16"/>
          <w:szCs w:val="16"/>
        </w:rPr>
        <w:t>* Для водяних вогнегасників із зарядом води з добавками, що забезпечують гасіння пожеж класу В.</w:t>
      </w:r>
      <w:bookmarkStart w:id="202" w:name="n216"/>
      <w:bookmarkEnd w:id="202"/>
      <w:r w:rsidR="00E61E1E" w:rsidRPr="00F66B3B">
        <w:rPr>
          <w:rFonts w:ascii="Times New Roman" w:eastAsia="Times New Roman" w:hAnsi="Times New Roman" w:cs="Times New Roman"/>
          <w:sz w:val="16"/>
          <w:szCs w:val="16"/>
        </w:rPr>
        <w:pict>
          <v:rect id="_x0000_i1029" style="width:0;height:0" o:hralign="center" o:hrstd="t" o:hrnoshade="t" o:hr="t" fillcolor="black" stroked="f"/>
        </w:pict>
      </w:r>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203" w:name="n197"/>
      <w:bookmarkStart w:id="204" w:name="n198"/>
      <w:bookmarkEnd w:id="203"/>
      <w:bookmarkEnd w:id="204"/>
    </w:p>
    <w:p w:rsidR="0025350E" w:rsidRPr="00F66B3B" w:rsidRDefault="0025350E" w:rsidP="00F66B3B">
      <w:pPr>
        <w:shd w:val="clear" w:color="auto" w:fill="FFFFFF"/>
        <w:spacing w:after="0" w:line="240" w:lineRule="auto"/>
        <w:ind w:left="450"/>
        <w:jc w:val="center"/>
        <w:textAlignment w:val="baseline"/>
        <w:rPr>
          <w:rFonts w:ascii="Times New Roman" w:eastAsia="Times New Roman" w:hAnsi="Times New Roman" w:cs="Times New Roman"/>
          <w:b/>
          <w:bCs/>
          <w:color w:val="000000"/>
          <w:sz w:val="16"/>
          <w:szCs w:val="16"/>
        </w:rPr>
      </w:pPr>
      <w:r w:rsidRPr="00F66B3B">
        <w:rPr>
          <w:rFonts w:ascii="Times New Roman" w:eastAsia="Times New Roman" w:hAnsi="Times New Roman" w:cs="Times New Roman"/>
          <w:b/>
          <w:sz w:val="16"/>
          <w:szCs w:val="16"/>
        </w:rPr>
        <w:t>Додаток 10</w:t>
      </w:r>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ПЕРЕЛІК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об’єктів різного призначення, які мають бути оснащені переносними вогнегасниками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72"/>
        <w:gridCol w:w="1224"/>
        <w:gridCol w:w="997"/>
        <w:gridCol w:w="7162"/>
      </w:tblGrid>
      <w:tr w:rsidR="00CB6024" w:rsidRPr="00F66B3B" w:rsidTr="00CB6024">
        <w:tc>
          <w:tcPr>
            <w:tcW w:w="2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after="0" w:line="240" w:lineRule="auto"/>
              <w:jc w:val="center"/>
              <w:textAlignment w:val="baseline"/>
              <w:rPr>
                <w:rFonts w:ascii="Times New Roman" w:eastAsia="Times New Roman" w:hAnsi="Times New Roman" w:cs="Times New Roman"/>
                <w:sz w:val="16"/>
                <w:szCs w:val="16"/>
              </w:rPr>
            </w:pPr>
            <w:bookmarkStart w:id="205" w:name="n199"/>
            <w:bookmarkEnd w:id="205"/>
            <w:r w:rsidRPr="00F66B3B">
              <w:rPr>
                <w:rFonts w:ascii="Times New Roman" w:eastAsia="Times New Roman" w:hAnsi="Times New Roman" w:cs="Times New Roman"/>
                <w:color w:val="000000"/>
                <w:sz w:val="16"/>
                <w:szCs w:val="16"/>
              </w:rPr>
              <w:t>№ з/п</w:t>
            </w:r>
          </w:p>
        </w:tc>
        <w:tc>
          <w:tcPr>
            <w:tcW w:w="2205"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Тип та позначення вогнегасника</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Найменування об’єктів, які рекомендується оснащувати переносними вогнегасниками</w:t>
            </w:r>
          </w:p>
        </w:tc>
      </w:tr>
      <w:tr w:rsidR="00CB6024" w:rsidRPr="00F66B3B" w:rsidTr="00CB6024">
        <w:trPr>
          <w:trHeight w:val="300"/>
        </w:trPr>
        <w:tc>
          <w:tcPr>
            <w:tcW w:w="2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21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8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r>
      <w:tr w:rsidR="00CB6024" w:rsidRPr="00F66B3B" w:rsidTr="00CB6024">
        <w:trPr>
          <w:trHeight w:val="240"/>
        </w:trPr>
        <w:tc>
          <w:tcPr>
            <w:tcW w:w="27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21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Водяний</w:t>
            </w:r>
          </w:p>
        </w:tc>
        <w:tc>
          <w:tcPr>
            <w:tcW w:w="8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ВВ-2* </w:t>
            </w:r>
            <w:r w:rsidRPr="00F66B3B">
              <w:rPr>
                <w:rFonts w:ascii="Times New Roman" w:eastAsia="Times New Roman" w:hAnsi="Times New Roman" w:cs="Times New Roman"/>
                <w:sz w:val="16"/>
                <w:szCs w:val="16"/>
              </w:rPr>
              <w:br/>
              <w:t>ВВ-5, </w:t>
            </w:r>
            <w:r w:rsidRPr="00F66B3B">
              <w:rPr>
                <w:rFonts w:ascii="Times New Roman" w:eastAsia="Times New Roman" w:hAnsi="Times New Roman" w:cs="Times New Roman"/>
                <w:sz w:val="16"/>
                <w:szCs w:val="16"/>
              </w:rPr>
              <w:br/>
            </w:r>
            <w:r w:rsidRPr="00F66B3B">
              <w:rPr>
                <w:rFonts w:ascii="Times New Roman" w:eastAsia="Times New Roman" w:hAnsi="Times New Roman" w:cs="Times New Roman"/>
                <w:sz w:val="16"/>
                <w:szCs w:val="16"/>
              </w:rPr>
              <w:lastRenderedPageBreak/>
              <w:t>ВВ-6</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lastRenderedPageBreak/>
              <w:t>Громадські будинки та споруди, квартири житлових будинків, приміщення гуртожитків, будинки індивідуальної забудови, кіоски</w:t>
            </w:r>
          </w:p>
        </w:tc>
      </w:tr>
      <w:tr w:rsidR="00CB6024" w:rsidRPr="00F66B3B" w:rsidTr="00CB6024">
        <w:trPr>
          <w:trHeight w:val="1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8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ВВ-9, </w:t>
            </w:r>
            <w:r w:rsidRPr="00F66B3B">
              <w:rPr>
                <w:rFonts w:ascii="Times New Roman" w:eastAsia="Times New Roman" w:hAnsi="Times New Roman" w:cs="Times New Roman"/>
                <w:sz w:val="16"/>
                <w:szCs w:val="16"/>
              </w:rPr>
              <w:br/>
              <w:t>ВВ-12</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 xml:space="preserve">Виробничі, сільськогосподарські, складські та лабораторні будинки і приміщення, адміністративні, побутові будинки і приміщення та споруди промислових підприємств, громадські будинки та споруди, гаражі та </w:t>
            </w:r>
            <w:proofErr w:type="spellStart"/>
            <w:r w:rsidRPr="00F66B3B">
              <w:rPr>
                <w:rFonts w:ascii="Times New Roman" w:eastAsia="Times New Roman" w:hAnsi="Times New Roman" w:cs="Times New Roman"/>
                <w:sz w:val="16"/>
                <w:szCs w:val="16"/>
              </w:rPr>
              <w:t>автомайстерні</w:t>
            </w:r>
            <w:proofErr w:type="spellEnd"/>
          </w:p>
        </w:tc>
      </w:tr>
      <w:tr w:rsidR="00CB6024" w:rsidRPr="00F66B3B" w:rsidTr="00CB6024">
        <w:trPr>
          <w:trHeight w:val="165"/>
        </w:trPr>
        <w:tc>
          <w:tcPr>
            <w:tcW w:w="27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21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roofErr w:type="spellStart"/>
            <w:r w:rsidRPr="00F66B3B">
              <w:rPr>
                <w:rFonts w:ascii="Times New Roman" w:eastAsia="Times New Roman" w:hAnsi="Times New Roman" w:cs="Times New Roman"/>
                <w:sz w:val="16"/>
                <w:szCs w:val="16"/>
              </w:rPr>
              <w:t>Водопінний</w:t>
            </w:r>
            <w:proofErr w:type="spellEnd"/>
          </w:p>
        </w:tc>
        <w:tc>
          <w:tcPr>
            <w:tcW w:w="8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ВВП-6</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Громадські будинки та споруди, квартири житлових будинків, приміщення гуртожитків, будинки індивідуальної забудови, кіоски</w:t>
            </w:r>
          </w:p>
        </w:tc>
      </w:tr>
      <w:tr w:rsidR="00CB6024" w:rsidRPr="00F66B3B" w:rsidTr="00CB6024">
        <w:trPr>
          <w:trHeight w:val="1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8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ВВП-9, </w:t>
            </w:r>
            <w:r w:rsidRPr="00F66B3B">
              <w:rPr>
                <w:rFonts w:ascii="Times New Roman" w:eastAsia="Times New Roman" w:hAnsi="Times New Roman" w:cs="Times New Roman"/>
                <w:sz w:val="16"/>
                <w:szCs w:val="16"/>
              </w:rPr>
              <w:br/>
              <w:t>ВВП-12</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 xml:space="preserve">Виробничі, сільськогосподарські, складські та лабораторні будинки і приміщення, адміністративні, побутові будинки і приміщення та споруди промислових підприємств, громадські будинки та споруди, гаражі та </w:t>
            </w:r>
            <w:proofErr w:type="spellStart"/>
            <w:r w:rsidRPr="00F66B3B">
              <w:rPr>
                <w:rFonts w:ascii="Times New Roman" w:eastAsia="Times New Roman" w:hAnsi="Times New Roman" w:cs="Times New Roman"/>
                <w:sz w:val="16"/>
                <w:szCs w:val="16"/>
              </w:rPr>
              <w:t>автомайстерні</w:t>
            </w:r>
            <w:proofErr w:type="spellEnd"/>
          </w:p>
        </w:tc>
      </w:tr>
      <w:tr w:rsidR="00CB6024" w:rsidRPr="00F66B3B" w:rsidTr="00CB6024">
        <w:trPr>
          <w:trHeight w:val="285"/>
        </w:trPr>
        <w:tc>
          <w:tcPr>
            <w:tcW w:w="27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121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Газовий**</w:t>
            </w:r>
          </w:p>
        </w:tc>
        <w:tc>
          <w:tcPr>
            <w:tcW w:w="8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ВВК-1,4,</w:t>
            </w:r>
            <w:r w:rsidRPr="00F66B3B">
              <w:rPr>
                <w:rFonts w:ascii="Times New Roman" w:eastAsia="Times New Roman" w:hAnsi="Times New Roman" w:cs="Times New Roman"/>
                <w:sz w:val="16"/>
                <w:szCs w:val="16"/>
              </w:rPr>
              <w:br/>
              <w:t>ВВК-2</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Громадські будинки та приміщення з наявністю оргтехніки, приміщення обчислювальних центрів, споруди промислових підприємств</w:t>
            </w:r>
          </w:p>
        </w:tc>
      </w:tr>
      <w:tr w:rsidR="00CB6024" w:rsidRPr="00F66B3B" w:rsidTr="00CB6024">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8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ВВК-3,5,</w:t>
            </w:r>
            <w:r w:rsidRPr="00F66B3B">
              <w:rPr>
                <w:rFonts w:ascii="Times New Roman" w:eastAsia="Times New Roman" w:hAnsi="Times New Roman" w:cs="Times New Roman"/>
                <w:sz w:val="16"/>
                <w:szCs w:val="16"/>
              </w:rPr>
              <w:br/>
              <w:t>ВВК-5</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Громадські будинки, споруди та приміщення з наявністю оргтехніки, приміщення обчислювальних центрів, споруди промислових підприємств</w:t>
            </w:r>
          </w:p>
        </w:tc>
      </w:tr>
      <w:tr w:rsidR="00CB6024" w:rsidRPr="00F66B3B" w:rsidTr="00CB6024">
        <w:trPr>
          <w:trHeight w:val="105"/>
        </w:trPr>
        <w:tc>
          <w:tcPr>
            <w:tcW w:w="270"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c>
          <w:tcPr>
            <w:tcW w:w="1215" w:type="dxa"/>
            <w:vMerge w:val="restart"/>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roofErr w:type="spellStart"/>
            <w:r w:rsidRPr="00F66B3B">
              <w:rPr>
                <w:rFonts w:ascii="Times New Roman" w:eastAsia="Times New Roman" w:hAnsi="Times New Roman" w:cs="Times New Roman"/>
                <w:sz w:val="16"/>
                <w:szCs w:val="16"/>
              </w:rPr>
              <w:t>Порош-</w:t>
            </w:r>
            <w:proofErr w:type="spellEnd"/>
            <w:r w:rsidRPr="00F66B3B">
              <w:rPr>
                <w:rFonts w:ascii="Times New Roman" w:eastAsia="Times New Roman" w:hAnsi="Times New Roman" w:cs="Times New Roman"/>
                <w:sz w:val="16"/>
                <w:szCs w:val="16"/>
              </w:rPr>
              <w:t xml:space="preserve"> </w:t>
            </w:r>
            <w:proofErr w:type="spellStart"/>
            <w:r w:rsidRPr="00F66B3B">
              <w:rPr>
                <w:rFonts w:ascii="Times New Roman" w:eastAsia="Times New Roman" w:hAnsi="Times New Roman" w:cs="Times New Roman"/>
                <w:sz w:val="16"/>
                <w:szCs w:val="16"/>
              </w:rPr>
              <w:t>ковий</w:t>
            </w:r>
            <w:proofErr w:type="spellEnd"/>
            <w:r w:rsidRPr="00F66B3B">
              <w:rPr>
                <w:rFonts w:ascii="Times New Roman" w:eastAsia="Times New Roman" w:hAnsi="Times New Roman" w:cs="Times New Roman"/>
                <w:sz w:val="16"/>
                <w:szCs w:val="16"/>
              </w:rPr>
              <w:t>***</w:t>
            </w:r>
          </w:p>
        </w:tc>
        <w:tc>
          <w:tcPr>
            <w:tcW w:w="8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ВП-2, </w:t>
            </w:r>
            <w:r w:rsidRPr="00F66B3B">
              <w:rPr>
                <w:rFonts w:ascii="Times New Roman" w:eastAsia="Times New Roman" w:hAnsi="Times New Roman" w:cs="Times New Roman"/>
                <w:sz w:val="16"/>
                <w:szCs w:val="16"/>
              </w:rPr>
              <w:br/>
              <w:t>ВП-3, </w:t>
            </w:r>
            <w:r w:rsidRPr="00F66B3B">
              <w:rPr>
                <w:rFonts w:ascii="Times New Roman" w:eastAsia="Times New Roman" w:hAnsi="Times New Roman" w:cs="Times New Roman"/>
                <w:sz w:val="16"/>
                <w:szCs w:val="16"/>
              </w:rPr>
              <w:br/>
              <w:t>ВП-4</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Квартири житлових будинків, приміщення гуртожитків, будинки індивідуальної забудови, приміщення для зберігання автомототранспорту, що розташовані у підвальних та цокольних поверхах житлових будинків, пересувні ремонтні майстерні та лабораторії</w:t>
            </w:r>
          </w:p>
        </w:tc>
      </w:tr>
      <w:tr w:rsidR="00CB6024" w:rsidRPr="00F66B3B" w:rsidTr="00CB6024">
        <w:trPr>
          <w:trHeight w:val="1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B6024" w:rsidRPr="00F66B3B" w:rsidRDefault="00CB6024" w:rsidP="00F66B3B">
            <w:pPr>
              <w:spacing w:after="0" w:line="240" w:lineRule="auto"/>
              <w:rPr>
                <w:rFonts w:ascii="Times New Roman" w:eastAsia="Times New Roman" w:hAnsi="Times New Roman" w:cs="Times New Roman"/>
                <w:sz w:val="16"/>
                <w:szCs w:val="16"/>
              </w:rPr>
            </w:pPr>
          </w:p>
        </w:tc>
        <w:tc>
          <w:tcPr>
            <w:tcW w:w="87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ВП-5, </w:t>
            </w:r>
            <w:r w:rsidRPr="00F66B3B">
              <w:rPr>
                <w:rFonts w:ascii="Times New Roman" w:eastAsia="Times New Roman" w:hAnsi="Times New Roman" w:cs="Times New Roman"/>
                <w:sz w:val="16"/>
                <w:szCs w:val="16"/>
              </w:rPr>
              <w:br/>
              <w:t>ВП-6, </w:t>
            </w:r>
            <w:r w:rsidRPr="00F66B3B">
              <w:rPr>
                <w:rFonts w:ascii="Times New Roman" w:eastAsia="Times New Roman" w:hAnsi="Times New Roman" w:cs="Times New Roman"/>
                <w:sz w:val="16"/>
                <w:szCs w:val="16"/>
              </w:rPr>
              <w:br/>
              <w:t>ВП-9, </w:t>
            </w:r>
            <w:r w:rsidRPr="00F66B3B">
              <w:rPr>
                <w:rFonts w:ascii="Times New Roman" w:eastAsia="Times New Roman" w:hAnsi="Times New Roman" w:cs="Times New Roman"/>
                <w:sz w:val="16"/>
                <w:szCs w:val="16"/>
              </w:rPr>
              <w:br/>
              <w:t>ВП-12</w:t>
            </w:r>
          </w:p>
        </w:tc>
        <w:tc>
          <w:tcPr>
            <w:tcW w:w="711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 xml:space="preserve">Виробничі, сільськогосподарські, складські та лабораторні будинки і приміщення, адміністративні, побутові будинки і приміщення та споруди промислових підприємств, громадські будинки та споруди, гаражі та </w:t>
            </w:r>
            <w:proofErr w:type="spellStart"/>
            <w:r w:rsidRPr="00F66B3B">
              <w:rPr>
                <w:rFonts w:ascii="Times New Roman" w:eastAsia="Times New Roman" w:hAnsi="Times New Roman" w:cs="Times New Roman"/>
                <w:sz w:val="16"/>
                <w:szCs w:val="16"/>
              </w:rPr>
              <w:t>автомайстерні</w:t>
            </w:r>
            <w:proofErr w:type="spellEnd"/>
          </w:p>
        </w:tc>
      </w:tr>
    </w:tbl>
    <w:p w:rsidR="00CB6024" w:rsidRPr="00F66B3B" w:rsidRDefault="00CB6024" w:rsidP="00F66B3B">
      <w:pPr>
        <w:shd w:val="clear" w:color="auto" w:fill="FFFFFF"/>
        <w:spacing w:after="0" w:line="240" w:lineRule="auto"/>
        <w:textAlignment w:val="baseline"/>
        <w:rPr>
          <w:rFonts w:ascii="Times New Roman" w:eastAsia="Times New Roman" w:hAnsi="Times New Roman" w:cs="Times New Roman"/>
          <w:b/>
          <w:color w:val="000000"/>
          <w:sz w:val="16"/>
          <w:szCs w:val="16"/>
        </w:rPr>
      </w:pPr>
      <w:bookmarkStart w:id="206" w:name="n200"/>
      <w:bookmarkEnd w:id="206"/>
      <w:r w:rsidRPr="00F66B3B">
        <w:rPr>
          <w:rFonts w:ascii="Times New Roman" w:eastAsia="Times New Roman" w:hAnsi="Times New Roman" w:cs="Times New Roman"/>
          <w:color w:val="000000"/>
          <w:sz w:val="16"/>
          <w:szCs w:val="16"/>
        </w:rPr>
        <w:t>__________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color w:val="000000"/>
          <w:sz w:val="16"/>
          <w:szCs w:val="16"/>
        </w:rPr>
        <w:t>* Приміщення з наявністю горючих речовин, таких як рослинні та тваринні олії і жири в обладнанні для приготування їжі, додатково рекомендовано оснащувати водяними вогнегасниками ВВ-2, призначеними для гасіння пожеж класу F. </w:t>
      </w:r>
      <w:r w:rsidRPr="00F66B3B">
        <w:rPr>
          <w:rFonts w:ascii="Times New Roman" w:eastAsia="Times New Roman" w:hAnsi="Times New Roman" w:cs="Times New Roman"/>
          <w:b/>
          <w:color w:val="000000"/>
          <w:sz w:val="16"/>
          <w:szCs w:val="16"/>
        </w:rPr>
        <w:br/>
        <w:t>** Застереження щодо використання газових вогнегасників: при гасінні пожежі в приміщенні необхідно враховувати можливість зниження вмісту кисню в повітрі приміщення нижче гранично допустимого значення. </w:t>
      </w:r>
      <w:r w:rsidRPr="00F66B3B">
        <w:rPr>
          <w:rFonts w:ascii="Times New Roman" w:eastAsia="Times New Roman" w:hAnsi="Times New Roman" w:cs="Times New Roman"/>
          <w:b/>
          <w:color w:val="000000"/>
          <w:sz w:val="16"/>
          <w:szCs w:val="16"/>
        </w:rPr>
        <w:br/>
        <w:t>*** Порошкові вогнегасники слід використовувати після евакуації людей з приміщення.</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103"/>
        <w:gridCol w:w="4536"/>
      </w:tblGrid>
      <w:tr w:rsidR="00CB6024" w:rsidRPr="00F66B3B" w:rsidTr="0025350E">
        <w:trPr>
          <w:jc w:val="center"/>
        </w:trPr>
        <w:tc>
          <w:tcPr>
            <w:tcW w:w="5103" w:type="dxa"/>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bookmarkStart w:id="207" w:name="n201"/>
            <w:bookmarkEnd w:id="207"/>
            <w:r w:rsidRPr="00F66B3B">
              <w:rPr>
                <w:rFonts w:ascii="Times New Roman" w:eastAsia="Times New Roman" w:hAnsi="Times New Roman" w:cs="Times New Roman"/>
                <w:b/>
                <w:color w:val="000000"/>
                <w:sz w:val="16"/>
                <w:szCs w:val="16"/>
              </w:rPr>
              <w:t>__________</w:t>
            </w:r>
            <w:r w:rsidRPr="00F66B3B">
              <w:rPr>
                <w:rFonts w:ascii="Times New Roman" w:eastAsia="Times New Roman" w:hAnsi="Times New Roman" w:cs="Times New Roman"/>
                <w:b/>
                <w:sz w:val="16"/>
                <w:szCs w:val="16"/>
              </w:rPr>
              <w:t> </w:t>
            </w: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Примітка.</w:t>
            </w:r>
          </w:p>
        </w:tc>
        <w:tc>
          <w:tcPr>
            <w:tcW w:w="4536" w:type="dxa"/>
            <w:tcBorders>
              <w:top w:val="nil"/>
              <w:left w:val="nil"/>
              <w:bottom w:val="nil"/>
              <w:right w:val="nil"/>
            </w:tcBorders>
            <w:hideMark/>
          </w:tcPr>
          <w:p w:rsidR="00CB6024" w:rsidRPr="00F66B3B" w:rsidRDefault="00CB6024" w:rsidP="00F66B3B">
            <w:pPr>
              <w:spacing w:after="0" w:line="240" w:lineRule="auto"/>
              <w:textAlignment w:val="baseline"/>
              <w:rPr>
                <w:rFonts w:ascii="Times New Roman" w:eastAsia="Times New Roman" w:hAnsi="Times New Roman" w:cs="Times New Roman"/>
                <w:b/>
                <w:sz w:val="16"/>
                <w:szCs w:val="16"/>
              </w:rPr>
            </w:pPr>
            <w:r w:rsidRPr="00F66B3B">
              <w:rPr>
                <w:rFonts w:ascii="Times New Roman" w:eastAsia="Times New Roman" w:hAnsi="Times New Roman" w:cs="Times New Roman"/>
                <w:b/>
                <w:sz w:val="16"/>
                <w:szCs w:val="16"/>
              </w:rPr>
              <w:br/>
            </w:r>
            <w:r w:rsidRPr="00F66B3B">
              <w:rPr>
                <w:rFonts w:ascii="Times New Roman" w:eastAsia="Times New Roman" w:hAnsi="Times New Roman" w:cs="Times New Roman"/>
                <w:b/>
                <w:color w:val="000000"/>
                <w:sz w:val="16"/>
                <w:szCs w:val="16"/>
              </w:rPr>
              <w:t xml:space="preserve">Додатково будинки адміністративного та побутового призначення і громадські будинки, квартири багатоквартирних житлових будинків та будинки індивідуальної забудови, виробничі і складські будинки та приміщення промислових підприємств, гаражі та </w:t>
            </w:r>
            <w:proofErr w:type="spellStart"/>
            <w:r w:rsidRPr="00F66B3B">
              <w:rPr>
                <w:rFonts w:ascii="Times New Roman" w:eastAsia="Times New Roman" w:hAnsi="Times New Roman" w:cs="Times New Roman"/>
                <w:b/>
                <w:color w:val="000000"/>
                <w:sz w:val="16"/>
                <w:szCs w:val="16"/>
              </w:rPr>
              <w:t>автомайстерні</w:t>
            </w:r>
            <w:proofErr w:type="spellEnd"/>
            <w:r w:rsidRPr="00F66B3B">
              <w:rPr>
                <w:rFonts w:ascii="Times New Roman" w:eastAsia="Times New Roman" w:hAnsi="Times New Roman" w:cs="Times New Roman"/>
                <w:b/>
                <w:color w:val="000000"/>
                <w:sz w:val="16"/>
                <w:szCs w:val="16"/>
              </w:rPr>
              <w:t>, кіоски та торговельні місця можуть оснащуватися ВВПА з масою заряду 400 г і більше.</w:t>
            </w:r>
          </w:p>
        </w:tc>
      </w:tr>
    </w:tbl>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bookmarkStart w:id="208" w:name="n217"/>
      <w:bookmarkStart w:id="209" w:name="n202"/>
      <w:bookmarkStart w:id="210" w:name="n203"/>
      <w:bookmarkEnd w:id="208"/>
      <w:bookmarkEnd w:id="209"/>
      <w:bookmarkEnd w:id="210"/>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25350E" w:rsidRPr="00F66B3B" w:rsidRDefault="0025350E" w:rsidP="00F66B3B">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16"/>
          <w:szCs w:val="16"/>
        </w:rPr>
      </w:pPr>
    </w:p>
    <w:p w:rsidR="0025350E" w:rsidRPr="00F66B3B" w:rsidRDefault="0025350E" w:rsidP="00F66B3B">
      <w:pPr>
        <w:shd w:val="clear" w:color="auto" w:fill="FFFFFF"/>
        <w:spacing w:after="0" w:line="240" w:lineRule="auto"/>
        <w:ind w:left="450"/>
        <w:jc w:val="center"/>
        <w:textAlignment w:val="baseline"/>
        <w:rPr>
          <w:rFonts w:ascii="Times New Roman" w:eastAsia="Times New Roman" w:hAnsi="Times New Roman" w:cs="Times New Roman"/>
          <w:b/>
          <w:bCs/>
          <w:color w:val="000000"/>
          <w:sz w:val="16"/>
          <w:szCs w:val="16"/>
        </w:rPr>
      </w:pPr>
      <w:r w:rsidRPr="00F66B3B">
        <w:rPr>
          <w:rFonts w:ascii="Times New Roman" w:eastAsia="Times New Roman" w:hAnsi="Times New Roman" w:cs="Times New Roman"/>
          <w:b/>
          <w:sz w:val="16"/>
          <w:szCs w:val="16"/>
        </w:rPr>
        <w:t>Додаток 11</w:t>
      </w:r>
    </w:p>
    <w:p w:rsidR="00CB6024" w:rsidRPr="00F66B3B" w:rsidRDefault="00CB6024" w:rsidP="00F66B3B">
      <w:pPr>
        <w:shd w:val="clear" w:color="auto" w:fill="FFFFFF"/>
        <w:spacing w:after="0" w:line="240" w:lineRule="auto"/>
        <w:ind w:left="450" w:right="450"/>
        <w:jc w:val="center"/>
        <w:textAlignment w:val="baseline"/>
        <w:rPr>
          <w:rFonts w:ascii="Times New Roman" w:eastAsia="Times New Roman" w:hAnsi="Times New Roman" w:cs="Times New Roman"/>
          <w:color w:val="000000"/>
          <w:sz w:val="16"/>
          <w:szCs w:val="16"/>
        </w:rPr>
      </w:pPr>
      <w:r w:rsidRPr="00F66B3B">
        <w:rPr>
          <w:rFonts w:ascii="Times New Roman" w:eastAsia="Times New Roman" w:hAnsi="Times New Roman" w:cs="Times New Roman"/>
          <w:b/>
          <w:bCs/>
          <w:color w:val="000000"/>
          <w:sz w:val="16"/>
          <w:szCs w:val="16"/>
        </w:rPr>
        <w:t>ПЕРЕЛІК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bCs/>
          <w:color w:val="000000"/>
          <w:sz w:val="16"/>
          <w:szCs w:val="16"/>
        </w:rPr>
        <w:t>об’єктів різного призначення, які мають бути оснащені пересувними вогнегасниками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55"/>
        <w:gridCol w:w="1740"/>
        <w:gridCol w:w="1528"/>
        <w:gridCol w:w="5932"/>
      </w:tblGrid>
      <w:tr w:rsidR="00CB6024" w:rsidRPr="00F66B3B" w:rsidTr="00F66B3B">
        <w:trPr>
          <w:trHeight w:val="1011"/>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bookmarkStart w:id="211" w:name="n204"/>
            <w:bookmarkEnd w:id="211"/>
            <w:r w:rsidRPr="00F66B3B">
              <w:rPr>
                <w:rFonts w:ascii="Times New Roman" w:eastAsia="Times New Roman" w:hAnsi="Times New Roman" w:cs="Times New Roman"/>
                <w:sz w:val="16"/>
                <w:szCs w:val="16"/>
              </w:rPr>
              <w:t>№ з/п</w:t>
            </w:r>
          </w:p>
        </w:tc>
        <w:tc>
          <w:tcPr>
            <w:tcW w:w="3240" w:type="dxa"/>
            <w:gridSpan w:val="2"/>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Тип та позначення вогнегасника</w:t>
            </w:r>
          </w:p>
        </w:tc>
        <w:tc>
          <w:tcPr>
            <w:tcW w:w="58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Найменування об’єктів, які рекомендується оснащувати переносними вогнегасниками</w:t>
            </w:r>
          </w:p>
        </w:tc>
      </w:tr>
      <w:tr w:rsidR="00CB6024" w:rsidRPr="00F66B3B" w:rsidTr="00CB6024">
        <w:trPr>
          <w:trHeight w:val="315"/>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7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39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3</w:t>
            </w:r>
          </w:p>
        </w:tc>
        <w:tc>
          <w:tcPr>
            <w:tcW w:w="58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4</w:t>
            </w:r>
          </w:p>
        </w:tc>
      </w:tr>
      <w:tr w:rsidR="00CB6024" w:rsidRPr="00F66B3B" w:rsidTr="00CB6024">
        <w:trPr>
          <w:trHeight w:val="51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1</w:t>
            </w:r>
          </w:p>
        </w:tc>
        <w:tc>
          <w:tcPr>
            <w:tcW w:w="17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proofErr w:type="spellStart"/>
            <w:r w:rsidRPr="00F66B3B">
              <w:rPr>
                <w:rFonts w:ascii="Times New Roman" w:eastAsia="Times New Roman" w:hAnsi="Times New Roman" w:cs="Times New Roman"/>
                <w:sz w:val="16"/>
                <w:szCs w:val="16"/>
              </w:rPr>
              <w:t>Водопінний</w:t>
            </w:r>
            <w:proofErr w:type="spellEnd"/>
          </w:p>
        </w:tc>
        <w:tc>
          <w:tcPr>
            <w:tcW w:w="139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ВВП-50, </w:t>
            </w:r>
            <w:r w:rsidRPr="00F66B3B">
              <w:rPr>
                <w:rFonts w:ascii="Times New Roman" w:eastAsia="Times New Roman" w:hAnsi="Times New Roman" w:cs="Times New Roman"/>
                <w:sz w:val="16"/>
                <w:szCs w:val="16"/>
              </w:rPr>
              <w:br/>
              <w:t>ВВП-100, </w:t>
            </w:r>
            <w:r w:rsidRPr="00F66B3B">
              <w:rPr>
                <w:rFonts w:ascii="Times New Roman" w:eastAsia="Times New Roman" w:hAnsi="Times New Roman" w:cs="Times New Roman"/>
                <w:sz w:val="16"/>
                <w:szCs w:val="16"/>
              </w:rPr>
              <w:br/>
              <w:t>ВВП-150</w:t>
            </w:r>
          </w:p>
        </w:tc>
        <w:tc>
          <w:tcPr>
            <w:tcW w:w="58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Виробничі, сільськогосподарські, складські будинки і приміщення та споруди промислових підприємств, склади нафти та нафтопродуктів, автозаправні станції</w:t>
            </w:r>
          </w:p>
        </w:tc>
      </w:tr>
      <w:tr w:rsidR="00CB6024" w:rsidRPr="00F66B3B" w:rsidTr="00CB6024">
        <w:trPr>
          <w:trHeight w:val="117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2</w:t>
            </w:r>
          </w:p>
        </w:tc>
        <w:tc>
          <w:tcPr>
            <w:tcW w:w="17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Газовий*</w:t>
            </w:r>
          </w:p>
        </w:tc>
        <w:tc>
          <w:tcPr>
            <w:tcW w:w="139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ВГ(ВВК)-14, </w:t>
            </w:r>
            <w:r w:rsidRPr="00F66B3B">
              <w:rPr>
                <w:rFonts w:ascii="Times New Roman" w:eastAsia="Times New Roman" w:hAnsi="Times New Roman" w:cs="Times New Roman"/>
                <w:sz w:val="16"/>
                <w:szCs w:val="16"/>
              </w:rPr>
              <w:br/>
              <w:t>ВГ (ВВК)-18, </w:t>
            </w:r>
            <w:r w:rsidRPr="00F66B3B">
              <w:rPr>
                <w:rFonts w:ascii="Times New Roman" w:eastAsia="Times New Roman" w:hAnsi="Times New Roman" w:cs="Times New Roman"/>
                <w:sz w:val="16"/>
                <w:szCs w:val="16"/>
              </w:rPr>
              <w:br/>
              <w:t>ВГ (ВВК)-28, </w:t>
            </w:r>
            <w:r w:rsidRPr="00F66B3B">
              <w:rPr>
                <w:rFonts w:ascii="Times New Roman" w:eastAsia="Times New Roman" w:hAnsi="Times New Roman" w:cs="Times New Roman"/>
                <w:sz w:val="16"/>
                <w:szCs w:val="16"/>
              </w:rPr>
              <w:br/>
              <w:t>ВВК-56</w:t>
            </w:r>
          </w:p>
        </w:tc>
        <w:tc>
          <w:tcPr>
            <w:tcW w:w="58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Споруди промислових підприємств та енергетичних об’єктів, склади нафти та нафтопродуктів, автозаправні станції</w:t>
            </w:r>
          </w:p>
        </w:tc>
      </w:tr>
      <w:tr w:rsidR="00CB6024" w:rsidRPr="00F66B3B" w:rsidTr="00CB6024">
        <w:trPr>
          <w:trHeight w:val="1650"/>
        </w:trPr>
        <w:tc>
          <w:tcPr>
            <w:tcW w:w="45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lastRenderedPageBreak/>
              <w:t>3</w:t>
            </w:r>
          </w:p>
        </w:tc>
        <w:tc>
          <w:tcPr>
            <w:tcW w:w="172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Порошковий**</w:t>
            </w:r>
          </w:p>
        </w:tc>
        <w:tc>
          <w:tcPr>
            <w:tcW w:w="1395"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jc w:val="center"/>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ВП-20, </w:t>
            </w:r>
            <w:r w:rsidRPr="00F66B3B">
              <w:rPr>
                <w:rFonts w:ascii="Times New Roman" w:eastAsia="Times New Roman" w:hAnsi="Times New Roman" w:cs="Times New Roman"/>
                <w:sz w:val="16"/>
                <w:szCs w:val="16"/>
              </w:rPr>
              <w:br/>
              <w:t>ВП-50, </w:t>
            </w:r>
            <w:r w:rsidRPr="00F66B3B">
              <w:rPr>
                <w:rFonts w:ascii="Times New Roman" w:eastAsia="Times New Roman" w:hAnsi="Times New Roman" w:cs="Times New Roman"/>
                <w:sz w:val="16"/>
                <w:szCs w:val="16"/>
              </w:rPr>
              <w:br/>
              <w:t>ВП-100, </w:t>
            </w:r>
            <w:r w:rsidRPr="00F66B3B">
              <w:rPr>
                <w:rFonts w:ascii="Times New Roman" w:eastAsia="Times New Roman" w:hAnsi="Times New Roman" w:cs="Times New Roman"/>
                <w:sz w:val="16"/>
                <w:szCs w:val="16"/>
              </w:rPr>
              <w:br/>
              <w:t>ВП-150</w:t>
            </w:r>
          </w:p>
        </w:tc>
        <w:tc>
          <w:tcPr>
            <w:tcW w:w="5880" w:type="dxa"/>
            <w:tcBorders>
              <w:top w:val="single" w:sz="6" w:space="0" w:color="000000"/>
              <w:left w:val="single" w:sz="6" w:space="0" w:color="000000"/>
              <w:bottom w:val="single" w:sz="6" w:space="0" w:color="000000"/>
              <w:right w:val="single" w:sz="6" w:space="0" w:color="000000"/>
            </w:tcBorders>
            <w:hideMark/>
          </w:tcPr>
          <w:p w:rsidR="00CB6024" w:rsidRPr="00F66B3B" w:rsidRDefault="00CB6024" w:rsidP="00F66B3B">
            <w:pPr>
              <w:spacing w:before="150" w:after="150" w:line="240" w:lineRule="auto"/>
              <w:textAlignment w:val="baseline"/>
              <w:rPr>
                <w:rFonts w:ascii="Times New Roman" w:eastAsia="Times New Roman" w:hAnsi="Times New Roman" w:cs="Times New Roman"/>
                <w:sz w:val="16"/>
                <w:szCs w:val="16"/>
              </w:rPr>
            </w:pPr>
            <w:r w:rsidRPr="00F66B3B">
              <w:rPr>
                <w:rFonts w:ascii="Times New Roman" w:eastAsia="Times New Roman" w:hAnsi="Times New Roman" w:cs="Times New Roman"/>
                <w:sz w:val="16"/>
                <w:szCs w:val="16"/>
              </w:rPr>
              <w:t xml:space="preserve">Виробничі, сільськогосподарські, складські будинки і приміщення, споруди промислових підприємств, гаражі та </w:t>
            </w:r>
            <w:proofErr w:type="spellStart"/>
            <w:r w:rsidRPr="00F66B3B">
              <w:rPr>
                <w:rFonts w:ascii="Times New Roman" w:eastAsia="Times New Roman" w:hAnsi="Times New Roman" w:cs="Times New Roman"/>
                <w:sz w:val="16"/>
                <w:szCs w:val="16"/>
              </w:rPr>
              <w:t>автомайстерні</w:t>
            </w:r>
            <w:proofErr w:type="spellEnd"/>
            <w:r w:rsidRPr="00F66B3B">
              <w:rPr>
                <w:rFonts w:ascii="Times New Roman" w:eastAsia="Times New Roman" w:hAnsi="Times New Roman" w:cs="Times New Roman"/>
                <w:sz w:val="16"/>
                <w:szCs w:val="16"/>
              </w:rPr>
              <w:t>, склади нафти та нафтопродуктів, автозаправні станції</w:t>
            </w:r>
          </w:p>
        </w:tc>
      </w:tr>
    </w:tbl>
    <w:p w:rsidR="00CB6024" w:rsidRPr="00F66B3B" w:rsidRDefault="00CB6024" w:rsidP="00F66B3B">
      <w:pPr>
        <w:shd w:val="clear" w:color="auto" w:fill="FFFFFF"/>
        <w:spacing w:after="0" w:line="240" w:lineRule="auto"/>
        <w:textAlignment w:val="baseline"/>
        <w:rPr>
          <w:rFonts w:ascii="Times New Roman" w:eastAsia="Times New Roman" w:hAnsi="Times New Roman" w:cs="Times New Roman"/>
          <w:b/>
          <w:color w:val="000000"/>
          <w:sz w:val="16"/>
          <w:szCs w:val="16"/>
        </w:rPr>
      </w:pPr>
      <w:bookmarkStart w:id="212" w:name="n205"/>
      <w:bookmarkEnd w:id="212"/>
      <w:r w:rsidRPr="00F66B3B">
        <w:rPr>
          <w:rFonts w:ascii="Times New Roman" w:eastAsia="Times New Roman" w:hAnsi="Times New Roman" w:cs="Times New Roman"/>
          <w:color w:val="000000"/>
          <w:sz w:val="16"/>
          <w:szCs w:val="16"/>
        </w:rPr>
        <w:t>__________ </w:t>
      </w:r>
      <w:r w:rsidRPr="00F66B3B">
        <w:rPr>
          <w:rFonts w:ascii="Times New Roman" w:eastAsia="Times New Roman" w:hAnsi="Times New Roman" w:cs="Times New Roman"/>
          <w:color w:val="000000"/>
          <w:sz w:val="16"/>
          <w:szCs w:val="16"/>
        </w:rPr>
        <w:br/>
      </w:r>
      <w:r w:rsidRPr="00F66B3B">
        <w:rPr>
          <w:rFonts w:ascii="Times New Roman" w:eastAsia="Times New Roman" w:hAnsi="Times New Roman" w:cs="Times New Roman"/>
          <w:b/>
          <w:color w:val="000000"/>
          <w:sz w:val="16"/>
          <w:szCs w:val="16"/>
        </w:rPr>
        <w:t>* Застереження щодо використання газових вогнегасників: при гасінні пожежі в приміщенні необхідно враховувати можливість зниження вмісту кисню в повітрі приміщення нижче гранично допустимого значення. </w:t>
      </w:r>
      <w:r w:rsidRPr="00F66B3B">
        <w:rPr>
          <w:rFonts w:ascii="Times New Roman" w:eastAsia="Times New Roman" w:hAnsi="Times New Roman" w:cs="Times New Roman"/>
          <w:b/>
          <w:color w:val="000000"/>
          <w:sz w:val="16"/>
          <w:szCs w:val="16"/>
        </w:rPr>
        <w:br/>
        <w:t>** Порошкові вогнегасники слід використовувати після евакуації людей з приміщення.</w:t>
      </w:r>
    </w:p>
    <w:p w:rsidR="009B463D" w:rsidRPr="00E15880" w:rsidRDefault="009B463D">
      <w:pPr>
        <w:rPr>
          <w:b/>
        </w:rPr>
      </w:pPr>
    </w:p>
    <w:sectPr w:rsidR="009B463D" w:rsidRPr="00E15880" w:rsidSect="00E61E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B6024"/>
    <w:rsid w:val="001C6265"/>
    <w:rsid w:val="0025350E"/>
    <w:rsid w:val="002B3D6E"/>
    <w:rsid w:val="00384EFF"/>
    <w:rsid w:val="004322E0"/>
    <w:rsid w:val="004E0E3F"/>
    <w:rsid w:val="005C1106"/>
    <w:rsid w:val="0068623C"/>
    <w:rsid w:val="006D66BE"/>
    <w:rsid w:val="00785F0F"/>
    <w:rsid w:val="009559C2"/>
    <w:rsid w:val="009B463D"/>
    <w:rsid w:val="00C03BFE"/>
    <w:rsid w:val="00CB6024"/>
    <w:rsid w:val="00D2748A"/>
    <w:rsid w:val="00E15880"/>
    <w:rsid w:val="00E61E1E"/>
    <w:rsid w:val="00F66B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0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026867">
      <w:bodyDiv w:val="1"/>
      <w:marLeft w:val="0"/>
      <w:marRight w:val="0"/>
      <w:marTop w:val="0"/>
      <w:marBottom w:val="0"/>
      <w:divBdr>
        <w:top w:val="none" w:sz="0" w:space="0" w:color="auto"/>
        <w:left w:val="none" w:sz="0" w:space="0" w:color="auto"/>
        <w:bottom w:val="none" w:sz="0" w:space="0" w:color="auto"/>
        <w:right w:val="none" w:sz="0" w:space="0" w:color="auto"/>
      </w:divBdr>
      <w:divsChild>
        <w:div w:id="858549005">
          <w:marLeft w:val="0"/>
          <w:marRight w:val="0"/>
          <w:marTop w:val="150"/>
          <w:marBottom w:val="150"/>
          <w:divBdr>
            <w:top w:val="none" w:sz="0" w:space="0" w:color="auto"/>
            <w:left w:val="none" w:sz="0" w:space="0" w:color="auto"/>
            <w:bottom w:val="none" w:sz="0" w:space="0" w:color="auto"/>
            <w:right w:val="none" w:sz="0" w:space="0" w:color="auto"/>
          </w:divBdr>
        </w:div>
        <w:div w:id="163864590">
          <w:marLeft w:val="0"/>
          <w:marRight w:val="0"/>
          <w:marTop w:val="0"/>
          <w:marBottom w:val="150"/>
          <w:divBdr>
            <w:top w:val="none" w:sz="0" w:space="0" w:color="auto"/>
            <w:left w:val="none" w:sz="0" w:space="0" w:color="auto"/>
            <w:bottom w:val="none" w:sz="0" w:space="0" w:color="auto"/>
            <w:right w:val="none" w:sz="0" w:space="0" w:color="auto"/>
          </w:divBdr>
        </w:div>
        <w:div w:id="632908839">
          <w:marLeft w:val="0"/>
          <w:marRight w:val="0"/>
          <w:marTop w:val="0"/>
          <w:marBottom w:val="150"/>
          <w:divBdr>
            <w:top w:val="none" w:sz="0" w:space="0" w:color="auto"/>
            <w:left w:val="none" w:sz="0" w:space="0" w:color="auto"/>
            <w:bottom w:val="none" w:sz="0" w:space="0" w:color="auto"/>
            <w:right w:val="none" w:sz="0" w:space="0" w:color="auto"/>
          </w:divBdr>
        </w:div>
        <w:div w:id="71245207">
          <w:marLeft w:val="0"/>
          <w:marRight w:val="0"/>
          <w:marTop w:val="0"/>
          <w:marBottom w:val="150"/>
          <w:divBdr>
            <w:top w:val="none" w:sz="0" w:space="0" w:color="auto"/>
            <w:left w:val="none" w:sz="0" w:space="0" w:color="auto"/>
            <w:bottom w:val="none" w:sz="0" w:space="0" w:color="auto"/>
            <w:right w:val="none" w:sz="0" w:space="0" w:color="auto"/>
          </w:divBdr>
        </w:div>
        <w:div w:id="2015762651">
          <w:marLeft w:val="0"/>
          <w:marRight w:val="0"/>
          <w:marTop w:val="0"/>
          <w:marBottom w:val="150"/>
          <w:divBdr>
            <w:top w:val="none" w:sz="0" w:space="0" w:color="auto"/>
            <w:left w:val="none" w:sz="0" w:space="0" w:color="auto"/>
            <w:bottom w:val="none" w:sz="0" w:space="0" w:color="auto"/>
            <w:right w:val="none" w:sz="0" w:space="0" w:color="auto"/>
          </w:divBdr>
        </w:div>
        <w:div w:id="479077071">
          <w:marLeft w:val="0"/>
          <w:marRight w:val="0"/>
          <w:marTop w:val="150"/>
          <w:marBottom w:val="150"/>
          <w:divBdr>
            <w:top w:val="none" w:sz="0" w:space="0" w:color="auto"/>
            <w:left w:val="none" w:sz="0" w:space="0" w:color="auto"/>
            <w:bottom w:val="none" w:sz="0" w:space="0" w:color="auto"/>
            <w:right w:val="none" w:sz="0" w:space="0" w:color="auto"/>
          </w:divBdr>
        </w:div>
        <w:div w:id="533422441">
          <w:marLeft w:val="0"/>
          <w:marRight w:val="0"/>
          <w:marTop w:val="0"/>
          <w:marBottom w:val="150"/>
          <w:divBdr>
            <w:top w:val="none" w:sz="0" w:space="0" w:color="auto"/>
            <w:left w:val="none" w:sz="0" w:space="0" w:color="auto"/>
            <w:bottom w:val="none" w:sz="0" w:space="0" w:color="auto"/>
            <w:right w:val="none" w:sz="0" w:space="0" w:color="auto"/>
          </w:divBdr>
        </w:div>
        <w:div w:id="701134174">
          <w:marLeft w:val="0"/>
          <w:marRight w:val="0"/>
          <w:marTop w:val="150"/>
          <w:marBottom w:val="150"/>
          <w:divBdr>
            <w:top w:val="none" w:sz="0" w:space="0" w:color="auto"/>
            <w:left w:val="none" w:sz="0" w:space="0" w:color="auto"/>
            <w:bottom w:val="none" w:sz="0" w:space="0" w:color="auto"/>
            <w:right w:val="none" w:sz="0" w:space="0" w:color="auto"/>
          </w:divBdr>
        </w:div>
        <w:div w:id="806508957">
          <w:marLeft w:val="0"/>
          <w:marRight w:val="0"/>
          <w:marTop w:val="0"/>
          <w:marBottom w:val="150"/>
          <w:divBdr>
            <w:top w:val="none" w:sz="0" w:space="0" w:color="auto"/>
            <w:left w:val="none" w:sz="0" w:space="0" w:color="auto"/>
            <w:bottom w:val="none" w:sz="0" w:space="0" w:color="auto"/>
            <w:right w:val="none" w:sz="0" w:space="0" w:color="auto"/>
          </w:divBdr>
        </w:div>
        <w:div w:id="1962764517">
          <w:marLeft w:val="0"/>
          <w:marRight w:val="0"/>
          <w:marTop w:val="150"/>
          <w:marBottom w:val="150"/>
          <w:divBdr>
            <w:top w:val="none" w:sz="0" w:space="0" w:color="auto"/>
            <w:left w:val="none" w:sz="0" w:space="0" w:color="auto"/>
            <w:bottom w:val="none" w:sz="0" w:space="0" w:color="auto"/>
            <w:right w:val="none" w:sz="0" w:space="0" w:color="auto"/>
          </w:divBdr>
        </w:div>
        <w:div w:id="169569509">
          <w:marLeft w:val="0"/>
          <w:marRight w:val="0"/>
          <w:marTop w:val="0"/>
          <w:marBottom w:val="150"/>
          <w:divBdr>
            <w:top w:val="none" w:sz="0" w:space="0" w:color="auto"/>
            <w:left w:val="none" w:sz="0" w:space="0" w:color="auto"/>
            <w:bottom w:val="none" w:sz="0" w:space="0" w:color="auto"/>
            <w:right w:val="none" w:sz="0" w:space="0" w:color="auto"/>
          </w:divBdr>
        </w:div>
        <w:div w:id="982781654">
          <w:marLeft w:val="0"/>
          <w:marRight w:val="0"/>
          <w:marTop w:val="150"/>
          <w:marBottom w:val="150"/>
          <w:divBdr>
            <w:top w:val="none" w:sz="0" w:space="0" w:color="auto"/>
            <w:left w:val="none" w:sz="0" w:space="0" w:color="auto"/>
            <w:bottom w:val="none" w:sz="0" w:space="0" w:color="auto"/>
            <w:right w:val="none" w:sz="0" w:space="0" w:color="auto"/>
          </w:divBdr>
        </w:div>
        <w:div w:id="950743406">
          <w:marLeft w:val="0"/>
          <w:marRight w:val="0"/>
          <w:marTop w:val="0"/>
          <w:marBottom w:val="150"/>
          <w:divBdr>
            <w:top w:val="none" w:sz="0" w:space="0" w:color="auto"/>
            <w:left w:val="none" w:sz="0" w:space="0" w:color="auto"/>
            <w:bottom w:val="none" w:sz="0" w:space="0" w:color="auto"/>
            <w:right w:val="none" w:sz="0" w:space="0" w:color="auto"/>
          </w:divBdr>
        </w:div>
        <w:div w:id="1860240586">
          <w:marLeft w:val="0"/>
          <w:marRight w:val="0"/>
          <w:marTop w:val="150"/>
          <w:marBottom w:val="150"/>
          <w:divBdr>
            <w:top w:val="none" w:sz="0" w:space="0" w:color="auto"/>
            <w:left w:val="none" w:sz="0" w:space="0" w:color="auto"/>
            <w:bottom w:val="none" w:sz="0" w:space="0" w:color="auto"/>
            <w:right w:val="none" w:sz="0" w:space="0" w:color="auto"/>
          </w:divBdr>
        </w:div>
        <w:div w:id="1300307485">
          <w:marLeft w:val="0"/>
          <w:marRight w:val="0"/>
          <w:marTop w:val="150"/>
          <w:marBottom w:val="150"/>
          <w:divBdr>
            <w:top w:val="none" w:sz="0" w:space="0" w:color="auto"/>
            <w:left w:val="none" w:sz="0" w:space="0" w:color="auto"/>
            <w:bottom w:val="none" w:sz="0" w:space="0" w:color="auto"/>
            <w:right w:val="none" w:sz="0" w:space="0" w:color="auto"/>
          </w:divBdr>
        </w:div>
        <w:div w:id="1107238258">
          <w:marLeft w:val="0"/>
          <w:marRight w:val="0"/>
          <w:marTop w:val="0"/>
          <w:marBottom w:val="150"/>
          <w:divBdr>
            <w:top w:val="none" w:sz="0" w:space="0" w:color="auto"/>
            <w:left w:val="none" w:sz="0" w:space="0" w:color="auto"/>
            <w:bottom w:val="none" w:sz="0" w:space="0" w:color="auto"/>
            <w:right w:val="none" w:sz="0" w:space="0" w:color="auto"/>
          </w:divBdr>
        </w:div>
        <w:div w:id="832136715">
          <w:marLeft w:val="0"/>
          <w:marRight w:val="0"/>
          <w:marTop w:val="150"/>
          <w:marBottom w:val="150"/>
          <w:divBdr>
            <w:top w:val="none" w:sz="0" w:space="0" w:color="auto"/>
            <w:left w:val="none" w:sz="0" w:space="0" w:color="auto"/>
            <w:bottom w:val="none" w:sz="0" w:space="0" w:color="auto"/>
            <w:right w:val="none" w:sz="0" w:space="0" w:color="auto"/>
          </w:divBdr>
        </w:div>
        <w:div w:id="1827478985">
          <w:marLeft w:val="0"/>
          <w:marRight w:val="0"/>
          <w:marTop w:val="150"/>
          <w:marBottom w:val="150"/>
          <w:divBdr>
            <w:top w:val="none" w:sz="0" w:space="0" w:color="auto"/>
            <w:left w:val="none" w:sz="0" w:space="0" w:color="auto"/>
            <w:bottom w:val="none" w:sz="0" w:space="0" w:color="auto"/>
            <w:right w:val="none" w:sz="0" w:space="0" w:color="auto"/>
          </w:divBdr>
        </w:div>
        <w:div w:id="1211959270">
          <w:marLeft w:val="0"/>
          <w:marRight w:val="0"/>
          <w:marTop w:val="150"/>
          <w:marBottom w:val="150"/>
          <w:divBdr>
            <w:top w:val="none" w:sz="0" w:space="0" w:color="auto"/>
            <w:left w:val="none" w:sz="0" w:space="0" w:color="auto"/>
            <w:bottom w:val="none" w:sz="0" w:space="0" w:color="auto"/>
            <w:right w:val="none" w:sz="0" w:space="0" w:color="auto"/>
          </w:divBdr>
        </w:div>
        <w:div w:id="2142260278">
          <w:marLeft w:val="0"/>
          <w:marRight w:val="0"/>
          <w:marTop w:val="0"/>
          <w:marBottom w:val="150"/>
          <w:divBdr>
            <w:top w:val="none" w:sz="0" w:space="0" w:color="auto"/>
            <w:left w:val="none" w:sz="0" w:space="0" w:color="auto"/>
            <w:bottom w:val="none" w:sz="0" w:space="0" w:color="auto"/>
            <w:right w:val="none" w:sz="0" w:space="0" w:color="auto"/>
          </w:divBdr>
        </w:div>
        <w:div w:id="1597400885">
          <w:marLeft w:val="0"/>
          <w:marRight w:val="0"/>
          <w:marTop w:val="150"/>
          <w:marBottom w:val="150"/>
          <w:divBdr>
            <w:top w:val="none" w:sz="0" w:space="0" w:color="auto"/>
            <w:left w:val="none" w:sz="0" w:space="0" w:color="auto"/>
            <w:bottom w:val="none" w:sz="0" w:space="0" w:color="auto"/>
            <w:right w:val="none" w:sz="0" w:space="0" w:color="auto"/>
          </w:divBdr>
        </w:div>
        <w:div w:id="364988076">
          <w:marLeft w:val="0"/>
          <w:marRight w:val="0"/>
          <w:marTop w:val="150"/>
          <w:marBottom w:val="150"/>
          <w:divBdr>
            <w:top w:val="none" w:sz="0" w:space="0" w:color="auto"/>
            <w:left w:val="none" w:sz="0" w:space="0" w:color="auto"/>
            <w:bottom w:val="none" w:sz="0" w:space="0" w:color="auto"/>
            <w:right w:val="none" w:sz="0" w:space="0" w:color="auto"/>
          </w:divBdr>
        </w:div>
        <w:div w:id="191288227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5403-17" TargetMode="External"/><Relationship Id="rId13" Type="http://schemas.openxmlformats.org/officeDocument/2006/relationships/hyperlink" Target="http://zakon3.rada.gov.ua/laws/show/z0225-18/print1526368795957560" TargetMode="External"/><Relationship Id="rId18" Type="http://schemas.openxmlformats.org/officeDocument/2006/relationships/hyperlink" Target="http://zakon3.rada.gov.ua/laws/show/z0225-18/print152636879595756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zakon3.rada.gov.ua/laws/show/z0225-18/print1526368795957560" TargetMode="External"/><Relationship Id="rId12" Type="http://schemas.openxmlformats.org/officeDocument/2006/relationships/hyperlink" Target="http://zakon3.rada.gov.ua/laws/show/z0225-18/print1526368795957560" TargetMode="External"/><Relationship Id="rId17" Type="http://schemas.openxmlformats.org/officeDocument/2006/relationships/hyperlink" Target="http://zakon3.rada.gov.ua/laws/show/z0225-18/print1526368795957560" TargetMode="External"/><Relationship Id="rId2" Type="http://schemas.openxmlformats.org/officeDocument/2006/relationships/settings" Target="settings.xml"/><Relationship Id="rId16" Type="http://schemas.openxmlformats.org/officeDocument/2006/relationships/hyperlink" Target="http://zakon3.rada.gov.ua/laws/show/z0225-18/print152636879595756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3.rada.gov.ua/laws/show/z0225-18/print1526368795957560" TargetMode="External"/><Relationship Id="rId11" Type="http://schemas.openxmlformats.org/officeDocument/2006/relationships/hyperlink" Target="http://zakon3.rada.gov.ua/laws/show/1128-97-%D0%BF" TargetMode="External"/><Relationship Id="rId5" Type="http://schemas.openxmlformats.org/officeDocument/2006/relationships/hyperlink" Target="http://zakon3.rada.gov.ua/laws/show/5403-17/paran249" TargetMode="External"/><Relationship Id="rId15" Type="http://schemas.openxmlformats.org/officeDocument/2006/relationships/hyperlink" Target="http://zakon3.rada.gov.ua/laws/show/z0225-18/print1526368795957560" TargetMode="External"/><Relationship Id="rId10" Type="http://schemas.openxmlformats.org/officeDocument/2006/relationships/hyperlink" Target="http://zakon3.rada.gov.ua/laws/show/z0225-18/print1526368795957560" TargetMode="External"/><Relationship Id="rId19" Type="http://schemas.openxmlformats.org/officeDocument/2006/relationships/hyperlink" Target="http://zakon3.rada.gov.ua/laws/show/z0225-18/print1526368795957560" TargetMode="External"/><Relationship Id="rId4" Type="http://schemas.openxmlformats.org/officeDocument/2006/relationships/image" Target="media/image1.gif"/><Relationship Id="rId9" Type="http://schemas.openxmlformats.org/officeDocument/2006/relationships/hyperlink" Target="http://zakon3.rada.gov.ua/laws/show/z0225-18/print1526368795957560" TargetMode="External"/><Relationship Id="rId14" Type="http://schemas.openxmlformats.org/officeDocument/2006/relationships/hyperlink" Target="http://zakon3.rada.gov.ua/laws/show/z0225-18/print1526368795957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1</Pages>
  <Words>27901</Words>
  <Characters>15905</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Admin</cp:lastModifiedBy>
  <cp:revision>18</cp:revision>
  <cp:lastPrinted>2024-10-29T10:21:00Z</cp:lastPrinted>
  <dcterms:created xsi:type="dcterms:W3CDTF">2018-05-15T07:21:00Z</dcterms:created>
  <dcterms:modified xsi:type="dcterms:W3CDTF">2024-10-29T10:22:00Z</dcterms:modified>
</cp:coreProperties>
</file>