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
    <w:p w:rsidR="004D1E5E" w:rsidRPr="004D1E5E" w:rsidRDefault="004D1E5E" w:rsidP="004D1E5E">
      <w:pPr>
        <w:shd w:val="clear" w:color="auto" w:fill="FFFFFF"/>
        <w:spacing w:after="100" w:line="240" w:lineRule="auto"/>
        <w:jc w:val="center"/>
        <w:rPr>
          <w:rFonts w:ascii="Times New Roman" w:eastAsia="Times New Roman" w:hAnsi="Times New Roman" w:cs="Times New Roman"/>
          <w:b/>
          <w:sz w:val="24"/>
          <w:szCs w:val="24"/>
          <w:lang w:eastAsia="uk-UA"/>
        </w:rPr>
      </w:pPr>
      <w:r w:rsidRPr="004D1E5E">
        <w:rPr>
          <w:rFonts w:ascii="Times New Roman" w:eastAsia="Times New Roman" w:hAnsi="Times New Roman" w:cs="Times New Roman"/>
          <w:b/>
          <w:bCs/>
          <w:sz w:val="24"/>
          <w:szCs w:val="24"/>
          <w:lang w:eastAsia="uk-UA"/>
        </w:rPr>
        <w:t>Положення</w:t>
      </w:r>
    </w:p>
    <w:p w:rsidR="004D1E5E" w:rsidRPr="004D1E5E" w:rsidRDefault="004D1E5E" w:rsidP="004D1E5E">
      <w:pPr>
        <w:shd w:val="clear" w:color="auto" w:fill="FFFFFF"/>
        <w:spacing w:after="100" w:line="240" w:lineRule="auto"/>
        <w:jc w:val="center"/>
        <w:rPr>
          <w:rFonts w:ascii="Times New Roman" w:eastAsia="Times New Roman" w:hAnsi="Times New Roman" w:cs="Times New Roman"/>
          <w:b/>
          <w:bCs/>
          <w:sz w:val="24"/>
          <w:szCs w:val="24"/>
          <w:lang w:eastAsia="uk-UA"/>
        </w:rPr>
      </w:pPr>
      <w:r w:rsidRPr="004D1E5E">
        <w:rPr>
          <w:rFonts w:ascii="Times New Roman" w:eastAsia="Times New Roman" w:hAnsi="Times New Roman" w:cs="Times New Roman"/>
          <w:b/>
          <w:bCs/>
          <w:sz w:val="24"/>
          <w:szCs w:val="24"/>
          <w:lang w:eastAsia="uk-UA"/>
        </w:rPr>
        <w:t>про внутрішню систему забезпечення якості освіти</w:t>
      </w:r>
    </w:p>
    <w:p w:rsidR="004D1E5E" w:rsidRPr="004D1E5E" w:rsidRDefault="004D1E5E" w:rsidP="004D1E5E">
      <w:pPr>
        <w:shd w:val="clear" w:color="auto" w:fill="FFFFFF"/>
        <w:spacing w:after="100" w:line="240" w:lineRule="auto"/>
        <w:jc w:val="center"/>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РОЗДІЛИ ПОЛОЖЕННЯ ПРО ВНУТРІШНЮ СИСТЕМУ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Загальні положення</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Структура внутрішньої системи забезпечення якості освіти в навчальному закладі</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Політика та процедури забезпечення якості освіти</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Система та механізми забезпечення академічної доброчесності</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Критерії, правила і процедури оцінювання здобувачів освіти</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Критерії, правила і процедури оцінювання педагогічної діяльності педагогічних працівників</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Критерії, правила і процедури оцінювання управлінської діяльності керівних працівників закладу освіти</w:t>
      </w:r>
    </w:p>
    <w:p w:rsidR="004D1E5E" w:rsidRPr="004D1E5E" w:rsidRDefault="004D1E5E" w:rsidP="004D1E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Механізми реалізації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І. Загальні положення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w:t>
      </w:r>
      <w:r>
        <w:rPr>
          <w:rFonts w:ascii="Times New Roman" w:eastAsia="Times New Roman" w:hAnsi="Times New Roman" w:cs="Times New Roman"/>
          <w:color w:val="333333"/>
          <w:sz w:val="20"/>
          <w:szCs w:val="20"/>
          <w:lang w:eastAsia="uk-UA"/>
        </w:rPr>
        <w:t xml:space="preserve">тю </w:t>
      </w:r>
      <w:proofErr w:type="spellStart"/>
      <w:r>
        <w:rPr>
          <w:rFonts w:ascii="Times New Roman" w:eastAsia="Times New Roman" w:hAnsi="Times New Roman" w:cs="Times New Roman"/>
          <w:color w:val="333333"/>
          <w:sz w:val="20"/>
          <w:szCs w:val="20"/>
          <w:lang w:eastAsia="uk-UA"/>
        </w:rPr>
        <w:t>Прутівського</w:t>
      </w:r>
      <w:proofErr w:type="spellEnd"/>
      <w:r>
        <w:rPr>
          <w:rFonts w:ascii="Times New Roman" w:eastAsia="Times New Roman" w:hAnsi="Times New Roman" w:cs="Times New Roman"/>
          <w:color w:val="333333"/>
          <w:sz w:val="20"/>
          <w:szCs w:val="20"/>
          <w:lang w:eastAsia="uk-UA"/>
        </w:rPr>
        <w:t xml:space="preserve"> ліцею імені Володимира Самійленка </w:t>
      </w:r>
      <w:proofErr w:type="spellStart"/>
      <w:r>
        <w:rPr>
          <w:rFonts w:ascii="Times New Roman" w:eastAsia="Times New Roman" w:hAnsi="Times New Roman" w:cs="Times New Roman"/>
          <w:color w:val="333333"/>
          <w:sz w:val="20"/>
          <w:szCs w:val="20"/>
          <w:lang w:eastAsia="uk-UA"/>
        </w:rPr>
        <w:t>Снятинської</w:t>
      </w:r>
      <w:proofErr w:type="spellEnd"/>
      <w:r>
        <w:rPr>
          <w:rFonts w:ascii="Times New Roman" w:eastAsia="Times New Roman" w:hAnsi="Times New Roman" w:cs="Times New Roman"/>
          <w:color w:val="333333"/>
          <w:sz w:val="20"/>
          <w:szCs w:val="20"/>
          <w:lang w:eastAsia="uk-UA"/>
        </w:rPr>
        <w:t xml:space="preserve"> міської ради</w:t>
      </w:r>
      <w:r w:rsidRPr="004D1E5E">
        <w:rPr>
          <w:rFonts w:ascii="Times New Roman" w:eastAsia="Times New Roman" w:hAnsi="Times New Roman" w:cs="Times New Roman"/>
          <w:color w:val="333333"/>
          <w:sz w:val="20"/>
          <w:szCs w:val="20"/>
          <w:lang w:eastAsia="uk-UA"/>
        </w:rPr>
        <w:t>( далі навчальний заклад).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w:t>
      </w:r>
      <w:r>
        <w:rPr>
          <w:rFonts w:ascii="Times New Roman" w:eastAsia="Times New Roman" w:hAnsi="Times New Roman" w:cs="Times New Roman"/>
          <w:color w:val="333333"/>
          <w:sz w:val="20"/>
          <w:szCs w:val="20"/>
          <w:lang w:eastAsia="uk-UA"/>
        </w:rPr>
        <w:t xml:space="preserve"> </w:t>
      </w:r>
      <w:r w:rsidRPr="004D1E5E">
        <w:rPr>
          <w:rFonts w:ascii="Times New Roman" w:eastAsia="Times New Roman" w:hAnsi="Times New Roman" w:cs="Times New Roman"/>
          <w:color w:val="333333"/>
          <w:sz w:val="20"/>
          <w:szCs w:val="20"/>
          <w:lang w:eastAsia="uk-UA"/>
        </w:rPr>
        <w:t>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Положення про внутрішню систему забезпечення</w:t>
      </w:r>
      <w:r>
        <w:rPr>
          <w:rFonts w:ascii="Times New Roman" w:eastAsia="Times New Roman" w:hAnsi="Times New Roman" w:cs="Times New Roman"/>
          <w:color w:val="333333"/>
          <w:sz w:val="20"/>
          <w:szCs w:val="20"/>
          <w:lang w:eastAsia="uk-UA"/>
        </w:rPr>
        <w:t xml:space="preserve"> якості освіти в </w:t>
      </w:r>
      <w:proofErr w:type="spellStart"/>
      <w:r>
        <w:rPr>
          <w:rFonts w:ascii="Times New Roman" w:eastAsia="Times New Roman" w:hAnsi="Times New Roman" w:cs="Times New Roman"/>
          <w:color w:val="333333"/>
          <w:sz w:val="20"/>
          <w:szCs w:val="20"/>
          <w:lang w:eastAsia="uk-UA"/>
        </w:rPr>
        <w:t>Прутівському</w:t>
      </w:r>
      <w:proofErr w:type="spellEnd"/>
      <w:r>
        <w:rPr>
          <w:rFonts w:ascii="Times New Roman" w:eastAsia="Times New Roman" w:hAnsi="Times New Roman" w:cs="Times New Roman"/>
          <w:color w:val="333333"/>
          <w:sz w:val="20"/>
          <w:szCs w:val="20"/>
          <w:lang w:eastAsia="uk-UA"/>
        </w:rPr>
        <w:t xml:space="preserve"> ліцеї імені Володимира Самійленка </w:t>
      </w:r>
      <w:proofErr w:type="spellStart"/>
      <w:r>
        <w:rPr>
          <w:rFonts w:ascii="Times New Roman" w:eastAsia="Times New Roman" w:hAnsi="Times New Roman" w:cs="Times New Roman"/>
          <w:color w:val="333333"/>
          <w:sz w:val="20"/>
          <w:szCs w:val="20"/>
          <w:lang w:eastAsia="uk-UA"/>
        </w:rPr>
        <w:t>Снятинської</w:t>
      </w:r>
      <w:proofErr w:type="spellEnd"/>
      <w:r>
        <w:rPr>
          <w:rFonts w:ascii="Times New Roman" w:eastAsia="Times New Roman" w:hAnsi="Times New Roman" w:cs="Times New Roman"/>
          <w:color w:val="333333"/>
          <w:sz w:val="20"/>
          <w:szCs w:val="20"/>
          <w:lang w:eastAsia="uk-UA"/>
        </w:rPr>
        <w:t xml:space="preserve"> </w:t>
      </w:r>
      <w:r w:rsidRPr="004D1E5E">
        <w:rPr>
          <w:rFonts w:ascii="Times New Roman" w:eastAsia="Times New Roman" w:hAnsi="Times New Roman" w:cs="Times New Roman"/>
          <w:color w:val="333333"/>
          <w:sz w:val="20"/>
          <w:szCs w:val="20"/>
          <w:lang w:eastAsia="uk-UA"/>
        </w:rPr>
        <w:t xml:space="preserve"> міської ради розроблено на підставі:</w:t>
      </w:r>
    </w:p>
    <w:p w:rsidR="004D1E5E" w:rsidRPr="004D1E5E" w:rsidRDefault="004D1E5E" w:rsidP="004D1E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Законів України «Про освіту»  (стаття 41. Система забезпечення якості освіти); «Про загальну середню освіту»;</w:t>
      </w:r>
    </w:p>
    <w:p w:rsidR="004D1E5E" w:rsidRPr="004D1E5E" w:rsidRDefault="004D1E5E" w:rsidP="004D1E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4D1E5E" w:rsidRPr="004D1E5E" w:rsidRDefault="004D1E5E" w:rsidP="004D1E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ДСТУ ISO 9001:2015 Системи управління якістю. Вимоги;</w:t>
      </w:r>
    </w:p>
    <w:p w:rsidR="004D1E5E" w:rsidRPr="004D1E5E" w:rsidRDefault="004D1E5E" w:rsidP="004D1E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ДСТУ ISO 9000:2015 Системи управління якістю. Основні положення та словник термінів;</w:t>
      </w:r>
    </w:p>
    <w:p w:rsidR="004D1E5E" w:rsidRPr="004D1E5E" w:rsidRDefault="004D1E5E" w:rsidP="004D1E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наказу Міністерства освіти і науки України від 09.01.2019 № 17</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«Про затвердження Порядку проведення інституційного аудиту закладів загальної середньої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Внутрішні чинники  забезпечення якості загальної середньої освіти будемо розглядати як:</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основних умов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реалізації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результатів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освітнє середовище;</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система оцінювання освітньої діяльності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система педагогічної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система управлінської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Внутрішня система забезпечення якості загальної середньої освіти в освітньому закладі базується на таких</w:t>
      </w:r>
      <w:r>
        <w:rPr>
          <w:rFonts w:ascii="Times New Roman" w:eastAsia="Times New Roman" w:hAnsi="Times New Roman" w:cs="Times New Roman"/>
          <w:color w:val="333333"/>
          <w:sz w:val="20"/>
          <w:szCs w:val="20"/>
          <w:lang w:eastAsia="uk-UA"/>
        </w:rPr>
        <w:t xml:space="preserve"> </w:t>
      </w:r>
      <w:r w:rsidRPr="004D1E5E">
        <w:rPr>
          <w:rFonts w:ascii="Times New Roman" w:eastAsia="Times New Roman" w:hAnsi="Times New Roman" w:cs="Times New Roman"/>
          <w:b/>
          <w:bCs/>
          <w:color w:val="333333"/>
          <w:sz w:val="20"/>
          <w:szCs w:val="20"/>
          <w:lang w:eastAsia="uk-UA"/>
        </w:rPr>
        <w:t>принципах:</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Автономія закладу освіти.</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lastRenderedPageBreak/>
        <w:t>Дитиноцентризм</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Гнучкість і адаптивність.</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Постійне вдосконалення.</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Демократизм.</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Вплив зовнішніх чинників.</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Академічна доброчесність.</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Цілісність системи управління якістю.</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Компетентнісний</w:t>
      </w:r>
      <w:proofErr w:type="spellEnd"/>
      <w:r w:rsidRPr="004D1E5E">
        <w:rPr>
          <w:rFonts w:ascii="Times New Roman" w:eastAsia="Times New Roman" w:hAnsi="Times New Roman" w:cs="Times New Roman"/>
          <w:color w:val="333333"/>
          <w:sz w:val="20"/>
          <w:szCs w:val="20"/>
          <w:lang w:eastAsia="uk-UA"/>
        </w:rPr>
        <w:t xml:space="preserve"> підхід до формування мети, змісту та результатів навчання.</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Практична </w:t>
      </w:r>
      <w:proofErr w:type="spellStart"/>
      <w:r w:rsidRPr="004D1E5E">
        <w:rPr>
          <w:rFonts w:ascii="Times New Roman" w:eastAsia="Times New Roman" w:hAnsi="Times New Roman" w:cs="Times New Roman"/>
          <w:color w:val="333333"/>
          <w:sz w:val="20"/>
          <w:szCs w:val="20"/>
          <w:lang w:eastAsia="uk-UA"/>
        </w:rPr>
        <w:t>спрямованость</w:t>
      </w:r>
      <w:proofErr w:type="spellEnd"/>
      <w:r w:rsidRPr="004D1E5E">
        <w:rPr>
          <w:rFonts w:ascii="Times New Roman" w:eastAsia="Times New Roman" w:hAnsi="Times New Roman" w:cs="Times New Roman"/>
          <w:color w:val="333333"/>
          <w:sz w:val="20"/>
          <w:szCs w:val="20"/>
          <w:lang w:eastAsia="uk-UA"/>
        </w:rPr>
        <w:t xml:space="preserve"> освітнього процесу.</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Сприяння системи внутрішнього моніторингу підвищенню якості освіти в школі.</w:t>
      </w:r>
    </w:p>
    <w:p w:rsidR="004D1E5E" w:rsidRPr="004D1E5E" w:rsidRDefault="004D1E5E" w:rsidP="004D1E5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Активна участь усіх працівників навчального закладу у реалізації стандартів із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Принцип </w:t>
      </w:r>
      <w:proofErr w:type="spellStart"/>
      <w:r w:rsidRPr="004D1E5E">
        <w:rPr>
          <w:rFonts w:ascii="Times New Roman" w:eastAsia="Times New Roman" w:hAnsi="Times New Roman" w:cs="Times New Roman"/>
          <w:color w:val="333333"/>
          <w:sz w:val="20"/>
          <w:szCs w:val="20"/>
          <w:lang w:eastAsia="uk-UA"/>
        </w:rPr>
        <w:t>процесного</w:t>
      </w:r>
      <w:proofErr w:type="spellEnd"/>
      <w:r w:rsidRPr="004D1E5E">
        <w:rPr>
          <w:rFonts w:ascii="Times New Roman" w:eastAsia="Times New Roman" w:hAnsi="Times New Roman" w:cs="Times New Roman"/>
          <w:color w:val="333333"/>
          <w:sz w:val="20"/>
          <w:szCs w:val="20"/>
          <w:lang w:eastAsia="uk-UA"/>
        </w:rPr>
        <w:t xml:space="preserve">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Забезпечення якості загальної середньої освіти на рівні державних стандартів є пріоритетним напрямом та </w:t>
      </w:r>
      <w:r w:rsidRPr="004D1E5E">
        <w:rPr>
          <w:rFonts w:ascii="Times New Roman" w:eastAsia="Times New Roman" w:hAnsi="Times New Roman" w:cs="Times New Roman"/>
          <w:b/>
          <w:bCs/>
          <w:color w:val="333333"/>
          <w:sz w:val="20"/>
          <w:szCs w:val="20"/>
          <w:lang w:eastAsia="uk-UA"/>
        </w:rPr>
        <w:t>метою </w:t>
      </w:r>
      <w:r w:rsidRPr="004D1E5E">
        <w:rPr>
          <w:rFonts w:ascii="Times New Roman" w:eastAsia="Times New Roman" w:hAnsi="Times New Roman" w:cs="Times New Roman"/>
          <w:color w:val="333333"/>
          <w:sz w:val="20"/>
          <w:szCs w:val="20"/>
          <w:lang w:eastAsia="uk-UA"/>
        </w:rPr>
        <w:t>спільної діяльності всіх учасників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Забезпечення якості освіти є багатоплановим і включає: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-наявність</w:t>
      </w:r>
      <w:proofErr w:type="spellEnd"/>
      <w:r w:rsidRPr="004D1E5E">
        <w:rPr>
          <w:rFonts w:ascii="Times New Roman" w:eastAsia="Times New Roman" w:hAnsi="Times New Roman" w:cs="Times New Roman"/>
          <w:color w:val="333333"/>
          <w:sz w:val="20"/>
          <w:szCs w:val="20"/>
          <w:lang w:eastAsia="uk-UA"/>
        </w:rPr>
        <w:t xml:space="preserve"> необхідних ресурсів (кадрових, фінансових, матеріальних, інформаційних, наукових, навчально-методичних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-організацію</w:t>
      </w:r>
      <w:proofErr w:type="spellEnd"/>
      <w:r w:rsidRPr="004D1E5E">
        <w:rPr>
          <w:rFonts w:ascii="Times New Roman" w:eastAsia="Times New Roman" w:hAnsi="Times New Roman" w:cs="Times New Roman"/>
          <w:color w:val="333333"/>
          <w:sz w:val="20"/>
          <w:szCs w:val="20"/>
          <w:lang w:eastAsia="uk-UA"/>
        </w:rPr>
        <w:t xml:space="preserve"> освітнього процесу, яка найбільш адекватно відповідає сучасним тенденціям розвитку національної та світової економіки 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-контроль</w:t>
      </w:r>
      <w:proofErr w:type="spellEnd"/>
      <w:r w:rsidRPr="004D1E5E">
        <w:rPr>
          <w:rFonts w:ascii="Times New Roman" w:eastAsia="Times New Roman" w:hAnsi="Times New Roman" w:cs="Times New Roman"/>
          <w:color w:val="333333"/>
          <w:sz w:val="20"/>
          <w:szCs w:val="20"/>
          <w:lang w:eastAsia="uk-UA"/>
        </w:rPr>
        <w:t xml:space="preserve"> освітньої діяльності у навчальному закладі;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гарантування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формування довіри громади до навчального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постійне та послідовне підвищення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Внутрішня система забезпечення школою якості загальної середньої освіти повинна бути об’єктивною, відкритою, інформативною, прозорою.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ІІ. Структура внутрішньої системи забезпечення якості освіти в навчальному закладі</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політика та процедури внутрішньої системи забезпечення якості освіти;</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система та механізми забезпечення академічної доброчесності в закладі освіти;</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критерії, правила і процедури оцінювання здобувачів освіти;</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критерії, правила і процедури оцінювання педагогічної діяльності педагогічних працівників;</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критерії, правила і процедури оцінювання управлінської діяльності керівних працівників закладу освіти;</w:t>
      </w:r>
    </w:p>
    <w:p w:rsidR="004D1E5E" w:rsidRPr="004D1E5E" w:rsidRDefault="004D1E5E" w:rsidP="004D1E5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механізми реалізації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ІІІ.  Політика та процедури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Стратегія (політика) та процедури забезпечення якості освіти передбачають здійснення таких процедур і заходів: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удосконалення планування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підвищення якості знань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посилення кадрового потенціалу закладу освіти та підвищення кваліфікації педагогічних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забезпечення наявності необхідних ресурсів для організації освітнього процесу та підтримки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розвиток інформаційних систем з метою підвищення ефективності управління освітнім процесом;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забезпечення публічності інформації про діяльність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створення системи запобігання та виявлення академічної </w:t>
      </w:r>
      <w:proofErr w:type="spellStart"/>
      <w:r w:rsidRPr="004D1E5E">
        <w:rPr>
          <w:rFonts w:ascii="Times New Roman" w:eastAsia="Times New Roman" w:hAnsi="Times New Roman" w:cs="Times New Roman"/>
          <w:color w:val="333333"/>
          <w:sz w:val="20"/>
          <w:szCs w:val="20"/>
          <w:lang w:eastAsia="uk-UA"/>
        </w:rPr>
        <w:t>недоброчесності</w:t>
      </w:r>
      <w:proofErr w:type="spellEnd"/>
      <w:r w:rsidRPr="004D1E5E">
        <w:rPr>
          <w:rFonts w:ascii="Times New Roman" w:eastAsia="Times New Roman" w:hAnsi="Times New Roman" w:cs="Times New Roman"/>
          <w:color w:val="333333"/>
          <w:sz w:val="20"/>
          <w:szCs w:val="20"/>
          <w:lang w:eastAsia="uk-UA"/>
        </w:rPr>
        <w:t xml:space="preserve"> діяльності педагогічних працівників та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Основними напрямками політики із забезпечення якості освітньої діяльності в закладі освіти 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3.1. Створення системи та механізмів забезпечення академічної доброчесності (див. розділ ІV).</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3.2.</w:t>
      </w:r>
      <w:r w:rsidRPr="004D1E5E">
        <w:rPr>
          <w:rFonts w:ascii="Times New Roman" w:eastAsia="Times New Roman" w:hAnsi="Times New Roman" w:cs="Times New Roman"/>
          <w:color w:val="333333"/>
          <w:sz w:val="20"/>
          <w:szCs w:val="20"/>
          <w:lang w:eastAsia="uk-UA"/>
        </w:rPr>
        <w:t> </w:t>
      </w:r>
      <w:r w:rsidRPr="004D1E5E">
        <w:rPr>
          <w:rFonts w:ascii="Times New Roman" w:eastAsia="Times New Roman" w:hAnsi="Times New Roman" w:cs="Times New Roman"/>
          <w:b/>
          <w:bCs/>
          <w:color w:val="333333"/>
          <w:sz w:val="20"/>
          <w:szCs w:val="20"/>
          <w:lang w:eastAsia="uk-UA"/>
        </w:rPr>
        <w:t xml:space="preserve">Забезпечення наявності в закладі освіти необхідних ресурсів для організації освітнього </w:t>
      </w:r>
      <w:proofErr w:type="spellStart"/>
      <w:r w:rsidRPr="004D1E5E">
        <w:rPr>
          <w:rFonts w:ascii="Times New Roman" w:eastAsia="Times New Roman" w:hAnsi="Times New Roman" w:cs="Times New Roman"/>
          <w:b/>
          <w:bCs/>
          <w:color w:val="333333"/>
          <w:sz w:val="20"/>
          <w:szCs w:val="20"/>
          <w:lang w:eastAsia="uk-UA"/>
        </w:rPr>
        <w:t>процессу</w:t>
      </w:r>
      <w:proofErr w:type="spellEnd"/>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Одним із основних елементів забезпечення якості освітнього процес</w:t>
      </w:r>
      <w:r>
        <w:rPr>
          <w:rFonts w:ascii="Times New Roman" w:eastAsia="Times New Roman" w:hAnsi="Times New Roman" w:cs="Times New Roman"/>
          <w:color w:val="333333"/>
          <w:sz w:val="20"/>
          <w:szCs w:val="20"/>
          <w:lang w:eastAsia="uk-UA"/>
        </w:rPr>
        <w:t>у в ліцеї</w:t>
      </w:r>
      <w:r w:rsidRPr="004D1E5E">
        <w:rPr>
          <w:rFonts w:ascii="Times New Roman" w:eastAsia="Times New Roman" w:hAnsi="Times New Roman" w:cs="Times New Roman"/>
          <w:color w:val="333333"/>
          <w:sz w:val="20"/>
          <w:szCs w:val="20"/>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w:t>
      </w:r>
      <w:r>
        <w:rPr>
          <w:rFonts w:ascii="Times New Roman" w:eastAsia="Times New Roman" w:hAnsi="Times New Roman" w:cs="Times New Roman"/>
          <w:color w:val="333333"/>
          <w:sz w:val="20"/>
          <w:szCs w:val="20"/>
          <w:lang w:eastAsia="uk-UA"/>
        </w:rPr>
        <w:t>світній процес здійснюється у  11 кабінетах,</w:t>
      </w:r>
      <w:r w:rsidRPr="004D1E5E">
        <w:rPr>
          <w:rFonts w:ascii="Times New Roman" w:eastAsia="Times New Roman" w:hAnsi="Times New Roman" w:cs="Times New Roman"/>
          <w:color w:val="333333"/>
          <w:sz w:val="20"/>
          <w:szCs w:val="20"/>
          <w:lang w:eastAsia="uk-UA"/>
        </w:rPr>
        <w:t xml:space="preserve"> </w:t>
      </w:r>
      <w:r>
        <w:rPr>
          <w:rFonts w:ascii="Times New Roman" w:eastAsia="Times New Roman" w:hAnsi="Times New Roman" w:cs="Times New Roman"/>
          <w:color w:val="333333"/>
          <w:sz w:val="20"/>
          <w:szCs w:val="20"/>
          <w:lang w:eastAsia="uk-UA"/>
        </w:rPr>
        <w:t>1 майстерні, 1</w:t>
      </w:r>
      <w:r w:rsidRPr="004D1E5E">
        <w:rPr>
          <w:rFonts w:ascii="Times New Roman" w:eastAsia="Times New Roman" w:hAnsi="Times New Roman" w:cs="Times New Roman"/>
          <w:color w:val="333333"/>
          <w:sz w:val="20"/>
          <w:szCs w:val="20"/>
          <w:lang w:eastAsia="uk-UA"/>
        </w:rPr>
        <w:t xml:space="preserve"> </w:t>
      </w:r>
      <w:r>
        <w:rPr>
          <w:rFonts w:ascii="Times New Roman" w:eastAsia="Times New Roman" w:hAnsi="Times New Roman" w:cs="Times New Roman"/>
          <w:color w:val="333333"/>
          <w:sz w:val="20"/>
          <w:szCs w:val="20"/>
          <w:lang w:eastAsia="uk-UA"/>
        </w:rPr>
        <w:t>спортивних залах</w:t>
      </w:r>
      <w:r w:rsidRPr="004D1E5E">
        <w:rPr>
          <w:rFonts w:ascii="Times New Roman" w:eastAsia="Times New Roman" w:hAnsi="Times New Roman" w:cs="Times New Roman"/>
          <w:color w:val="333333"/>
          <w:sz w:val="20"/>
          <w:szCs w:val="20"/>
          <w:lang w:eastAsia="uk-UA"/>
        </w:rPr>
        <w:t>, харчоблок. Будинки та споруди відповідають санітарно-гігієнічним нормам. Усі приміщення використовуються упродовж навчального року з повним навантаженням, утримуються в належному стані. Навчальні кабінети – це окремі приміщення, які відповідають своїм призначенням санітарно-гігієнічним нормам. Кількість навчальних приміщень забезпечує навчання учнів в одну зміну.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наявності навчальні програми з усіх освітніх предметів, курсів за вибором. Бібліотеч</w:t>
      </w:r>
      <w:r w:rsidR="00482558">
        <w:rPr>
          <w:rFonts w:ascii="Times New Roman" w:eastAsia="Times New Roman" w:hAnsi="Times New Roman" w:cs="Times New Roman"/>
          <w:color w:val="333333"/>
          <w:sz w:val="20"/>
          <w:szCs w:val="20"/>
          <w:lang w:eastAsia="uk-UA"/>
        </w:rPr>
        <w:t>ний фонд закладу нараховує 7350</w:t>
      </w:r>
      <w:r w:rsidRPr="004D1E5E">
        <w:rPr>
          <w:rFonts w:ascii="Times New Roman" w:eastAsia="Times New Roman" w:hAnsi="Times New Roman" w:cs="Times New Roman"/>
          <w:color w:val="333333"/>
          <w:sz w:val="20"/>
          <w:szCs w:val="20"/>
          <w:lang w:eastAsia="uk-UA"/>
        </w:rPr>
        <w:t xml:space="preserve"> примірників. Забезпеченість освітнього процесу навчальною літературою становить 91 %.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Визначаємо три основні складові безпечного освітнього середовища:</w:t>
      </w:r>
    </w:p>
    <w:p w:rsidR="004D1E5E" w:rsidRPr="004D1E5E" w:rsidRDefault="004D1E5E" w:rsidP="004D1E5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безпечні й комфортні умови праці та навчання;</w:t>
      </w:r>
    </w:p>
    <w:p w:rsidR="004D1E5E" w:rsidRPr="004D1E5E" w:rsidRDefault="004D1E5E" w:rsidP="004D1E5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відсутність дискримінації та насильства;</w:t>
      </w:r>
    </w:p>
    <w:p w:rsidR="004D1E5E" w:rsidRPr="004D1E5E" w:rsidRDefault="004D1E5E" w:rsidP="004D1E5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створення інклюзивного і мотивувального простору.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Створення безпеки спрямоване на виконання таких завдань:</w:t>
      </w:r>
    </w:p>
    <w:p w:rsidR="004D1E5E" w:rsidRPr="004D1E5E" w:rsidRDefault="004D1E5E" w:rsidP="004D1E5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забезпечення реалізації права громадян на початкову, базову та повну загальну середню освіту;</w:t>
      </w:r>
    </w:p>
    <w:p w:rsidR="004D1E5E" w:rsidRPr="004D1E5E" w:rsidRDefault="004D1E5E" w:rsidP="004D1E5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формування ключових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 xml:space="preserve"> сучасної особистості:</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вільне володіння державною мовою;</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здатність спілкуватися рідною (у разі відмінності від державної) та іноземними мовами;</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математична компетентність;</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компетентності у галузі природничих наук, техніки і технологій;</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інноваційність</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екологічна компетентність;</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інформаційно-комунікаційна компетентність;</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навчання впродовж життя;</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культурна компетентність;</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підприємливість та фінансова грамотність;</w:t>
      </w:r>
    </w:p>
    <w:p w:rsidR="004D1E5E" w:rsidRPr="004D1E5E" w:rsidRDefault="004D1E5E" w:rsidP="004D1E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інші компетентності, передбачені стандартом освіти.</w:t>
      </w:r>
    </w:p>
    <w:p w:rsidR="004D1E5E" w:rsidRPr="004D1E5E" w:rsidRDefault="004D1E5E" w:rsidP="004D1E5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формування наскрізних умінь учнів: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D1E5E" w:rsidRPr="004D1E5E" w:rsidRDefault="004D1E5E" w:rsidP="004D1E5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виховання громадянина України;</w:t>
      </w:r>
    </w:p>
    <w:p w:rsidR="004D1E5E" w:rsidRPr="004D1E5E" w:rsidRDefault="004D1E5E" w:rsidP="004D1E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D1E5E" w:rsidRPr="004D1E5E" w:rsidRDefault="004D1E5E" w:rsidP="004D1E5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D1E5E" w:rsidRPr="004D1E5E" w:rsidRDefault="004D1E5E" w:rsidP="004D1E5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D1E5E" w:rsidRPr="004D1E5E" w:rsidRDefault="004D1E5E" w:rsidP="004D1E5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розвиток особистості учня, його здібностей і обдарувань, наукового світогляду;</w:t>
      </w:r>
    </w:p>
    <w:p w:rsidR="004D1E5E" w:rsidRPr="004D1E5E" w:rsidRDefault="004D1E5E" w:rsidP="004D1E5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реалізація права учнів на вільне формування політичних і світоглядних переконань;</w:t>
      </w:r>
    </w:p>
    <w:p w:rsidR="004D1E5E" w:rsidRPr="004D1E5E" w:rsidRDefault="004D1E5E" w:rsidP="004D1E5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D1E5E" w:rsidRPr="004D1E5E" w:rsidRDefault="004D1E5E" w:rsidP="004D1E5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створення умов для оволодіння системою наукових знань про природу, людину і суспільство.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Адміністрація закладу створює умови для соціальної адаптації учнів, комплекс заходів з адаптації учнів 1, 5, 10 класів. Практичний психолог, класні керівники, вихователі допомагають учням у реалізації заходів із соціальної адаптації. Органи учнівського самоврядування беруть участь у громадській діяльності закладу.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3.3.</w:t>
      </w:r>
      <w:r w:rsidRPr="004D1E5E">
        <w:rPr>
          <w:rFonts w:ascii="Times New Roman" w:eastAsia="Times New Roman" w:hAnsi="Times New Roman" w:cs="Times New Roman"/>
          <w:color w:val="333333"/>
          <w:sz w:val="20"/>
          <w:szCs w:val="20"/>
          <w:lang w:eastAsia="uk-UA"/>
        </w:rPr>
        <w:t> </w:t>
      </w:r>
      <w:r w:rsidRPr="004D1E5E">
        <w:rPr>
          <w:rFonts w:ascii="Times New Roman" w:eastAsia="Times New Roman" w:hAnsi="Times New Roman" w:cs="Times New Roman"/>
          <w:b/>
          <w:bCs/>
          <w:color w:val="333333"/>
          <w:sz w:val="20"/>
          <w:szCs w:val="20"/>
          <w:lang w:eastAsia="uk-UA"/>
        </w:rPr>
        <w:t>Забезпечення наявності інформаційних систем для ефективного управління закладом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При оцінці якості освітнього процесу використовуються комп'ютерні технології для обробки досягнень кваліметрії.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Для обміну інформацією з якості освітнього процесу використовується </w:t>
      </w:r>
      <w:proofErr w:type="spellStart"/>
      <w:r w:rsidRPr="004D1E5E">
        <w:rPr>
          <w:rFonts w:ascii="Times New Roman" w:eastAsia="Times New Roman" w:hAnsi="Times New Roman" w:cs="Times New Roman"/>
          <w:color w:val="333333"/>
          <w:sz w:val="20"/>
          <w:szCs w:val="20"/>
          <w:lang w:eastAsia="uk-UA"/>
        </w:rPr>
        <w:t>відео-</w:t>
      </w:r>
      <w:proofErr w:type="spellEnd"/>
      <w:r w:rsidRPr="004D1E5E">
        <w:rPr>
          <w:rFonts w:ascii="Times New Roman" w:eastAsia="Times New Roman" w:hAnsi="Times New Roman" w:cs="Times New Roman"/>
          <w:color w:val="333333"/>
          <w:sz w:val="20"/>
          <w:szCs w:val="20"/>
          <w:lang w:eastAsia="uk-UA"/>
        </w:rPr>
        <w:t xml:space="preserve"> </w:t>
      </w:r>
      <w:proofErr w:type="spellStart"/>
      <w:r w:rsidRPr="004D1E5E">
        <w:rPr>
          <w:rFonts w:ascii="Times New Roman" w:eastAsia="Times New Roman" w:hAnsi="Times New Roman" w:cs="Times New Roman"/>
          <w:color w:val="333333"/>
          <w:sz w:val="20"/>
          <w:szCs w:val="20"/>
          <w:lang w:eastAsia="uk-UA"/>
        </w:rPr>
        <w:t>аудіо-</w:t>
      </w:r>
      <w:proofErr w:type="spellEnd"/>
      <w:r w:rsidRPr="004D1E5E">
        <w:rPr>
          <w:rFonts w:ascii="Times New Roman" w:eastAsia="Times New Roman" w:hAnsi="Times New Roman" w:cs="Times New Roman"/>
          <w:color w:val="333333"/>
          <w:sz w:val="20"/>
          <w:szCs w:val="20"/>
          <w:lang w:eastAsia="uk-UA"/>
        </w:rPr>
        <w:t xml:space="preserve"> і магнітні носії інформації, розмножувальна техніка.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закладі створений банк даних (статистика) за результатами освітнього процесу та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 статистична інформація форм ЗНЗ-1, 1-ЗСО, 83-РВК;</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 інформаційна база про якість освітнього процесу на рівні різних класів;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 інформаційна база про результати державної підсумкової атестації в співставленні з річними показниками;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 інформаційна база про результати зовнішнього незалежного оцінювання в співставленні з річними показниками.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ОЗО підключено до швидкісного Інтернету. Є зона </w:t>
      </w:r>
      <w:proofErr w:type="spellStart"/>
      <w:r w:rsidRPr="004D1E5E">
        <w:rPr>
          <w:rFonts w:ascii="Times New Roman" w:eastAsia="Times New Roman" w:hAnsi="Times New Roman" w:cs="Times New Roman"/>
          <w:color w:val="333333"/>
          <w:sz w:val="20"/>
          <w:szCs w:val="20"/>
          <w:lang w:eastAsia="uk-UA"/>
        </w:rPr>
        <w:t>Wі-Fі</w:t>
      </w:r>
      <w:proofErr w:type="spellEnd"/>
      <w:r w:rsidRPr="004D1E5E">
        <w:rPr>
          <w:rFonts w:ascii="Times New Roman" w:eastAsia="Times New Roman" w:hAnsi="Times New Roman" w:cs="Times New Roman"/>
          <w:color w:val="333333"/>
          <w:sz w:val="20"/>
          <w:szCs w:val="20"/>
          <w:lang w:eastAsia="uk-UA"/>
        </w:rPr>
        <w:t xml:space="preserve"> підключення.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Для забезпечення створення єдиного інформаційного поля та забезпечення публічності інформації про заклад освіти функціонує офіційний </w:t>
      </w:r>
      <w:proofErr w:type="spellStart"/>
      <w:r w:rsidRPr="004D1E5E">
        <w:rPr>
          <w:rFonts w:ascii="Times New Roman" w:eastAsia="Times New Roman" w:hAnsi="Times New Roman" w:cs="Times New Roman"/>
          <w:color w:val="333333"/>
          <w:sz w:val="20"/>
          <w:szCs w:val="20"/>
          <w:lang w:eastAsia="uk-UA"/>
        </w:rPr>
        <w:t>веб-сайт</w:t>
      </w:r>
      <w:proofErr w:type="spellEnd"/>
      <w:r w:rsidRPr="004D1E5E">
        <w:rPr>
          <w:rFonts w:ascii="Times New Roman" w:eastAsia="Times New Roman" w:hAnsi="Times New Roman" w:cs="Times New Roman"/>
          <w:color w:val="333333"/>
          <w:sz w:val="20"/>
          <w:szCs w:val="20"/>
          <w:lang w:eastAsia="uk-UA"/>
        </w:rPr>
        <w:t xml:space="preserve"> закладу</w:t>
      </w:r>
      <w:r w:rsidR="00482558">
        <w:rPr>
          <w:rFonts w:ascii="Times New Roman" w:eastAsia="Times New Roman" w:hAnsi="Times New Roman" w:cs="Times New Roman"/>
          <w:color w:val="333333"/>
          <w:sz w:val="20"/>
          <w:szCs w:val="20"/>
          <w:lang w:eastAsia="uk-UA"/>
        </w:rPr>
        <w:t xml:space="preserve"> </w:t>
      </w:r>
      <w:r w:rsidR="00482558" w:rsidRPr="00482558">
        <w:rPr>
          <w:rFonts w:ascii="Times New Roman" w:eastAsia="Times New Roman" w:hAnsi="Times New Roman" w:cs="Times New Roman"/>
          <w:color w:val="333333"/>
          <w:sz w:val="20"/>
          <w:szCs w:val="20"/>
          <w:lang w:eastAsia="uk-UA"/>
        </w:rPr>
        <w:t>https://prutivkaschool.e-schools.info/</w:t>
      </w:r>
      <w:r w:rsidRPr="004D1E5E">
        <w:rPr>
          <w:rFonts w:ascii="Times New Roman" w:eastAsia="Times New Roman" w:hAnsi="Times New Roman" w:cs="Times New Roman"/>
          <w:color w:val="333333"/>
          <w:sz w:val="20"/>
          <w:szCs w:val="20"/>
          <w:lang w:eastAsia="uk-UA"/>
        </w:rPr>
        <w:t> </w:t>
      </w:r>
      <w:r w:rsidR="00482558">
        <w:rPr>
          <w:rFonts w:ascii="Times New Roman" w:eastAsia="Times New Roman" w:hAnsi="Times New Roman" w:cs="Times New Roman"/>
          <w:color w:val="333333"/>
          <w:sz w:val="20"/>
          <w:szCs w:val="20"/>
          <w:lang w:eastAsia="uk-UA"/>
        </w:rPr>
        <w:t>.</w:t>
      </w:r>
      <w:r w:rsidRPr="004D1E5E">
        <w:rPr>
          <w:rFonts w:ascii="Times New Roman" w:eastAsia="Times New Roman" w:hAnsi="Times New Roman" w:cs="Times New Roman"/>
          <w:color w:val="333333"/>
          <w:sz w:val="20"/>
          <w:szCs w:val="20"/>
          <w:lang w:eastAsia="uk-UA"/>
        </w:rPr>
        <w:t xml:space="preserve"> Публічність інформації про діяльність закладу забезпечується згідно зі статтею 30 Закону України «Про освіту».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 офіційному сайті розміщуються: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статут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загальні правила для учнів навчального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кадровий склад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освітні проекти, методичний досвід;</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територія обслуговування, закріплена за закладом освіти його засновником;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ліцензований обсяг та фактична кількість осіб, які навчаються у закладі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мова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наявність вільних місць в класах,</w:t>
      </w:r>
    </w:p>
    <w:p w:rsidR="004D1E5E" w:rsidRPr="004D1E5E" w:rsidRDefault="004D1E5E" w:rsidP="004D1E5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матеріально-технічне забезпечення закладу освіти;</w:t>
      </w:r>
    </w:p>
    <w:p w:rsidR="004D1E5E" w:rsidRPr="004D1E5E" w:rsidRDefault="004D1E5E" w:rsidP="004D1E5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результати моніторингу якості освіти;</w:t>
      </w:r>
    </w:p>
    <w:p w:rsidR="004D1E5E" w:rsidRPr="004D1E5E" w:rsidRDefault="004D1E5E" w:rsidP="004D1E5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річний звіт про діяльність закладу освіти;</w:t>
      </w:r>
    </w:p>
    <w:p w:rsidR="004D1E5E" w:rsidRPr="004D1E5E" w:rsidRDefault="004D1E5E" w:rsidP="004D1E5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правила прийому до закладу освіти;</w:t>
      </w:r>
    </w:p>
    <w:p w:rsidR="004D1E5E" w:rsidRPr="004D1E5E" w:rsidRDefault="004D1E5E" w:rsidP="004D1E5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умови доступності закладу освіти для навчання осіб з особливими освітніми потребами.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Інформація, що підлягає оприлюдненню на офіційному сайті, систематично поновлюється.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4D1E5E">
        <w:rPr>
          <w:rFonts w:ascii="Times New Roman" w:eastAsia="Times New Roman" w:hAnsi="Times New Roman" w:cs="Times New Roman"/>
          <w:color w:val="333333"/>
          <w:sz w:val="20"/>
          <w:szCs w:val="20"/>
          <w:lang w:eastAsia="uk-UA"/>
        </w:rPr>
        <w:t>ІСУО</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3.4.</w:t>
      </w:r>
      <w:r w:rsidRPr="004D1E5E">
        <w:rPr>
          <w:rFonts w:ascii="Times New Roman" w:eastAsia="Times New Roman" w:hAnsi="Times New Roman" w:cs="Times New Roman"/>
          <w:color w:val="333333"/>
          <w:sz w:val="20"/>
          <w:szCs w:val="20"/>
          <w:lang w:eastAsia="uk-UA"/>
        </w:rPr>
        <w:t> </w:t>
      </w:r>
      <w:r w:rsidRPr="004D1E5E">
        <w:rPr>
          <w:rFonts w:ascii="Times New Roman" w:eastAsia="Times New Roman" w:hAnsi="Times New Roman" w:cs="Times New Roman"/>
          <w:b/>
          <w:bCs/>
          <w:color w:val="333333"/>
          <w:sz w:val="20"/>
          <w:szCs w:val="20"/>
          <w:lang w:eastAsia="uk-UA"/>
        </w:rPr>
        <w:t>Створення в закладі освіти інклюзивного освітнього середовища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Заклад освіти забезпечує здобувача освіти з особливими освітніми потребами інклюзивним освітнім середовищем: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необхідними ресурсами освітнього процесу, що мають відповідати ліцензійним та </w:t>
      </w:r>
      <w:proofErr w:type="spellStart"/>
      <w:r w:rsidRPr="004D1E5E">
        <w:rPr>
          <w:rFonts w:ascii="Times New Roman" w:eastAsia="Times New Roman" w:hAnsi="Times New Roman" w:cs="Times New Roman"/>
          <w:color w:val="333333"/>
          <w:sz w:val="20"/>
          <w:szCs w:val="20"/>
          <w:lang w:eastAsia="uk-UA"/>
        </w:rPr>
        <w:t>акредитаційним</w:t>
      </w:r>
      <w:proofErr w:type="spellEnd"/>
      <w:r w:rsidRPr="004D1E5E">
        <w:rPr>
          <w:rFonts w:ascii="Times New Roman" w:eastAsia="Times New Roman" w:hAnsi="Times New Roman" w:cs="Times New Roman"/>
          <w:color w:val="333333"/>
          <w:sz w:val="20"/>
          <w:szCs w:val="20"/>
          <w:lang w:eastAsia="uk-UA"/>
        </w:rPr>
        <w:t xml:space="preserve"> вимогам;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умовами доступності закладу освіти для навчання осіб з особливими освітніми потребами.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Заклад освіти за потреби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Наявність необхідного розміру і простору: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доступні навчальні місця для здобувачів освіти, у тому числі з прилеглим простором для асистентів вчителів;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меблі, фурнітура та обладнання, що підтримують широкий спектр навчання та навчальних методик;</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можливість регулювання середовища для різноманітних потреб здобувачів освіти у навчанні та інше.</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закладі освіти створено необхідні умови для навчання осіб з особливими освітніми потребами: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1. Затишні, ошатні класні кімнати.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2. Внутрішні туалети.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3. Роздягальня в класній кімнаті.</w:t>
      </w:r>
    </w:p>
    <w:p w:rsidR="004D1E5E" w:rsidRPr="004D1E5E" w:rsidRDefault="00E71AB8" w:rsidP="004D1E5E">
      <w:pPr>
        <w:shd w:val="clear" w:color="auto" w:fill="FFFFFF"/>
        <w:spacing w:after="10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4. Шкільна їдальня на першому</w:t>
      </w:r>
      <w:r w:rsidR="004D1E5E" w:rsidRPr="004D1E5E">
        <w:rPr>
          <w:rFonts w:ascii="Times New Roman" w:eastAsia="Times New Roman" w:hAnsi="Times New Roman" w:cs="Times New Roman"/>
          <w:color w:val="333333"/>
          <w:sz w:val="20"/>
          <w:szCs w:val="20"/>
          <w:lang w:eastAsia="uk-UA"/>
        </w:rPr>
        <w:t xml:space="preserve"> поверсі.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5. При боковому вході до навчального закладу розташовано пандус для колісних крісел.</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7. Для якісного соціально-психологічного та </w:t>
      </w:r>
      <w:proofErr w:type="spellStart"/>
      <w:r w:rsidRPr="004D1E5E">
        <w:rPr>
          <w:rFonts w:ascii="Times New Roman" w:eastAsia="Times New Roman" w:hAnsi="Times New Roman" w:cs="Times New Roman"/>
          <w:color w:val="333333"/>
          <w:sz w:val="20"/>
          <w:szCs w:val="20"/>
          <w:lang w:eastAsia="uk-UA"/>
        </w:rPr>
        <w:t>психолого-медико-педагогічного</w:t>
      </w:r>
      <w:proofErr w:type="spellEnd"/>
      <w:r w:rsidRPr="004D1E5E">
        <w:rPr>
          <w:rFonts w:ascii="Times New Roman" w:eastAsia="Times New Roman" w:hAnsi="Times New Roman" w:cs="Times New Roman"/>
          <w:color w:val="333333"/>
          <w:sz w:val="20"/>
          <w:szCs w:val="20"/>
          <w:lang w:eastAsia="uk-UA"/>
        </w:rPr>
        <w:t xml:space="preserve"> супроводу дітей з особливими потребами, батьків та педагогів у штаті є посади практичного</w:t>
      </w:r>
      <w:r w:rsidR="00E71AB8">
        <w:rPr>
          <w:rFonts w:ascii="Times New Roman" w:eastAsia="Times New Roman" w:hAnsi="Times New Roman" w:cs="Times New Roman"/>
          <w:color w:val="333333"/>
          <w:sz w:val="20"/>
          <w:szCs w:val="20"/>
          <w:lang w:eastAsia="uk-UA"/>
        </w:rPr>
        <w:t xml:space="preserve"> психолога</w:t>
      </w:r>
      <w:r w:rsidRPr="004D1E5E">
        <w:rPr>
          <w:rFonts w:ascii="Times New Roman" w:eastAsia="Times New Roman" w:hAnsi="Times New Roman" w:cs="Times New Roman"/>
          <w:color w:val="333333"/>
          <w:sz w:val="20"/>
          <w:szCs w:val="20"/>
          <w:lang w:eastAsia="uk-UA"/>
        </w:rPr>
        <w:t>.</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3.5.</w:t>
      </w:r>
      <w:r w:rsidRPr="004D1E5E">
        <w:rPr>
          <w:rFonts w:ascii="Times New Roman" w:eastAsia="Times New Roman" w:hAnsi="Times New Roman" w:cs="Times New Roman"/>
          <w:color w:val="333333"/>
          <w:sz w:val="20"/>
          <w:szCs w:val="20"/>
          <w:lang w:eastAsia="uk-UA"/>
        </w:rPr>
        <w:t> </w:t>
      </w:r>
      <w:r w:rsidRPr="004D1E5E">
        <w:rPr>
          <w:rFonts w:ascii="Times New Roman" w:eastAsia="Times New Roman" w:hAnsi="Times New Roman" w:cs="Times New Roman"/>
          <w:b/>
          <w:bCs/>
          <w:color w:val="333333"/>
          <w:sz w:val="20"/>
          <w:szCs w:val="20"/>
          <w:lang w:eastAsia="uk-UA"/>
        </w:rPr>
        <w:t xml:space="preserve">Запобігання та протидія </w:t>
      </w:r>
      <w:proofErr w:type="spellStart"/>
      <w:r w:rsidRPr="004D1E5E">
        <w:rPr>
          <w:rFonts w:ascii="Times New Roman" w:eastAsia="Times New Roman" w:hAnsi="Times New Roman" w:cs="Times New Roman"/>
          <w:b/>
          <w:bCs/>
          <w:color w:val="333333"/>
          <w:sz w:val="20"/>
          <w:szCs w:val="20"/>
          <w:lang w:eastAsia="uk-UA"/>
        </w:rPr>
        <w:t>булінгу</w:t>
      </w:r>
      <w:proofErr w:type="spellEnd"/>
      <w:r w:rsidRPr="004D1E5E">
        <w:rPr>
          <w:rFonts w:ascii="Times New Roman" w:eastAsia="Times New Roman" w:hAnsi="Times New Roman" w:cs="Times New Roman"/>
          <w:b/>
          <w:bCs/>
          <w:color w:val="333333"/>
          <w:sz w:val="20"/>
          <w:szCs w:val="20"/>
          <w:lang w:eastAsia="uk-UA"/>
        </w:rPr>
        <w:t xml:space="preserve"> (цькуванню)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Запобігання та протидія </w:t>
      </w:r>
      <w:proofErr w:type="spellStart"/>
      <w:r w:rsidRPr="004D1E5E">
        <w:rPr>
          <w:rFonts w:ascii="Times New Roman" w:eastAsia="Times New Roman" w:hAnsi="Times New Roman" w:cs="Times New Roman"/>
          <w:color w:val="333333"/>
          <w:sz w:val="20"/>
          <w:szCs w:val="20"/>
          <w:lang w:eastAsia="uk-UA"/>
        </w:rPr>
        <w:t>булінгу</w:t>
      </w:r>
      <w:proofErr w:type="spellEnd"/>
      <w:r w:rsidRPr="004D1E5E">
        <w:rPr>
          <w:rFonts w:ascii="Times New Roman" w:eastAsia="Times New Roman" w:hAnsi="Times New Roman" w:cs="Times New Roman"/>
          <w:color w:val="333333"/>
          <w:sz w:val="20"/>
          <w:szCs w:val="20"/>
          <w:lang w:eastAsia="uk-UA"/>
        </w:rPr>
        <w:t xml:space="preserve"> (цькуванню) у навчальному закладі передбачає:</w:t>
      </w:r>
    </w:p>
    <w:p w:rsidR="004D1E5E" w:rsidRPr="004D1E5E" w:rsidRDefault="004D1E5E" w:rsidP="004D1E5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розроблення та оприлюднення правил поведінки здобувача освіти в закладі освіти;</w:t>
      </w:r>
    </w:p>
    <w:p w:rsidR="004D1E5E" w:rsidRPr="004D1E5E" w:rsidRDefault="004D1E5E" w:rsidP="004D1E5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розроблення та оприлюднення плану заходів, спрямованих на запобігання та протидію </w:t>
      </w:r>
      <w:proofErr w:type="spellStart"/>
      <w:r w:rsidRPr="004D1E5E">
        <w:rPr>
          <w:rFonts w:ascii="Times New Roman" w:eastAsia="Times New Roman" w:hAnsi="Times New Roman" w:cs="Times New Roman"/>
          <w:color w:val="333333"/>
          <w:sz w:val="20"/>
          <w:szCs w:val="20"/>
          <w:lang w:eastAsia="uk-UA"/>
        </w:rPr>
        <w:t>булінгу</w:t>
      </w:r>
      <w:proofErr w:type="spellEnd"/>
      <w:r w:rsidRPr="004D1E5E">
        <w:rPr>
          <w:rFonts w:ascii="Times New Roman" w:eastAsia="Times New Roman" w:hAnsi="Times New Roman" w:cs="Times New Roman"/>
          <w:color w:val="333333"/>
          <w:sz w:val="20"/>
          <w:szCs w:val="20"/>
          <w:lang w:eastAsia="uk-UA"/>
        </w:rPr>
        <w:t xml:space="preserve"> (цькуванню) в закладі освіти;</w:t>
      </w:r>
    </w:p>
    <w:p w:rsidR="004D1E5E" w:rsidRPr="004D1E5E" w:rsidRDefault="004D1E5E" w:rsidP="004D1E5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xml:space="preserve">розроблення та оприлюднення порядку подання та розгляду (з дотриманням конфіденційності) заяв про випадки </w:t>
      </w:r>
      <w:proofErr w:type="spellStart"/>
      <w:r w:rsidRPr="004D1E5E">
        <w:rPr>
          <w:rFonts w:ascii="Times New Roman" w:eastAsia="Times New Roman" w:hAnsi="Times New Roman" w:cs="Times New Roman"/>
          <w:color w:val="333333"/>
          <w:sz w:val="20"/>
          <w:szCs w:val="20"/>
          <w:lang w:eastAsia="uk-UA"/>
        </w:rPr>
        <w:t>булінгу</w:t>
      </w:r>
      <w:proofErr w:type="spellEnd"/>
      <w:r w:rsidRPr="004D1E5E">
        <w:rPr>
          <w:rFonts w:ascii="Times New Roman" w:eastAsia="Times New Roman" w:hAnsi="Times New Roman" w:cs="Times New Roman"/>
          <w:color w:val="333333"/>
          <w:sz w:val="20"/>
          <w:szCs w:val="20"/>
          <w:lang w:eastAsia="uk-UA"/>
        </w:rPr>
        <w:t xml:space="preserve"> (цькування) в закладі освіти;</w:t>
      </w:r>
    </w:p>
    <w:p w:rsidR="004D1E5E" w:rsidRPr="004D1E5E" w:rsidRDefault="004D1E5E" w:rsidP="004D1E5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розроблення та оприлюднення порядку реагування на доведені випадки </w:t>
      </w:r>
      <w:proofErr w:type="spellStart"/>
      <w:r w:rsidRPr="004D1E5E">
        <w:rPr>
          <w:rFonts w:ascii="Times New Roman" w:eastAsia="Times New Roman" w:hAnsi="Times New Roman" w:cs="Times New Roman"/>
          <w:color w:val="333333"/>
          <w:sz w:val="20"/>
          <w:szCs w:val="20"/>
          <w:lang w:eastAsia="uk-UA"/>
        </w:rPr>
        <w:t>булінгу</w:t>
      </w:r>
      <w:proofErr w:type="spellEnd"/>
      <w:r w:rsidRPr="004D1E5E">
        <w:rPr>
          <w:rFonts w:ascii="Times New Roman" w:eastAsia="Times New Roman" w:hAnsi="Times New Roman" w:cs="Times New Roman"/>
          <w:color w:val="333333"/>
          <w:sz w:val="20"/>
          <w:szCs w:val="20"/>
          <w:lang w:eastAsia="uk-UA"/>
        </w:rPr>
        <w:t xml:space="preserve"> (цькування) в гімназії та відповідальності осіб, причетних до </w:t>
      </w:r>
      <w:proofErr w:type="spellStart"/>
      <w:r w:rsidRPr="004D1E5E">
        <w:rPr>
          <w:rFonts w:ascii="Times New Roman" w:eastAsia="Times New Roman" w:hAnsi="Times New Roman" w:cs="Times New Roman"/>
          <w:color w:val="333333"/>
          <w:sz w:val="20"/>
          <w:szCs w:val="20"/>
          <w:lang w:eastAsia="uk-UA"/>
        </w:rPr>
        <w:t>булінгу</w:t>
      </w:r>
      <w:proofErr w:type="spellEnd"/>
      <w:r w:rsidRPr="004D1E5E">
        <w:rPr>
          <w:rFonts w:ascii="Times New Roman" w:eastAsia="Times New Roman" w:hAnsi="Times New Roman" w:cs="Times New Roman"/>
          <w:color w:val="333333"/>
          <w:sz w:val="20"/>
          <w:szCs w:val="20"/>
          <w:lang w:eastAsia="uk-UA"/>
        </w:rPr>
        <w:t xml:space="preserve"> (цькування)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3.6. Підвищення кваліфікації педагогічних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№805 від 09.09.2022 року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Положення про атестацію педагогічних працівників затверджує центральний орган виконавчої влади у сфері освіти і науки.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bookmarkStart w:id="0" w:name="TOC-.-"/>
      <w:bookmarkEnd w:id="0"/>
      <w:r w:rsidRPr="004D1E5E">
        <w:rPr>
          <w:rFonts w:ascii="Times New Roman" w:eastAsia="Times New Roman" w:hAnsi="Times New Roman" w:cs="Times New Roman"/>
          <w:b/>
          <w:bCs/>
          <w:color w:val="333333"/>
          <w:sz w:val="20"/>
          <w:szCs w:val="20"/>
          <w:lang w:eastAsia="uk-UA"/>
        </w:rPr>
        <w:t xml:space="preserve">Вимоги до кваліфікаційних категорій вчителя за трудовими функціями відповідно до професійних </w:t>
      </w:r>
      <w:proofErr w:type="spellStart"/>
      <w:r w:rsidRPr="004D1E5E">
        <w:rPr>
          <w:rFonts w:ascii="Times New Roman" w:eastAsia="Times New Roman" w:hAnsi="Times New Roman" w:cs="Times New Roman"/>
          <w:b/>
          <w:bCs/>
          <w:color w:val="333333"/>
          <w:sz w:val="20"/>
          <w:szCs w:val="20"/>
          <w:lang w:eastAsia="uk-UA"/>
        </w:rPr>
        <w:t>компетентностей</w:t>
      </w:r>
      <w:proofErr w:type="spellEnd"/>
      <w:r w:rsidRPr="004D1E5E">
        <w:rPr>
          <w:rFonts w:ascii="Times New Roman" w:eastAsia="Times New Roman" w:hAnsi="Times New Roman" w:cs="Times New Roman"/>
          <w:b/>
          <w:bCs/>
          <w:color w:val="333333"/>
          <w:sz w:val="20"/>
          <w:szCs w:val="20"/>
          <w:lang w:eastAsia="uk-UA"/>
        </w:rPr>
        <w:t xml:space="preserve"> зазначених у Професійному Стандарті за професіями «Вчитель початкових класів закладу загальної середньої освіти», «Вчитель закладу загальної середньої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Умови та порядок присвоєння педагогічних звань    за результатами атестації педагогічним працівникам,  які досягли високих  показників  у  роботі,  присвоюються  педагогічні звання: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"учитель-методист", "вихователь-методист", "педагог-організатор-методист", "практичний психолог-методист", "керівник гуртка-методист", "старший учитель", "старший вихователь".       </w:t>
      </w:r>
    </w:p>
    <w:p w:rsidR="004D1E5E" w:rsidRPr="004D1E5E" w:rsidRDefault="004D1E5E" w:rsidP="004D1E5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Педагогічні  звання  "учитель-методист", "вихователь-методист",  "практичний</w:t>
      </w:r>
      <w:r w:rsidRPr="004D1E5E">
        <w:rPr>
          <w:rFonts w:ascii="Times New Roman" w:eastAsia="Times New Roman" w:hAnsi="Times New Roman" w:cs="Times New Roman"/>
          <w:color w:val="333333"/>
          <w:sz w:val="20"/>
          <w:szCs w:val="20"/>
          <w:lang w:eastAsia="uk-UA"/>
        </w:rPr>
        <w:br/>
        <w:t>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w:t>
      </w:r>
      <w:r w:rsidRPr="004D1E5E">
        <w:rPr>
          <w:rFonts w:ascii="Times New Roman" w:eastAsia="Times New Roman" w:hAnsi="Times New Roman" w:cs="Times New Roman"/>
          <w:color w:val="333333"/>
          <w:sz w:val="20"/>
          <w:szCs w:val="20"/>
          <w:u w:val="single"/>
          <w:lang w:eastAsia="uk-UA"/>
        </w:rPr>
        <w:t>здійснюють науково-методичну  і  науково-дослідну  діяльність,</w:t>
      </w:r>
      <w:r w:rsidRPr="004D1E5E">
        <w:rPr>
          <w:rFonts w:ascii="Times New Roman" w:eastAsia="Times New Roman" w:hAnsi="Times New Roman" w:cs="Times New Roman"/>
          <w:color w:val="333333"/>
          <w:sz w:val="20"/>
          <w:szCs w:val="20"/>
          <w:lang w:eastAsia="uk-UA"/>
        </w:rPr>
        <w:t xml:space="preserve">  мають  власні методичні   розробки,   які   пройшли   апробацію   та    схвалені науково-методичними   установами, здійснюють </w:t>
      </w:r>
      <w:proofErr w:type="spellStart"/>
      <w:r w:rsidRPr="004D1E5E">
        <w:rPr>
          <w:rFonts w:ascii="Times New Roman" w:eastAsia="Times New Roman" w:hAnsi="Times New Roman" w:cs="Times New Roman"/>
          <w:color w:val="333333"/>
          <w:sz w:val="20"/>
          <w:szCs w:val="20"/>
          <w:lang w:eastAsia="uk-UA"/>
        </w:rPr>
        <w:t>супервізію</w:t>
      </w:r>
      <w:proofErr w:type="spellEnd"/>
      <w:r w:rsidRPr="004D1E5E">
        <w:rPr>
          <w:rFonts w:ascii="Times New Roman" w:eastAsia="Times New Roman" w:hAnsi="Times New Roman" w:cs="Times New Roman"/>
          <w:color w:val="333333"/>
          <w:sz w:val="20"/>
          <w:szCs w:val="20"/>
          <w:lang w:eastAsia="uk-UA"/>
        </w:rPr>
        <w:t xml:space="preserve">  (наставництво, консультування, </w:t>
      </w:r>
      <w:proofErr w:type="spellStart"/>
      <w:r w:rsidRPr="004D1E5E">
        <w:rPr>
          <w:rFonts w:ascii="Times New Roman" w:eastAsia="Times New Roman" w:hAnsi="Times New Roman" w:cs="Times New Roman"/>
          <w:color w:val="333333"/>
          <w:sz w:val="20"/>
          <w:szCs w:val="20"/>
          <w:lang w:eastAsia="uk-UA"/>
        </w:rPr>
        <w:t>тьюторство</w:t>
      </w:r>
      <w:proofErr w:type="spellEnd"/>
      <w:r w:rsidRPr="004D1E5E">
        <w:rPr>
          <w:rFonts w:ascii="Times New Roman" w:eastAsia="Times New Roman" w:hAnsi="Times New Roman" w:cs="Times New Roman"/>
          <w:color w:val="333333"/>
          <w:sz w:val="20"/>
          <w:szCs w:val="20"/>
          <w:lang w:eastAsia="uk-UA"/>
        </w:rPr>
        <w:t xml:space="preserve">), беруть участь у процедурах, </w:t>
      </w:r>
      <w:proofErr w:type="spellStart"/>
      <w:r w:rsidRPr="004D1E5E">
        <w:rPr>
          <w:rFonts w:ascii="Times New Roman" w:eastAsia="Times New Roman" w:hAnsi="Times New Roman" w:cs="Times New Roman"/>
          <w:color w:val="333333"/>
          <w:sz w:val="20"/>
          <w:szCs w:val="20"/>
          <w:lang w:eastAsia="uk-UA"/>
        </w:rPr>
        <w:t>повязаних</w:t>
      </w:r>
      <w:proofErr w:type="spellEnd"/>
      <w:r w:rsidRPr="004D1E5E">
        <w:rPr>
          <w:rFonts w:ascii="Times New Roman" w:eastAsia="Times New Roman" w:hAnsi="Times New Roman" w:cs="Times New Roman"/>
          <w:color w:val="333333"/>
          <w:sz w:val="20"/>
          <w:szCs w:val="20"/>
          <w:lang w:eastAsia="uk-UA"/>
        </w:rPr>
        <w:t xml:space="preserve"> із забезпечення якості освіти та впровадження інновацій, визнані переможцями лауреатами Всеукраїнських, Міжнародних фахових </w:t>
      </w:r>
      <w:proofErr w:type="spellStart"/>
      <w:r w:rsidRPr="004D1E5E">
        <w:rPr>
          <w:rFonts w:ascii="Times New Roman" w:eastAsia="Times New Roman" w:hAnsi="Times New Roman" w:cs="Times New Roman"/>
          <w:color w:val="333333"/>
          <w:sz w:val="20"/>
          <w:szCs w:val="20"/>
          <w:lang w:eastAsia="uk-UA"/>
        </w:rPr>
        <w:t>конрурсів</w:t>
      </w:r>
      <w:proofErr w:type="spellEnd"/>
      <w:r w:rsidRPr="004D1E5E">
        <w:rPr>
          <w:rFonts w:ascii="Times New Roman" w:eastAsia="Times New Roman" w:hAnsi="Times New Roman" w:cs="Times New Roman"/>
          <w:color w:val="333333"/>
          <w:sz w:val="20"/>
          <w:szCs w:val="20"/>
          <w:lang w:eastAsia="uk-UA"/>
        </w:rPr>
        <w:t xml:space="preserve">; підготовка переможців Всеукраїнських, Міжнародних олімпіад, </w:t>
      </w:r>
      <w:proofErr w:type="spellStart"/>
      <w:r w:rsidRPr="004D1E5E">
        <w:rPr>
          <w:rFonts w:ascii="Times New Roman" w:eastAsia="Times New Roman" w:hAnsi="Times New Roman" w:cs="Times New Roman"/>
          <w:color w:val="333333"/>
          <w:sz w:val="20"/>
          <w:szCs w:val="20"/>
          <w:lang w:eastAsia="uk-UA"/>
        </w:rPr>
        <w:t>конрурсів</w:t>
      </w:r>
      <w:proofErr w:type="spellEnd"/>
      <w:r w:rsidRPr="004D1E5E">
        <w:rPr>
          <w:rFonts w:ascii="Times New Roman" w:eastAsia="Times New Roman" w:hAnsi="Times New Roman" w:cs="Times New Roman"/>
          <w:color w:val="333333"/>
          <w:sz w:val="20"/>
          <w:szCs w:val="20"/>
          <w:lang w:eastAsia="uk-UA"/>
        </w:rPr>
        <w:t>, змагань, турнірів (Розділ 1 п.10 «Положення про атестацію»)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2. Педагогічні   звання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перспективний педагогічний досвід,  беруть  активну  участь  у  його  поширенні, надають практичну допомогу іншим педагогічним працівникам.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Сертифікація педагогічних працівників - це зовнішнє оцінювання професійних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Сертифікація педагогічного працівника відбувається на добровільних засадах виключно за його ініціативою.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3.7. Створення (удосконалення) системи розвитку здібностей дітей.</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здійснення діагностики здібностей та обдарувань школярів;</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створення моделі роботи з обдарованими дітьми;</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розроблення Програми розвитку здібностей та підтримки обдарувань;</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підготовка індивідуальних планів роботи з обдарованими дітьми;</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реалізація системи внутрішніх заходів з розвитку здібностей та підтримки обдарувань (олімпіади, турніри, конкурси, змагання, виставки тощо);</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підготовка та участь обдарованих дітей у заходах вищого рівня;</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розроблення й упровадження Положення про стимулювання педагогічних працівників за роботу з розвитку здібностей дітей;</w:t>
      </w:r>
    </w:p>
    <w:p w:rsidR="004D1E5E" w:rsidRPr="004D1E5E" w:rsidRDefault="004D1E5E" w:rsidP="004D1E5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прийняття й упровадження Положення про відзначення успіхів обдарованих дітей.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3.8. Застосування системи внутрішнього моніторингу для відстеження та оцінювання результатів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До складу системи внутрішнього моніторингу належать:</w:t>
      </w:r>
    </w:p>
    <w:p w:rsidR="004D1E5E" w:rsidRPr="004D1E5E" w:rsidRDefault="004D1E5E" w:rsidP="004D1E5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система внутрішнього моніторингу якості освітньої діяльності та якості освіти;</w:t>
      </w:r>
    </w:p>
    <w:p w:rsidR="004D1E5E" w:rsidRPr="004D1E5E" w:rsidRDefault="004D1E5E" w:rsidP="004D1E5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система </w:t>
      </w:r>
      <w:proofErr w:type="spellStart"/>
      <w:r w:rsidRPr="004D1E5E">
        <w:rPr>
          <w:rFonts w:ascii="Times New Roman" w:eastAsia="Times New Roman" w:hAnsi="Times New Roman" w:cs="Times New Roman"/>
          <w:color w:val="333333"/>
          <w:sz w:val="20"/>
          <w:szCs w:val="20"/>
          <w:lang w:eastAsia="uk-UA"/>
        </w:rPr>
        <w:t>самооцінювання</w:t>
      </w:r>
      <w:proofErr w:type="spellEnd"/>
      <w:r w:rsidRPr="004D1E5E">
        <w:rPr>
          <w:rFonts w:ascii="Times New Roman" w:eastAsia="Times New Roman" w:hAnsi="Times New Roman" w:cs="Times New Roman"/>
          <w:color w:val="333333"/>
          <w:sz w:val="20"/>
          <w:szCs w:val="20"/>
          <w:lang w:eastAsia="uk-UA"/>
        </w:rPr>
        <w:t xml:space="preserve"> якості педагогічної та управлінської діяльності;</w:t>
      </w:r>
    </w:p>
    <w:p w:rsidR="004D1E5E" w:rsidRPr="004D1E5E" w:rsidRDefault="004D1E5E" w:rsidP="004D1E5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система оцінювання навчальних досягнень учнів.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Методи збору інформації:</w:t>
      </w:r>
    </w:p>
    <w:p w:rsidR="004D1E5E" w:rsidRPr="004D1E5E" w:rsidRDefault="004D1E5E" w:rsidP="004D1E5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Аналіз документів (плани роботи, звіти, протоколи засідань педагогічної ради, класні журнали тощо).</w:t>
      </w:r>
    </w:p>
    <w:p w:rsidR="004D1E5E" w:rsidRPr="004D1E5E" w:rsidRDefault="004D1E5E" w:rsidP="004D1E5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Опитування: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анкетування учасників освітнього процесу (педагогів, учнів, батьків);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інтерв’ю (з педагогічними працівниками, представниками учнівського самоврядування);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фокус-групи (з батьками, учнями, представниками учнівського самоврядування, педагогами).</w:t>
      </w:r>
    </w:p>
    <w:p w:rsidR="004D1E5E" w:rsidRPr="004D1E5E" w:rsidRDefault="004D1E5E" w:rsidP="004D1E5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Моніторинг:</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навчальних досягнень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педагогічної діяльності (спостереження за проведенням навчальних занять, позакласною роботою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Інструментарій методів збору інформації:</w:t>
      </w:r>
    </w:p>
    <w:p w:rsidR="004D1E5E" w:rsidRPr="004D1E5E" w:rsidRDefault="004D1E5E" w:rsidP="004D1E5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4D1E5E" w:rsidRPr="004D1E5E" w:rsidRDefault="004D1E5E" w:rsidP="004D1E5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анкети (для педагогів, учнів, батьків);</w:t>
      </w:r>
    </w:p>
    <w:p w:rsidR="004D1E5E" w:rsidRPr="004D1E5E" w:rsidRDefault="004D1E5E" w:rsidP="004D1E5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бланки спостереження (за проведенням навчальних занять, позакласною роботою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IV. Система та механізми забезпечення академічної доброчесності в закладі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Дотримання академічної доброчесності педагогічними працівниками передбачає: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посилання на джерела інформації у разі використання ідей, розробок, тверджень, відомостей;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дотримання норм законодавства про авторське право і суміжні права;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надання достовірної інформації про методики і результати досліджень, джерела використаної інформації та власну педагогічну  діяльність;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контроль за дотриманням академічної доброчесності  учнями;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об’єктивне оцінювання результатів навчання.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Дотримання академічної доброчесності учнями  передбачає: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самостійне виконання навчальних завдань, завдань поточного та підсумкового контролю результатів навчання;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посилання на джерела інформації у разі використання ідей, розробок, тверджень, відомостей;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дотримання норм законодавства про авторське право і суміжні права;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надання достовірної інформації про результати власної навчальної  діяльності, використані методики досліджень і джерела інформації.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Порушенням академічної доброчесності вважається: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roofErr w:type="spellStart"/>
      <w:r w:rsidRPr="004D1E5E">
        <w:rPr>
          <w:rFonts w:ascii="Times New Roman" w:eastAsia="Times New Roman" w:hAnsi="Times New Roman" w:cs="Times New Roman"/>
          <w:color w:val="333333"/>
          <w:sz w:val="20"/>
          <w:szCs w:val="20"/>
          <w:lang w:eastAsia="uk-UA"/>
        </w:rPr>
        <w:t>самоплагіат</w:t>
      </w:r>
      <w:proofErr w:type="spellEnd"/>
      <w:r w:rsidRPr="004D1E5E">
        <w:rPr>
          <w:rFonts w:ascii="Times New Roman" w:eastAsia="Times New Roman" w:hAnsi="Times New Roman" w:cs="Times New Roman"/>
          <w:color w:val="333333"/>
          <w:sz w:val="20"/>
          <w:szCs w:val="20"/>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фабрикація - вигадування даних чи фактів, що використовуються в освітньому процесі або наукових дослідженнях;</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фальсифікація - свідома зміна чи модифікація вже наявних даних, що стосуються освітнього процесу чи наукових досліджень;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D1E5E">
        <w:rPr>
          <w:rFonts w:ascii="Times New Roman" w:eastAsia="Times New Roman" w:hAnsi="Times New Roman" w:cs="Times New Roman"/>
          <w:color w:val="333333"/>
          <w:sz w:val="20"/>
          <w:szCs w:val="20"/>
          <w:lang w:eastAsia="uk-UA"/>
        </w:rPr>
        <w:t>самоплагіат</w:t>
      </w:r>
      <w:proofErr w:type="spellEnd"/>
      <w:r w:rsidRPr="004D1E5E">
        <w:rPr>
          <w:rFonts w:ascii="Times New Roman" w:eastAsia="Times New Roman" w:hAnsi="Times New Roman" w:cs="Times New Roman"/>
          <w:color w:val="333333"/>
          <w:sz w:val="20"/>
          <w:szCs w:val="20"/>
          <w:lang w:eastAsia="uk-UA"/>
        </w:rPr>
        <w:t>, фабрикація, фальсифікація та списування;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необ’єктивне оцінювання - свідоме завищення або заниження оцінки результатів навчання здобувачів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відмова в присвоєнні або позбавлення присвоєного педагогічного звання, кваліфікаційної категорії;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позбавлення права брати участь у роботі визначених законом органів чи займати визначені законом посади.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За порушення академічної доброчесності учні  можуть бути притягнені до такої академічної відповідальності: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повторне проходження оцінювання (контрольна робота, іспит, залік тощо);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повторне проходження відповідного освітнього компонента освітньої програми.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V. Критерії, правила і процедури оцінювання здобувачів освіти</w:t>
      </w:r>
    </w:p>
    <w:p w:rsidR="004D1E5E" w:rsidRPr="004D1E5E" w:rsidRDefault="00E71AB8" w:rsidP="004D1E5E">
      <w:pPr>
        <w:shd w:val="clear" w:color="auto" w:fill="FFFFFF"/>
        <w:spacing w:after="10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Ліцей</w:t>
      </w:r>
      <w:r w:rsidR="004D1E5E" w:rsidRPr="004D1E5E">
        <w:rPr>
          <w:rFonts w:ascii="Times New Roman" w:eastAsia="Times New Roman" w:hAnsi="Times New Roman" w:cs="Times New Roman"/>
          <w:color w:val="333333"/>
          <w:sz w:val="20"/>
          <w:szCs w:val="20"/>
          <w:lang w:eastAsia="uk-UA"/>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Pr>
          <w:rFonts w:ascii="Times New Roman" w:eastAsia="Times New Roman" w:hAnsi="Times New Roman" w:cs="Times New Roman"/>
          <w:color w:val="333333"/>
          <w:sz w:val="20"/>
          <w:szCs w:val="20"/>
          <w:lang w:eastAsia="uk-UA"/>
        </w:rPr>
        <w:t xml:space="preserve"> </w:t>
      </w:r>
      <w:r w:rsidR="004D1E5E" w:rsidRPr="004D1E5E">
        <w:rPr>
          <w:rFonts w:ascii="Times New Roman" w:eastAsia="Times New Roman" w:hAnsi="Times New Roman" w:cs="Times New Roman"/>
          <w:color w:val="333333"/>
          <w:sz w:val="20"/>
          <w:szCs w:val="20"/>
          <w:lang w:eastAsia="uk-UA"/>
        </w:rPr>
        <w:t>вимогам.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Оцінювання результатів навчання здійснюється відповідно до: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від19 серпня 2016 року №1009;</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Критеріїв оцінювання навчальних досягнень учнів (вихованців) у системі загальної середньої освіти, затверджених наказом МОН </w:t>
      </w:r>
      <w:proofErr w:type="spellStart"/>
      <w:r w:rsidRPr="004D1E5E">
        <w:rPr>
          <w:rFonts w:ascii="Times New Roman" w:eastAsia="Times New Roman" w:hAnsi="Times New Roman" w:cs="Times New Roman"/>
          <w:color w:val="333333"/>
          <w:sz w:val="20"/>
          <w:szCs w:val="20"/>
          <w:lang w:eastAsia="uk-UA"/>
        </w:rPr>
        <w:t>молодьспорт</w:t>
      </w:r>
      <w:proofErr w:type="spellEnd"/>
      <w:r w:rsidRPr="004D1E5E">
        <w:rPr>
          <w:rFonts w:ascii="Times New Roman" w:eastAsia="Times New Roman" w:hAnsi="Times New Roman" w:cs="Times New Roman"/>
          <w:color w:val="333333"/>
          <w:sz w:val="20"/>
          <w:szCs w:val="20"/>
          <w:lang w:eastAsia="uk-UA"/>
        </w:rPr>
        <w:t xml:space="preserve"> від 13.04.2011 року №329.</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w:t>
      </w:r>
      <w:proofErr w:type="spellStart"/>
      <w:r w:rsidRPr="004D1E5E">
        <w:rPr>
          <w:rFonts w:ascii="Times New Roman" w:eastAsia="Times New Roman" w:hAnsi="Times New Roman" w:cs="Times New Roman"/>
          <w:color w:val="333333"/>
          <w:sz w:val="20"/>
          <w:szCs w:val="20"/>
          <w:lang w:eastAsia="uk-UA"/>
        </w:rPr>
        <w:t>Компетентнісна</w:t>
      </w:r>
      <w:proofErr w:type="spellEnd"/>
      <w:r w:rsidRPr="004D1E5E">
        <w:rPr>
          <w:rFonts w:ascii="Times New Roman" w:eastAsia="Times New Roman" w:hAnsi="Times New Roman" w:cs="Times New Roman"/>
          <w:color w:val="333333"/>
          <w:sz w:val="20"/>
          <w:szCs w:val="20"/>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Вимоги до обов’язкових результатів навчання визначаються з урахуванням </w:t>
      </w:r>
      <w:proofErr w:type="spellStart"/>
      <w:r w:rsidRPr="004D1E5E">
        <w:rPr>
          <w:rFonts w:ascii="Times New Roman" w:eastAsia="Times New Roman" w:hAnsi="Times New Roman" w:cs="Times New Roman"/>
          <w:color w:val="333333"/>
          <w:sz w:val="20"/>
          <w:szCs w:val="20"/>
          <w:lang w:eastAsia="uk-UA"/>
        </w:rPr>
        <w:t>компетентнісного</w:t>
      </w:r>
      <w:proofErr w:type="spellEnd"/>
      <w:r w:rsidRPr="004D1E5E">
        <w:rPr>
          <w:rFonts w:ascii="Times New Roman" w:eastAsia="Times New Roman" w:hAnsi="Times New Roman" w:cs="Times New Roman"/>
          <w:color w:val="333333"/>
          <w:sz w:val="20"/>
          <w:szCs w:val="20"/>
          <w:lang w:eastAsia="uk-UA"/>
        </w:rPr>
        <w:t xml:space="preserve"> підходу до навчання, в основу якого покладено ключові компетентності.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До ключових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 xml:space="preserve"> належать:</w:t>
      </w:r>
    </w:p>
    <w:tbl>
      <w:tblPr>
        <w:tblW w:w="653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803"/>
        <w:gridCol w:w="4727"/>
      </w:tblGrid>
      <w:tr w:rsidR="004D1E5E" w:rsidRPr="004D1E5E" w:rsidTr="004D1E5E">
        <w:trPr>
          <w:trHeight w:val="200"/>
        </w:trPr>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0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b/>
                <w:bCs/>
                <w:sz w:val="20"/>
                <w:szCs w:val="20"/>
                <w:lang w:eastAsia="uk-UA"/>
              </w:rPr>
              <w:t>Ключова компетентність</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0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b/>
                <w:bCs/>
                <w:sz w:val="20"/>
                <w:szCs w:val="20"/>
                <w:lang w:eastAsia="uk-UA"/>
              </w:rPr>
              <w:t>Ціннісні ставлення та практичні здатності</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Спілкування державною (і рідною мовою у разі відмінності) мовами</w:t>
            </w:r>
          </w:p>
        </w:tc>
        <w:tc>
          <w:tcPr>
            <w:tcW w:w="472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усвідомлення ролі рідної (державної) мови як механізму національної і етнічної </w:t>
            </w:r>
            <w:proofErr w:type="spellStart"/>
            <w:r w:rsidRPr="004D1E5E">
              <w:rPr>
                <w:rFonts w:ascii="Times New Roman" w:eastAsia="Times New Roman" w:hAnsi="Times New Roman" w:cs="Times New Roman"/>
                <w:sz w:val="20"/>
                <w:szCs w:val="20"/>
                <w:lang w:eastAsia="uk-UA"/>
              </w:rPr>
              <w:t>самоідентифікації</w:t>
            </w:r>
            <w:proofErr w:type="spellEnd"/>
            <w:r w:rsidRPr="004D1E5E">
              <w:rPr>
                <w:rFonts w:ascii="Times New Roman" w:eastAsia="Times New Roman" w:hAnsi="Times New Roman" w:cs="Times New Roman"/>
                <w:sz w:val="20"/>
                <w:szCs w:val="20"/>
                <w:lang w:eastAsia="uk-UA"/>
              </w:rPr>
              <w:t xml:space="preserve">, збереження світового мовного різноманіття, способу збереження культурних традицій і стратегій, </w:t>
            </w:r>
            <w:proofErr w:type="spellStart"/>
            <w:r w:rsidRPr="004D1E5E">
              <w:rPr>
                <w:rFonts w:ascii="Times New Roman" w:eastAsia="Times New Roman" w:hAnsi="Times New Roman" w:cs="Times New Roman"/>
                <w:sz w:val="20"/>
                <w:szCs w:val="20"/>
                <w:lang w:eastAsia="uk-UA"/>
              </w:rPr>
              <w:t>аудіо-</w:t>
            </w:r>
            <w:proofErr w:type="spellEnd"/>
            <w:r w:rsidRPr="004D1E5E">
              <w:rPr>
                <w:rFonts w:ascii="Times New Roman" w:eastAsia="Times New Roman" w:hAnsi="Times New Roman" w:cs="Times New Roman"/>
                <w:sz w:val="20"/>
                <w:szCs w:val="20"/>
                <w:lang w:eastAsia="uk-UA"/>
              </w:rPr>
              <w:t xml:space="preserve"> та візуалізацію культурного різноманіття свого народу;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любов до української мови;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ролі української мови в особистому житті, а також у житті нації і держави;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спілкування українською мовою у школі та поза школою.</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розуміти українську мову;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послуговуватися державною мовою в різноманітних життєвих ситуаціях та дотримуватися мовного етикету;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застосовувати різноманітні комунікативні стратегії  залежно від мети спілкування;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формулювати чітко думки, дискутувати, наводити аргументи, відстоювати власну думку;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уміти правильно використовувати термінологічний апарат, спілкуватися в процесі навчально-пізнавальної діяльності;</w:t>
            </w:r>
          </w:p>
          <w:p w:rsidR="004D1E5E" w:rsidRPr="004D1E5E" w:rsidRDefault="004D1E5E" w:rsidP="004D1E5E">
            <w:pPr>
              <w:numPr>
                <w:ilvl w:val="0"/>
                <w:numId w:val="25"/>
              </w:numPr>
              <w:spacing w:before="100" w:beforeAutospacing="1" w:after="100" w:afterAutospacing="1"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розв’язувати конфлікти за допомогою спілкування;</w:t>
            </w:r>
          </w:p>
          <w:p w:rsidR="004D1E5E" w:rsidRPr="004D1E5E" w:rsidRDefault="004D1E5E" w:rsidP="004D1E5E">
            <w:pPr>
              <w:numPr>
                <w:ilvl w:val="0"/>
                <w:numId w:val="25"/>
              </w:numPr>
              <w:spacing w:before="100" w:beforeAutospacing="1" w:after="100" w:afterAutospacing="1"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популяризувати ідеї гуманізму, добра та краси;</w:t>
            </w:r>
          </w:p>
          <w:p w:rsidR="004D1E5E" w:rsidRPr="004D1E5E" w:rsidRDefault="004D1E5E" w:rsidP="004D1E5E">
            <w:pPr>
              <w:numPr>
                <w:ilvl w:val="0"/>
                <w:numId w:val="25"/>
              </w:numPr>
              <w:spacing w:before="100" w:beforeAutospacing="1" w:after="100" w:afterAutospacing="1"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протистояти засміченості мови, лайливим словам</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Спілкування іноземними мовами</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ролі іноземної мови як механізму глобалізації, як запоруки зручності самореалізації в умовах закордоння;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 </w:t>
            </w:r>
            <w:r w:rsidRPr="004D1E5E">
              <w:rPr>
                <w:rFonts w:ascii="Times New Roman" w:eastAsia="Times New Roman" w:hAnsi="Times New Roman" w:cs="Times New Roman"/>
                <w:sz w:val="20"/>
                <w:szCs w:val="20"/>
                <w:lang w:eastAsia="uk-UA"/>
              </w:rPr>
              <w:t>ціннісне ставлення до культурних надбань різних народів, соціальної рівності;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позитивне сприйняття </w:t>
            </w:r>
            <w:proofErr w:type="spellStart"/>
            <w:r w:rsidRPr="004D1E5E">
              <w:rPr>
                <w:rFonts w:ascii="Times New Roman" w:eastAsia="Times New Roman" w:hAnsi="Times New Roman" w:cs="Times New Roman"/>
                <w:sz w:val="20"/>
                <w:szCs w:val="20"/>
                <w:lang w:eastAsia="uk-UA"/>
              </w:rPr>
              <w:t>інакшості</w:t>
            </w:r>
            <w:proofErr w:type="spellEnd"/>
            <w:r w:rsidRPr="004D1E5E">
              <w:rPr>
                <w:rFonts w:ascii="Times New Roman" w:eastAsia="Times New Roman" w:hAnsi="Times New Roman" w:cs="Times New Roman"/>
                <w:sz w:val="20"/>
                <w:szCs w:val="20"/>
                <w:lang w:eastAsia="uk-UA"/>
              </w:rPr>
              <w:t xml:space="preserve"> та інтерес до культурних відмінностей;</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толерантне ставлення до представників різних народів і культур;</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запобігання проявам ксенофобії, нетерпимості і расизму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готовність прийняти представників інших культур такими, якими вони є;</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знати і за потреби спілкуватися мовами інших народів;</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lastRenderedPageBreak/>
              <w:t>– володіти навичками міжкультурної взаємодії;</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запобігати міжетнічним і міжкультурним конфліктам;</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уміти розв’язувати конфліктні ситуації та знаходити компроміси</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lastRenderedPageBreak/>
              <w:t>Математична компетентність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 </w:t>
            </w:r>
            <w:r w:rsidRPr="004D1E5E">
              <w:rPr>
                <w:rFonts w:ascii="Times New Roman" w:eastAsia="Times New Roman" w:hAnsi="Times New Roman" w:cs="Times New Roman"/>
                <w:sz w:val="20"/>
                <w:szCs w:val="20"/>
                <w:lang w:eastAsia="uk-UA"/>
              </w:rPr>
              <w:t>усвідомлення важливості математичного мислення та математичних знань у життєдіяльності людини;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розуміння цілісної картини світу, закономірності розвитку суспільства, людських відносин, небезпек у застосуванні </w:t>
            </w:r>
            <w:proofErr w:type="spellStart"/>
            <w:r w:rsidRPr="004D1E5E">
              <w:rPr>
                <w:rFonts w:ascii="Times New Roman" w:eastAsia="Times New Roman" w:hAnsi="Times New Roman" w:cs="Times New Roman"/>
                <w:sz w:val="20"/>
                <w:szCs w:val="20"/>
                <w:lang w:eastAsia="uk-UA"/>
              </w:rPr>
              <w:t>маніпулятивних</w:t>
            </w:r>
            <w:proofErr w:type="spellEnd"/>
            <w:r w:rsidRPr="004D1E5E">
              <w:rPr>
                <w:rFonts w:ascii="Times New Roman" w:eastAsia="Times New Roman" w:hAnsi="Times New Roman" w:cs="Times New Roman"/>
                <w:sz w:val="20"/>
                <w:szCs w:val="20"/>
                <w:lang w:eastAsia="uk-UA"/>
              </w:rPr>
              <w:t xml:space="preserve"> технологій;</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дотримування логіки і послідовності у мисленні та діях;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протистояння </w:t>
            </w:r>
            <w:proofErr w:type="spellStart"/>
            <w:r w:rsidRPr="004D1E5E">
              <w:rPr>
                <w:rFonts w:ascii="Times New Roman" w:eastAsia="Times New Roman" w:hAnsi="Times New Roman" w:cs="Times New Roman"/>
                <w:sz w:val="20"/>
                <w:szCs w:val="20"/>
                <w:lang w:eastAsia="uk-UA"/>
              </w:rPr>
              <w:t>маніпулятивним</w:t>
            </w:r>
            <w:proofErr w:type="spellEnd"/>
            <w:r w:rsidRPr="004D1E5E">
              <w:rPr>
                <w:rFonts w:ascii="Times New Roman" w:eastAsia="Times New Roman" w:hAnsi="Times New Roman" w:cs="Times New Roman"/>
                <w:sz w:val="20"/>
                <w:szCs w:val="20"/>
                <w:lang w:eastAsia="uk-UA"/>
              </w:rPr>
              <w:t xml:space="preserve"> впливам</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розвивати критичне мислення;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аналізувати, систематизувати і синтезувати інформацію;</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установлювати причинно-наслідкові зв’язки;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виокремлювати головні та другорядні цілі, ризики поведінки, ризиковані життєві ситуації й обирати шляхи їх вирішення</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Компетентності у природничих науках і технологіях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розширення і поглиблення знань про предметний світ, сферу людських відносин та про себе;</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критичне оцінювання результатів людської діяльності у природному середовищі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готовність до саморозвитку і опанування сучасними технологіями;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використовувати сучасні технології у своїй діяльності;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брати участь у дослідній і проектній діяльності</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Інформаційно-цифрова компетентність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здійснення пошукової діяльності та виконання задач за алгоритмом;</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уміння працювати з різними </w:t>
            </w:r>
            <w:proofErr w:type="spellStart"/>
            <w:r w:rsidRPr="004D1E5E">
              <w:rPr>
                <w:rFonts w:ascii="Times New Roman" w:eastAsia="Times New Roman" w:hAnsi="Times New Roman" w:cs="Times New Roman"/>
                <w:sz w:val="20"/>
                <w:szCs w:val="20"/>
                <w:lang w:eastAsia="uk-UA"/>
              </w:rPr>
              <w:t>Інтернет-ресурсами</w:t>
            </w:r>
            <w:proofErr w:type="spellEnd"/>
            <w:r w:rsidRPr="004D1E5E">
              <w:rPr>
                <w:rFonts w:ascii="Times New Roman" w:eastAsia="Times New Roman" w:hAnsi="Times New Roman" w:cs="Times New Roman"/>
                <w:sz w:val="20"/>
                <w:szCs w:val="20"/>
                <w:lang w:eastAsia="uk-UA"/>
              </w:rPr>
              <w:t>;</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розпізнавання достовірних і недостовірних джерел інформації;</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протистояння </w:t>
            </w:r>
            <w:proofErr w:type="spellStart"/>
            <w:r w:rsidRPr="004D1E5E">
              <w:rPr>
                <w:rFonts w:ascii="Times New Roman" w:eastAsia="Times New Roman" w:hAnsi="Times New Roman" w:cs="Times New Roman"/>
                <w:sz w:val="20"/>
                <w:szCs w:val="20"/>
                <w:lang w:eastAsia="uk-UA"/>
              </w:rPr>
              <w:t>Інтернет-агресії</w:t>
            </w:r>
            <w:proofErr w:type="spellEnd"/>
            <w:r w:rsidRPr="004D1E5E">
              <w:rPr>
                <w:rFonts w:ascii="Times New Roman" w:eastAsia="Times New Roman" w:hAnsi="Times New Roman" w:cs="Times New Roman"/>
                <w:sz w:val="20"/>
                <w:szCs w:val="20"/>
                <w:lang w:eastAsia="uk-UA"/>
              </w:rPr>
              <w:t xml:space="preserve">, </w:t>
            </w:r>
            <w:proofErr w:type="spellStart"/>
            <w:r w:rsidRPr="004D1E5E">
              <w:rPr>
                <w:rFonts w:ascii="Times New Roman" w:eastAsia="Times New Roman" w:hAnsi="Times New Roman" w:cs="Times New Roman"/>
                <w:sz w:val="20"/>
                <w:szCs w:val="20"/>
                <w:lang w:eastAsia="uk-UA"/>
              </w:rPr>
              <w:t>Інтернет-булінгу</w:t>
            </w:r>
            <w:proofErr w:type="spellEnd"/>
            <w:r w:rsidRPr="004D1E5E">
              <w:rPr>
                <w:rFonts w:ascii="Times New Roman" w:eastAsia="Times New Roman" w:hAnsi="Times New Roman" w:cs="Times New Roman"/>
                <w:sz w:val="20"/>
                <w:szCs w:val="20"/>
                <w:lang w:eastAsia="uk-UA"/>
              </w:rPr>
              <w:t xml:space="preserve"> тощо</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 </w:t>
            </w:r>
            <w:r w:rsidRPr="004D1E5E">
              <w:rPr>
                <w:rFonts w:ascii="Times New Roman" w:eastAsia="Times New Roman" w:hAnsi="Times New Roman" w:cs="Times New Roman"/>
                <w:sz w:val="20"/>
                <w:szCs w:val="20"/>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дотримуватися етикету;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критично відбирати Інтернет інформацію;</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дотримуватися правил безпеки в Інтернет мережі </w:t>
            </w:r>
            <w:r w:rsidRPr="004D1E5E">
              <w:rPr>
                <w:rFonts w:ascii="Times New Roman" w:eastAsia="Times New Roman" w:hAnsi="Times New Roman" w:cs="Times New Roman"/>
                <w:sz w:val="20"/>
                <w:szCs w:val="20"/>
                <w:lang w:eastAsia="uk-UA"/>
              </w:rPr>
              <w:lastRenderedPageBreak/>
              <w:t xml:space="preserve">та здатність протистояти </w:t>
            </w:r>
            <w:proofErr w:type="spellStart"/>
            <w:r w:rsidRPr="004D1E5E">
              <w:rPr>
                <w:rFonts w:ascii="Times New Roman" w:eastAsia="Times New Roman" w:hAnsi="Times New Roman" w:cs="Times New Roman"/>
                <w:sz w:val="20"/>
                <w:szCs w:val="20"/>
                <w:lang w:eastAsia="uk-UA"/>
              </w:rPr>
              <w:t>інтернет-ризикам</w:t>
            </w:r>
            <w:proofErr w:type="spellEnd"/>
            <w:r w:rsidRPr="004D1E5E">
              <w:rPr>
                <w:rFonts w:ascii="Times New Roman" w:eastAsia="Times New Roman" w:hAnsi="Times New Roman" w:cs="Times New Roman"/>
                <w:sz w:val="20"/>
                <w:szCs w:val="20"/>
                <w:lang w:eastAsia="uk-UA"/>
              </w:rPr>
              <w:t xml:space="preserve"> та </w:t>
            </w:r>
            <w:proofErr w:type="spellStart"/>
            <w:r w:rsidRPr="004D1E5E">
              <w:rPr>
                <w:rFonts w:ascii="Times New Roman" w:eastAsia="Times New Roman" w:hAnsi="Times New Roman" w:cs="Times New Roman"/>
                <w:sz w:val="20"/>
                <w:szCs w:val="20"/>
                <w:lang w:eastAsia="uk-UA"/>
              </w:rPr>
              <w:t>маніпулятивним</w:t>
            </w:r>
            <w:proofErr w:type="spellEnd"/>
            <w:r w:rsidRPr="004D1E5E">
              <w:rPr>
                <w:rFonts w:ascii="Times New Roman" w:eastAsia="Times New Roman" w:hAnsi="Times New Roman" w:cs="Times New Roman"/>
                <w:sz w:val="20"/>
                <w:szCs w:val="20"/>
                <w:lang w:eastAsia="uk-UA"/>
              </w:rPr>
              <w:t xml:space="preserve"> технологіям у ЗМІ та рекламі, соціальних мережах, комп’ютерних іграх</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lastRenderedPageBreak/>
              <w:t>Уміння вчитися впродовж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визначення мети та цілі власного життя і діяльності, планування й організація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визначення близьких, середніх і далеких перспектив, розроблення стратегії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уміння працювати самостійно і в команді;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користування різними джерелами інформації;</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розширення </w:t>
            </w:r>
            <w:proofErr w:type="spellStart"/>
            <w:r w:rsidRPr="004D1E5E">
              <w:rPr>
                <w:rFonts w:ascii="Times New Roman" w:eastAsia="Times New Roman" w:hAnsi="Times New Roman" w:cs="Times New Roman"/>
                <w:sz w:val="20"/>
                <w:szCs w:val="20"/>
                <w:lang w:eastAsia="uk-UA"/>
              </w:rPr>
              <w:t>знаннєвої</w:t>
            </w:r>
            <w:proofErr w:type="spellEnd"/>
            <w:r w:rsidRPr="004D1E5E">
              <w:rPr>
                <w:rFonts w:ascii="Times New Roman" w:eastAsia="Times New Roman" w:hAnsi="Times New Roman" w:cs="Times New Roman"/>
                <w:sz w:val="20"/>
                <w:szCs w:val="20"/>
                <w:lang w:eastAsia="uk-UA"/>
              </w:rPr>
              <w:t xml:space="preserve"> та емоційної сфери, власні уявлення про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застосовування різних поведінкових і комунікативних стратегій відповідно до мети діяльності та конкретної ситуації</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 </w:t>
            </w:r>
            <w:r w:rsidRPr="004D1E5E">
              <w:rPr>
                <w:rFonts w:ascii="Times New Roman" w:eastAsia="Times New Roman" w:hAnsi="Times New Roman" w:cs="Times New Roman"/>
                <w:sz w:val="20"/>
                <w:szCs w:val="20"/>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прагнути оволодівати новими знаннями та навичками;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готовність удосконалювати свої моральні, морально-вольові якості та навички поведінки впродовж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розуміти необхідності роботи над собою</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Ініціативність і підприємливість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аналізування життєвих ситуацій;</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презентація власної ідеї та ініціативи;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формулювання власних пропозицій, рішень;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виявлення лідерських якостей;</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ціннісного змісту грошей, праці і рівності прав людей, праці батьків;</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засудження споживацького способу життя та трудової експлуатації дітей</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готовність брати відповідальність за себе та інших;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розвивати моральні якості для успішної професійної кар’єри;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брати участь у шкільних заходах, волонтерській діяльності, у трудових десантах і благодійних акціях</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Соціальна та громадянська компетентності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конституційного обов’язку щодо громадянських прав та захисту суверенітету і територіальної цілісності України;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бажання брати участь у різних формах позакласної та позашкільної роботи військово-патріотичного </w:t>
            </w:r>
            <w:r w:rsidRPr="004D1E5E">
              <w:rPr>
                <w:rFonts w:ascii="Times New Roman" w:eastAsia="Times New Roman" w:hAnsi="Times New Roman" w:cs="Times New Roman"/>
                <w:sz w:val="20"/>
                <w:szCs w:val="20"/>
                <w:lang w:eastAsia="uk-UA"/>
              </w:rPr>
              <w:lastRenderedPageBreak/>
              <w:t>спрямування;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участь у шкільному самоврядуванні і в дитячих громадських об’єднаннях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 </w:t>
            </w:r>
            <w:r w:rsidRPr="004D1E5E">
              <w:rPr>
                <w:rFonts w:ascii="Times New Roman" w:eastAsia="Times New Roman" w:hAnsi="Times New Roman" w:cs="Times New Roman"/>
                <w:sz w:val="20"/>
                <w:szCs w:val="20"/>
                <w:lang w:eastAsia="uk-UA"/>
              </w:rPr>
              <w:t>володіти навичками допомоги, самодопомоги, захисту та виживати в складних умовах;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готовність захищати Батьківщину;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дотримуватися конституційних норм, повага до державних символів, законів України;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гуманно ставитися до інших людей, бути здатним до альтруїзму, співчуття, </w:t>
            </w:r>
            <w:proofErr w:type="spellStart"/>
            <w:r w:rsidRPr="004D1E5E">
              <w:rPr>
                <w:rFonts w:ascii="Times New Roman" w:eastAsia="Times New Roman" w:hAnsi="Times New Roman" w:cs="Times New Roman"/>
                <w:sz w:val="20"/>
                <w:szCs w:val="20"/>
                <w:lang w:eastAsia="uk-UA"/>
              </w:rPr>
              <w:t>емпатії</w:t>
            </w:r>
            <w:proofErr w:type="spellEnd"/>
            <w:r w:rsidRPr="004D1E5E">
              <w:rPr>
                <w:rFonts w:ascii="Times New Roman" w:eastAsia="Times New Roman" w:hAnsi="Times New Roman" w:cs="Times New Roman"/>
                <w:sz w:val="20"/>
                <w:szCs w:val="20"/>
                <w:lang w:eastAsia="uk-UA"/>
              </w:rPr>
              <w:t>;</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цінувати і поважати свободу інших, право на вибір та власну думку;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поважати гідність кожної людини</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lastRenderedPageBreak/>
              <w:t>Обізнаність та самовираження у сфері культури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ідентифікація себе як представника певної культури;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визначення ролі і місця української культури в загальноєвропейському і світовому контекстах;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використання культурного досвіду в життєвих ситуаціях;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roofErr w:type="spellStart"/>
            <w:r w:rsidRPr="004D1E5E">
              <w:rPr>
                <w:rFonts w:ascii="Times New Roman" w:eastAsia="Times New Roman" w:hAnsi="Times New Roman" w:cs="Times New Roman"/>
                <w:sz w:val="20"/>
                <w:szCs w:val="20"/>
                <w:lang w:eastAsia="uk-UA"/>
              </w:rPr>
              <w:t>долучення</w:t>
            </w:r>
            <w:proofErr w:type="spellEnd"/>
            <w:r w:rsidRPr="004D1E5E">
              <w:rPr>
                <w:rFonts w:ascii="Times New Roman" w:eastAsia="Times New Roman" w:hAnsi="Times New Roman" w:cs="Times New Roman"/>
                <w:sz w:val="20"/>
                <w:szCs w:val="20"/>
                <w:lang w:eastAsia="uk-UA"/>
              </w:rPr>
              <w:t xml:space="preserve"> до творчості, висловлюючи власні ідеї, спираючись на досвід і почуття та використовуючи відповідні зображувально-виражальні засоби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поціновувати культурні здобутки людства та інтерес до них;</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бути відкритим до культурного діалогу;</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потреба у творчій діяльності, яка би відповідала здібностям і нахилам</w:t>
            </w:r>
          </w:p>
        </w:tc>
      </w:tr>
      <w:tr w:rsidR="004D1E5E" w:rsidRPr="004D1E5E" w:rsidTr="004D1E5E">
        <w:tc>
          <w:tcPr>
            <w:tcW w:w="18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Екологічна грамотність і здорове життя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tc>
        <w:tc>
          <w:tcPr>
            <w:tcW w:w="472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i/>
                <w:iCs/>
                <w:sz w:val="20"/>
                <w:szCs w:val="20"/>
                <w:lang w:eastAsia="uk-UA"/>
              </w:rPr>
              <w:t>Ціннісне ставлення: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природи, як джерела свідомості і духовності;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людини як частини і результату еволюції природи;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усвідомлення діяльності людини й її потреб як чинника руйнування довкілля;</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формування ставлення до природи, як універсальної цінності;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визнання за об’єктами природи права на існування незалежно від привнесеної користі;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усвідомлення значущості здорового способу життя, фізичної підготовки та фізичного розвитку для повноцінного </w:t>
            </w:r>
            <w:proofErr w:type="spellStart"/>
            <w:r w:rsidRPr="004D1E5E">
              <w:rPr>
                <w:rFonts w:ascii="Times New Roman" w:eastAsia="Times New Roman" w:hAnsi="Times New Roman" w:cs="Times New Roman"/>
                <w:sz w:val="20"/>
                <w:szCs w:val="20"/>
                <w:lang w:eastAsia="uk-UA"/>
              </w:rPr>
              <w:t>житття</w:t>
            </w:r>
            <w:proofErr w:type="spellEnd"/>
            <w:r w:rsidRPr="004D1E5E">
              <w:rPr>
                <w:rFonts w:ascii="Times New Roman" w:eastAsia="Times New Roman" w:hAnsi="Times New Roman" w:cs="Times New Roman"/>
                <w:sz w:val="20"/>
                <w:szCs w:val="20"/>
                <w:lang w:eastAsia="uk-UA"/>
              </w:rPr>
              <w:t xml:space="preserve"> людини</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r w:rsidRPr="004D1E5E">
              <w:rPr>
                <w:rFonts w:ascii="Times New Roman" w:eastAsia="Times New Roman" w:hAnsi="Times New Roman" w:cs="Times New Roman"/>
                <w:i/>
                <w:iCs/>
                <w:sz w:val="20"/>
                <w:szCs w:val="20"/>
                <w:lang w:eastAsia="uk-UA"/>
              </w:rPr>
              <w:t>Практична здатність:</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уміти виокремлювати екологічний контекст будь-якого виду діяльності;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формувати практичні навички екологічно безпечної поведінки (вміти обирати діяльність, що наносить найменшої шкоди природі);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 уміти застосовувати позитивні надбання народних </w:t>
            </w:r>
            <w:r w:rsidRPr="004D1E5E">
              <w:rPr>
                <w:rFonts w:ascii="Times New Roman" w:eastAsia="Times New Roman" w:hAnsi="Times New Roman" w:cs="Times New Roman"/>
                <w:sz w:val="20"/>
                <w:szCs w:val="20"/>
                <w:lang w:eastAsia="uk-UA"/>
              </w:rPr>
              <w:lastRenderedPageBreak/>
              <w:t>традицій та етнічної культури у ставленні до природи й побутовій діяльності.</w:t>
            </w:r>
          </w:p>
        </w:tc>
      </w:tr>
    </w:tbl>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Основними функціями оцінювання навчальних досягнень учнів 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навчальна – сприяє повторенню, уточненню й поглибленню знань, їх систематизації, вдосконаленню умінь та навичок;</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w:t>
      </w:r>
      <w:proofErr w:type="spellStart"/>
      <w:r w:rsidRPr="004D1E5E">
        <w:rPr>
          <w:rFonts w:ascii="Times New Roman" w:eastAsia="Times New Roman" w:hAnsi="Times New Roman" w:cs="Times New Roman"/>
          <w:color w:val="333333"/>
          <w:sz w:val="20"/>
          <w:szCs w:val="20"/>
          <w:lang w:eastAsia="uk-UA"/>
        </w:rPr>
        <w:t>стимулювально-мотиваційна</w:t>
      </w:r>
      <w:proofErr w:type="spellEnd"/>
      <w:r w:rsidRPr="004D1E5E">
        <w:rPr>
          <w:rFonts w:ascii="Times New Roman" w:eastAsia="Times New Roman" w:hAnsi="Times New Roman" w:cs="Times New Roman"/>
          <w:color w:val="333333"/>
          <w:sz w:val="20"/>
          <w:szCs w:val="20"/>
          <w:lang w:eastAsia="uk-UA"/>
        </w:rPr>
        <w:t xml:space="preserve"> – формує позитивні мотиви навчання;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При оцінюванні навчальних досягнень учнів мають ураховуватися: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характеристики відповіді учня: правильність, логічність, обґрунтованість, цілісність;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якість знань: повнота, глибина, гнучкість, системність, міцність;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сформованість предметних умінь і навичок;</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досвід творчої діяльності (вміння виявляти проблеми та розв'язувати їх, формулювати гіпотези);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самостійність оцінних суджень.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Навчальні  досягнення  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Форми проведення видів контролю, їх кількість визначається робочою програмою та календарно-тематичними планами вчителів.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Критерії оцінювання навчальних досягнень учнів початкової школи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w:t>
      </w:r>
    </w:p>
    <w:tbl>
      <w:tblPr>
        <w:tblW w:w="6170" w:type="dxa"/>
        <w:jc w:val="center"/>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187"/>
        <w:gridCol w:w="667"/>
        <w:gridCol w:w="4316"/>
      </w:tblGrid>
      <w:tr w:rsidR="004D1E5E" w:rsidRPr="004D1E5E" w:rsidTr="004D1E5E">
        <w:trPr>
          <w:trHeight w:val="250"/>
          <w:jc w:val="center"/>
        </w:trPr>
        <w:tc>
          <w:tcPr>
            <w:tcW w:w="113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Рівні навчальних досягнень</w:t>
            </w: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Бали</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Загальні критерії оцінювання навчальних досягнень учнів</w:t>
            </w:r>
          </w:p>
        </w:tc>
      </w:tr>
      <w:tr w:rsidR="004D1E5E" w:rsidRPr="004D1E5E" w:rsidTr="004D1E5E">
        <w:trPr>
          <w:trHeight w:val="13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 Початковий</w:t>
            </w: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13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13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засвоїли знання у формі окремих фактів, елементарних уявлень</w:t>
            </w:r>
          </w:p>
        </w:tc>
      </w:tr>
      <w:tr w:rsidR="004D1E5E" w:rsidRPr="004D1E5E" w:rsidTr="004D1E5E">
        <w:trPr>
          <w:trHeight w:val="36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2</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4D1E5E" w:rsidRPr="004D1E5E" w:rsidTr="004D1E5E">
        <w:trPr>
          <w:trHeight w:val="36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3</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4D1E5E" w:rsidRPr="004D1E5E" w:rsidTr="004D1E5E">
        <w:trPr>
          <w:trHeight w:val="36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II. Середній</w:t>
            </w: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4</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4D1E5E" w:rsidRPr="004D1E5E" w:rsidTr="004D1E5E">
        <w:trPr>
          <w:trHeight w:val="24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5</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4D1E5E" w:rsidRPr="004D1E5E" w:rsidTr="004D1E5E">
        <w:trPr>
          <w:trHeight w:val="36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6</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4D1E5E" w:rsidRPr="004D1E5E" w:rsidTr="004D1E5E">
        <w:trPr>
          <w:trHeight w:val="41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III. Достатній</w:t>
            </w: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7</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4D1E5E" w:rsidRPr="004D1E5E" w:rsidTr="004D1E5E">
        <w:trPr>
          <w:trHeight w:val="75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8</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4D1E5E" w:rsidRPr="004D1E5E" w:rsidTr="004D1E5E">
        <w:trPr>
          <w:trHeight w:val="47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9</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4D1E5E" w:rsidRPr="004D1E5E" w:rsidTr="004D1E5E">
        <w:trPr>
          <w:trHeight w:val="68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IV. Високий</w:t>
            </w: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10</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Учні володіють системою понять у межах, визначених навчальними програмами, встановлюють як </w:t>
            </w:r>
            <w:proofErr w:type="spellStart"/>
            <w:r w:rsidRPr="004D1E5E">
              <w:rPr>
                <w:rFonts w:ascii="Times New Roman" w:eastAsia="Times New Roman" w:hAnsi="Times New Roman" w:cs="Times New Roman"/>
                <w:sz w:val="20"/>
                <w:szCs w:val="20"/>
                <w:lang w:eastAsia="uk-UA"/>
              </w:rPr>
              <w:t>внутрішньопонятійні</w:t>
            </w:r>
            <w:proofErr w:type="spellEnd"/>
            <w:r w:rsidRPr="004D1E5E">
              <w:rPr>
                <w:rFonts w:ascii="Times New Roman" w:eastAsia="Times New Roman" w:hAnsi="Times New Roman" w:cs="Times New Roman"/>
                <w:sz w:val="20"/>
                <w:szCs w:val="20"/>
                <w:lang w:eastAsia="uk-UA"/>
              </w:rPr>
              <w:t xml:space="preserve">, так і </w:t>
            </w:r>
            <w:proofErr w:type="spellStart"/>
            <w:r w:rsidRPr="004D1E5E">
              <w:rPr>
                <w:rFonts w:ascii="Times New Roman" w:eastAsia="Times New Roman" w:hAnsi="Times New Roman" w:cs="Times New Roman"/>
                <w:sz w:val="20"/>
                <w:szCs w:val="20"/>
                <w:lang w:eastAsia="uk-UA"/>
              </w:rPr>
              <w:t>міжпонятійні</w:t>
            </w:r>
            <w:proofErr w:type="spellEnd"/>
            <w:r w:rsidRPr="004D1E5E">
              <w:rPr>
                <w:rFonts w:ascii="Times New Roman" w:eastAsia="Times New Roman" w:hAnsi="Times New Roman" w:cs="Times New Roman"/>
                <w:sz w:val="20"/>
                <w:szCs w:val="20"/>
                <w:lang w:eastAsia="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4D1E5E" w:rsidRPr="004D1E5E" w:rsidTr="004D1E5E">
        <w:trPr>
          <w:trHeight w:val="28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11</w:t>
            </w:r>
          </w:p>
        </w:tc>
        <w:tc>
          <w:tcPr>
            <w:tcW w:w="43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4D1E5E" w:rsidRPr="004D1E5E" w:rsidTr="004D1E5E">
        <w:trPr>
          <w:trHeight w:val="55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67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12</w:t>
            </w:r>
          </w:p>
        </w:tc>
        <w:tc>
          <w:tcPr>
            <w:tcW w:w="43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4D1E5E" w:rsidRPr="004D1E5E" w:rsidRDefault="004D1E5E" w:rsidP="004D1E5E">
      <w:pPr>
        <w:shd w:val="clear" w:color="auto" w:fill="FFFFFF"/>
        <w:spacing w:after="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Критерії оцінювання навчальних досягнень учнів базової і старшої школи</w:t>
      </w:r>
    </w:p>
    <w:tbl>
      <w:tblPr>
        <w:tblW w:w="6310" w:type="dxa"/>
        <w:jc w:val="center"/>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187"/>
        <w:gridCol w:w="698"/>
        <w:gridCol w:w="4425"/>
      </w:tblGrid>
      <w:tr w:rsidR="004D1E5E" w:rsidRPr="004D1E5E" w:rsidTr="004D1E5E">
        <w:trPr>
          <w:trHeight w:val="250"/>
          <w:jc w:val="center"/>
        </w:trPr>
        <w:tc>
          <w:tcPr>
            <w:tcW w:w="113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Рівні навчальних досягнень</w:t>
            </w: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Бали</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Загальні критерії оцінювання навчальних досягнень учнів</w:t>
            </w:r>
          </w:p>
        </w:tc>
      </w:tr>
      <w:tr w:rsidR="004D1E5E" w:rsidRPr="004D1E5E" w:rsidTr="004D1E5E">
        <w:trPr>
          <w:trHeight w:val="14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 Початковий</w:t>
            </w: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14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140" w:lineRule="atLeast"/>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розрізняють об'єкти вивчення</w:t>
            </w:r>
          </w:p>
        </w:tc>
      </w:tr>
      <w:tr w:rsidR="004D1E5E" w:rsidRPr="004D1E5E" w:rsidTr="004D1E5E">
        <w:trPr>
          <w:trHeight w:val="28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2</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незначну частину навчального матеріалу, мають нечіткі уявлення про об'єкт вивчення</w:t>
            </w:r>
          </w:p>
        </w:tc>
      </w:tr>
      <w:tr w:rsidR="004D1E5E" w:rsidRPr="004D1E5E" w:rsidTr="004D1E5E">
        <w:trPr>
          <w:trHeight w:val="28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3</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частину навчального матеріалу; з допомогою вчителя виконують елементарні завдання</w:t>
            </w:r>
          </w:p>
        </w:tc>
      </w:tr>
      <w:tr w:rsidR="004D1E5E" w:rsidRPr="004D1E5E" w:rsidTr="004D1E5E">
        <w:trPr>
          <w:trHeight w:val="28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II. Середній</w:t>
            </w: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4</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з допомогою вчителя відтворюють основний навчальний матеріал, можуть повторити за зразком певну операцію, дію</w:t>
            </w:r>
          </w:p>
        </w:tc>
      </w:tr>
      <w:tr w:rsidR="004D1E5E" w:rsidRPr="004D1E5E" w:rsidTr="004D1E5E">
        <w:trPr>
          <w:trHeight w:val="28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5</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4D1E5E" w:rsidRPr="004D1E5E" w:rsidTr="004D1E5E">
        <w:trPr>
          <w:trHeight w:val="41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6</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4D1E5E" w:rsidRPr="004D1E5E" w:rsidTr="004D1E5E">
        <w:trPr>
          <w:trHeight w:val="55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III. Достатній</w:t>
            </w: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7</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4D1E5E" w:rsidRPr="004D1E5E" w:rsidTr="004D1E5E">
        <w:trPr>
          <w:trHeight w:val="81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8</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хоч і мають неточності</w:t>
            </w:r>
          </w:p>
        </w:tc>
      </w:tr>
      <w:tr w:rsidR="004D1E5E" w:rsidRPr="004D1E5E" w:rsidTr="004D1E5E">
        <w:trPr>
          <w:trHeight w:val="55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9</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w:t>
            </w:r>
            <w:r w:rsidRPr="004D1E5E">
              <w:rPr>
                <w:rFonts w:ascii="Times New Roman" w:eastAsia="Times New Roman" w:hAnsi="Times New Roman" w:cs="Times New Roman"/>
                <w:sz w:val="20"/>
                <w:szCs w:val="20"/>
                <w:lang w:eastAsia="uk-UA"/>
              </w:rPr>
              <w:lastRenderedPageBreak/>
              <w:t>докази із самостійною і правильною аргументацією</w:t>
            </w:r>
          </w:p>
        </w:tc>
      </w:tr>
      <w:tr w:rsidR="004D1E5E" w:rsidRPr="004D1E5E" w:rsidTr="004D1E5E">
        <w:trPr>
          <w:trHeight w:val="240"/>
          <w:jc w:val="center"/>
        </w:trPr>
        <w:tc>
          <w:tcPr>
            <w:tcW w:w="1130" w:type="dxa"/>
            <w:vMerge w:val="restart"/>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lastRenderedPageBreak/>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 </w:t>
            </w:r>
          </w:p>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IV. Високий</w:t>
            </w: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10</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мають повні, глибокі знання, здатні використовувати їх у практичній діяльності, робити висновки, узагальнення</w:t>
            </w:r>
          </w:p>
        </w:tc>
      </w:tr>
      <w:tr w:rsidR="004D1E5E" w:rsidRPr="004D1E5E" w:rsidTr="004D1E5E">
        <w:trPr>
          <w:trHeight w:val="48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11</w:t>
            </w:r>
          </w:p>
        </w:tc>
        <w:tc>
          <w:tcPr>
            <w:tcW w:w="4480" w:type="dxa"/>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4D1E5E" w:rsidRPr="004D1E5E" w:rsidTr="004D1E5E">
        <w:trPr>
          <w:trHeight w:val="600"/>
          <w:jc w:val="center"/>
        </w:trPr>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D1E5E" w:rsidRPr="004D1E5E" w:rsidRDefault="004D1E5E" w:rsidP="004D1E5E">
            <w:pPr>
              <w:spacing w:after="0" w:line="240" w:lineRule="auto"/>
              <w:rPr>
                <w:rFonts w:ascii="Times New Roman" w:eastAsia="Times New Roman" w:hAnsi="Times New Roman" w:cs="Times New Roman"/>
                <w:sz w:val="20"/>
                <w:szCs w:val="20"/>
                <w:lang w:eastAsia="uk-UA"/>
              </w:rPr>
            </w:pPr>
          </w:p>
        </w:tc>
        <w:tc>
          <w:tcPr>
            <w:tcW w:w="70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12</w:t>
            </w:r>
          </w:p>
        </w:tc>
        <w:tc>
          <w:tcPr>
            <w:tcW w:w="4480" w:type="dxa"/>
            <w:tcBorders>
              <w:top w:val="single" w:sz="4" w:space="0" w:color="DDDDDD"/>
              <w:left w:val="single" w:sz="4" w:space="0" w:color="DDDDDD"/>
              <w:bottom w:val="single" w:sz="4" w:space="0" w:color="DDDDDD"/>
              <w:right w:val="single" w:sz="4" w:space="0" w:color="DDDDDD"/>
            </w:tcBorders>
            <w:shd w:val="clear" w:color="auto" w:fill="F9F9F9"/>
            <w:tcMar>
              <w:top w:w="80" w:type="dxa"/>
              <w:left w:w="80" w:type="dxa"/>
              <w:bottom w:w="80" w:type="dxa"/>
              <w:right w:w="80" w:type="dxa"/>
            </w:tcMar>
            <w:hideMark/>
          </w:tcPr>
          <w:p w:rsidR="004D1E5E" w:rsidRPr="004D1E5E" w:rsidRDefault="004D1E5E" w:rsidP="004D1E5E">
            <w:pPr>
              <w:spacing w:after="100" w:line="240" w:lineRule="auto"/>
              <w:rPr>
                <w:rFonts w:ascii="Times New Roman" w:eastAsia="Times New Roman" w:hAnsi="Times New Roman" w:cs="Times New Roman"/>
                <w:sz w:val="20"/>
                <w:szCs w:val="20"/>
                <w:lang w:eastAsia="uk-UA"/>
              </w:rPr>
            </w:pPr>
            <w:r w:rsidRPr="004D1E5E">
              <w:rPr>
                <w:rFonts w:ascii="Times New Roman" w:eastAsia="Times New Roman" w:hAnsi="Times New Roman" w:cs="Times New Roman"/>
                <w:sz w:val="20"/>
                <w:szCs w:val="20"/>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4D1E5E" w:rsidRPr="004D1E5E" w:rsidRDefault="004D1E5E" w:rsidP="004D1E5E">
      <w:pPr>
        <w:shd w:val="clear" w:color="auto" w:fill="FFFFFF"/>
        <w:spacing w:after="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VI. Критерії, правила і процедури оцінювання педагогічної діяльності педагогічних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Вимоги до педагогічних працівників ліцею встановлюються у відповідності до розділу VІІ Закону України «Про освіту» від 05.09.2017 року №2143-VIII,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i/>
          <w:iCs/>
          <w:color w:val="333333"/>
          <w:sz w:val="20"/>
          <w:szCs w:val="20"/>
          <w:lang w:eastAsia="uk-UA"/>
        </w:rPr>
        <w:t>Основними критеріями</w:t>
      </w:r>
      <w:r w:rsidRPr="004D1E5E">
        <w:rPr>
          <w:rFonts w:ascii="Times New Roman" w:eastAsia="Times New Roman" w:hAnsi="Times New Roman" w:cs="Times New Roman"/>
          <w:color w:val="333333"/>
          <w:sz w:val="20"/>
          <w:szCs w:val="20"/>
          <w:lang w:eastAsia="uk-UA"/>
        </w:rPr>
        <w:t> оцінювання педагогічної діяльності педагогічних працівників у навчальному закладі 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освітній рівень педагогічних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результати атестації;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систематичність підвищення кваліфікації;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наявність педагогічних звань, почесних нагород;</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наявність авторських програм, посібників, методичних рекомендацій, статей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участь в експериментальній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результати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оптимальність розподілу педагогічного навантаження;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показник плинності кадрів.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 xml:space="preserve"> організовується підвищення кваліфікації педагогічних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Щорічне підвищення курсової перепідготовки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Підвищення кваліфікації педагогічних працівників здійснюється за такими видами: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довгострокове підвищення кваліфікації: курси підвищення кваліфікації при ЖОІППО;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короткострокове підвищення кваліфікації: семінари, семінари-практикуми, тренінги, конференції, «круглі столи»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Щорічний план підвищення кваліфікації педагогічних працівників затверджує педагогічна рада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VII. Критерії, правила і процедури оцінювання управлінської діяльності керівних працівників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Процедура управління процесом забезпечення якості освіти включає: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ухвалення рішення про початок формування системи внутрішнього забезпечення якості освіти та якості освітньої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призначення відповідальних за розробку, впровадження та функціонування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навчання </w:t>
      </w:r>
      <w:proofErr w:type="spellStart"/>
      <w:r w:rsidRPr="004D1E5E">
        <w:rPr>
          <w:rFonts w:ascii="Times New Roman" w:eastAsia="Times New Roman" w:hAnsi="Times New Roman" w:cs="Times New Roman"/>
          <w:color w:val="333333"/>
          <w:sz w:val="20"/>
          <w:szCs w:val="20"/>
          <w:lang w:eastAsia="uk-UA"/>
        </w:rPr>
        <w:t>педпрацівників</w:t>
      </w:r>
      <w:proofErr w:type="spellEnd"/>
      <w:r w:rsidRPr="004D1E5E">
        <w:rPr>
          <w:rFonts w:ascii="Times New Roman" w:eastAsia="Times New Roman" w:hAnsi="Times New Roman" w:cs="Times New Roman"/>
          <w:color w:val="333333"/>
          <w:sz w:val="20"/>
          <w:szCs w:val="20"/>
          <w:lang w:eastAsia="uk-UA"/>
        </w:rPr>
        <w:t xml:space="preserve"> правилам і процедурам впровадження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формування Політики та Цілей у сфері якості (на перспективу, навчальний рік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визначення видів діяльності та процесів у рамках складових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розробка процедур для визначених процесів (дій, заходів) (внутрішні нормативні основи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визначення та розвиток системи моніторингу якості в закладі;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удосконалення системи аналізу та прийняття підсумкових рішень.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об’єднання, педагогічна рада закладу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4D1E5E" w:rsidRPr="004D1E5E" w:rsidRDefault="004D1E5E" w:rsidP="004D1E5E">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4D1E5E">
        <w:rPr>
          <w:rFonts w:ascii="Times New Roman" w:eastAsia="Times New Roman" w:hAnsi="Times New Roman" w:cs="Times New Roman"/>
          <w:color w:val="333333"/>
          <w:sz w:val="20"/>
          <w:szCs w:val="20"/>
          <w:lang w:eastAsia="uk-UA"/>
        </w:rPr>
        <w:t>методоб’єднання</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4D1E5E" w:rsidRPr="004D1E5E" w:rsidRDefault="004D1E5E" w:rsidP="004D1E5E">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Критерії ефективності управлінської діяльності в ліцеї щодо забезпечення функціонування внутрішньої системи забезпечення якості освіти:</w:t>
      </w:r>
      <w:r w:rsidRPr="004D1E5E">
        <w:rPr>
          <w:rFonts w:ascii="Times New Roman" w:eastAsia="Times New Roman" w:hAnsi="Times New Roman" w:cs="Times New Roman"/>
          <w:color w:val="333333"/>
          <w:sz w:val="20"/>
          <w:szCs w:val="20"/>
          <w:lang w:eastAsia="uk-UA"/>
        </w:rPr>
        <w:br/>
        <w:t>- наявність нормативних документів, де закріплені вимоги до  якості освітнього процесу (модель випускника, освітня програма);</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оптимальність та дієвість управлінських рішень;</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формування освітньої програми закладу освіти (раціональність використання інваріантної, варіативної складової);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 підвищення показника відповідності засвоєних здобувачами освіти рівня та обсягу знань, умінь, навичок, інших </w:t>
      </w:r>
      <w:proofErr w:type="spellStart"/>
      <w:r w:rsidRPr="004D1E5E">
        <w:rPr>
          <w:rFonts w:ascii="Times New Roman" w:eastAsia="Times New Roman" w:hAnsi="Times New Roman" w:cs="Times New Roman"/>
          <w:color w:val="333333"/>
          <w:sz w:val="20"/>
          <w:szCs w:val="20"/>
          <w:lang w:eastAsia="uk-UA"/>
        </w:rPr>
        <w:t>компетентностей</w:t>
      </w:r>
      <w:proofErr w:type="spellEnd"/>
      <w:r w:rsidRPr="004D1E5E">
        <w:rPr>
          <w:rFonts w:ascii="Times New Roman" w:eastAsia="Times New Roman" w:hAnsi="Times New Roman" w:cs="Times New Roman"/>
          <w:color w:val="333333"/>
          <w:sz w:val="20"/>
          <w:szCs w:val="20"/>
          <w:lang w:eastAsia="uk-UA"/>
        </w:rPr>
        <w:t xml:space="preserve"> вимогам стандартів освіти;</w:t>
      </w:r>
      <w:r w:rsidRPr="004D1E5E">
        <w:rPr>
          <w:rFonts w:ascii="Times New Roman" w:eastAsia="Times New Roman" w:hAnsi="Times New Roman" w:cs="Times New Roman"/>
          <w:color w:val="333333"/>
          <w:sz w:val="20"/>
          <w:szCs w:val="20"/>
          <w:lang w:eastAsia="uk-UA"/>
        </w:rPr>
        <w:br/>
        <w:t>- кореляція показників успішності з результатами державної підсумкової атестації, зовнішнього незалежного оцінювання;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наявність та ефективність системи моральних стимулів для досягнення високого рівня якості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xml:space="preserve">Сучасні положення освітнього менеджменту вимагають від керівника навчального закладу фахових </w:t>
      </w:r>
      <w:proofErr w:type="spellStart"/>
      <w:r w:rsidRPr="004D1E5E">
        <w:rPr>
          <w:rFonts w:ascii="Times New Roman" w:eastAsia="Times New Roman" w:hAnsi="Times New Roman" w:cs="Times New Roman"/>
          <w:color w:val="333333"/>
          <w:sz w:val="20"/>
          <w:szCs w:val="20"/>
          <w:lang w:eastAsia="uk-UA"/>
        </w:rPr>
        <w:t>компетенцій</w:t>
      </w:r>
      <w:proofErr w:type="spellEnd"/>
      <w:r w:rsidRPr="004D1E5E">
        <w:rPr>
          <w:rFonts w:ascii="Times New Roman" w:eastAsia="Times New Roman" w:hAnsi="Times New Roman" w:cs="Times New Roman"/>
          <w:color w:val="333333"/>
          <w:sz w:val="20"/>
          <w:szCs w:val="20"/>
          <w:lang w:eastAsia="uk-UA"/>
        </w:rPr>
        <w:t>:</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прогнозувати позитивне майбутнє і формувати дух позитивних змін;</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забезпечувати відкрите керівництво;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вивчати інтереси і потреби місцевої громади й суспільства в цілому, щоб визначати нові цілі і завдання;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організовувати роботу колективу на досягнення поставлених цілей;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 працювати над залученням додаткових ресурсів для якісного досягнення цілей;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постійно вчитися і стимулювати до цього членів педагогічного колективу.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Інакше кажучи, діяльність керівника закладу визначається такими чинниками: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-рівнем</w:t>
      </w:r>
      <w:proofErr w:type="spellEnd"/>
      <w:r w:rsidRPr="004D1E5E">
        <w:rPr>
          <w:rFonts w:ascii="Times New Roman" w:eastAsia="Times New Roman" w:hAnsi="Times New Roman" w:cs="Times New Roman"/>
          <w:color w:val="333333"/>
          <w:sz w:val="20"/>
          <w:szCs w:val="20"/>
          <w:lang w:eastAsia="uk-UA"/>
        </w:rPr>
        <w:t xml:space="preserve"> його компетентності;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-обраною</w:t>
      </w:r>
      <w:proofErr w:type="spellEnd"/>
      <w:r w:rsidRPr="004D1E5E">
        <w:rPr>
          <w:rFonts w:ascii="Times New Roman" w:eastAsia="Times New Roman" w:hAnsi="Times New Roman" w:cs="Times New Roman"/>
          <w:color w:val="333333"/>
          <w:sz w:val="20"/>
          <w:szCs w:val="20"/>
          <w:lang w:eastAsia="uk-UA"/>
        </w:rPr>
        <w:t xml:space="preserve"> концепцією власної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proofErr w:type="spellStart"/>
      <w:r w:rsidRPr="004D1E5E">
        <w:rPr>
          <w:rFonts w:ascii="Times New Roman" w:eastAsia="Times New Roman" w:hAnsi="Times New Roman" w:cs="Times New Roman"/>
          <w:color w:val="333333"/>
          <w:sz w:val="20"/>
          <w:szCs w:val="20"/>
          <w:lang w:eastAsia="uk-UA"/>
        </w:rPr>
        <w:t>-рівнем</w:t>
      </w:r>
      <w:proofErr w:type="spellEnd"/>
      <w:r w:rsidRPr="004D1E5E">
        <w:rPr>
          <w:rFonts w:ascii="Times New Roman" w:eastAsia="Times New Roman" w:hAnsi="Times New Roman" w:cs="Times New Roman"/>
          <w:color w:val="333333"/>
          <w:sz w:val="20"/>
          <w:szCs w:val="20"/>
          <w:lang w:eastAsia="uk-UA"/>
        </w:rPr>
        <w:t xml:space="preserve"> розвитку і спрямованості організаційної культури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найбільш раціональне використання спеціалістів, підвищення ефективності їх праці та відповідальності за доручену справу;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сприяння подальшому покращенню підбору і вихованню кадрів, підвищення їх ділової кваліфікації;</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посилення матеріальної і моральної зацікавленості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визначення відповідності займаній посаді;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 стимулювання їх професійного та посадового зростання.</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1.Саморозвиток та самовдосконалення керівника у сфері управлінської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2.Стратегічне планування базується на положеннях концепції розвитку закладу, висновках аналізу та самоаналізу результатів діяльності.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3.Річне планування формується на стратегічних засадах розвитку закладу.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4.Здійснення аналізу і оцінки ефективності реалізації планів, проектів.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5.Забезпечення професійного розвитку вчителів, методичного супроводу молодих спеціалістів.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6.Поширення позитивної інформації про заклад.</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7.Створення повноцінних умов функціонування закладу (безпечні та гігієнічні).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8.Застосування ІКТ-технологій у освітньому процесі.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9.Забезпечення якості освіти через взаємодію всіх учасників освітнього процесу.</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10. Позитивна оцінка компетентності керівника з боку працівників.</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b/>
          <w:bCs/>
          <w:color w:val="333333"/>
          <w:sz w:val="20"/>
          <w:szCs w:val="20"/>
          <w:lang w:eastAsia="uk-UA"/>
        </w:rPr>
        <w:t>VIII. Механізми реалізації внутрішньої системи забезпечення якості освіти.</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Механізми реалізації ОЗО 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навчальному закладі.</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4D1E5E" w:rsidRPr="004D1E5E" w:rsidRDefault="004D1E5E" w:rsidP="004D1E5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4D1E5E" w:rsidRPr="004D1E5E" w:rsidRDefault="004D1E5E" w:rsidP="004D1E5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4D1E5E" w:rsidRPr="004D1E5E" w:rsidRDefault="004D1E5E" w:rsidP="004D1E5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4D1E5E" w:rsidRPr="004D1E5E" w:rsidRDefault="004D1E5E" w:rsidP="004D1E5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lastRenderedPageBreak/>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Відповідальні за оцінювання. Ними є не тільки члени адміністрації навчального закладу, а й представники колективу, громадських організацій закладу. Перелік таких осіб може виглядати так: директор, заступники директора, голови методичних комісій (</w:t>
      </w:r>
      <w:proofErr w:type="spellStart"/>
      <w:r w:rsidRPr="004D1E5E">
        <w:rPr>
          <w:rFonts w:ascii="Times New Roman" w:eastAsia="Times New Roman" w:hAnsi="Times New Roman" w:cs="Times New Roman"/>
          <w:color w:val="333333"/>
          <w:sz w:val="20"/>
          <w:szCs w:val="20"/>
          <w:lang w:eastAsia="uk-UA"/>
        </w:rPr>
        <w:t>обєднань</w:t>
      </w:r>
      <w:proofErr w:type="spellEnd"/>
      <w:r w:rsidRPr="004D1E5E">
        <w:rPr>
          <w:rFonts w:ascii="Times New Roman" w:eastAsia="Times New Roman" w:hAnsi="Times New Roman" w:cs="Times New Roman"/>
          <w:color w:val="333333"/>
          <w:sz w:val="20"/>
          <w:szCs w:val="20"/>
          <w:lang w:eastAsia="uk-UA"/>
        </w:rPr>
        <w:t>), педагогічні працівники, практичний психолог, соціальний педагог, бібліотекар, медична сестра, члени ради гімназії, батьківського комітету, учнівського комітету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4D1E5E" w:rsidRPr="004D1E5E" w:rsidRDefault="004D1E5E" w:rsidP="004D1E5E">
      <w:pPr>
        <w:shd w:val="clear" w:color="auto" w:fill="FFFFFF"/>
        <w:spacing w:after="100" w:line="240" w:lineRule="auto"/>
        <w:rPr>
          <w:rFonts w:ascii="Times New Roman" w:eastAsia="Times New Roman" w:hAnsi="Times New Roman" w:cs="Times New Roman"/>
          <w:color w:val="333333"/>
          <w:sz w:val="20"/>
          <w:szCs w:val="20"/>
          <w:lang w:eastAsia="uk-UA"/>
        </w:rPr>
      </w:pPr>
      <w:r w:rsidRPr="004D1E5E">
        <w:rPr>
          <w:rFonts w:ascii="Times New Roman" w:eastAsia="Times New Roman" w:hAnsi="Times New Roman" w:cs="Times New Roman"/>
          <w:color w:val="333333"/>
          <w:sz w:val="20"/>
          <w:szCs w:val="20"/>
          <w:lang w:eastAsia="uk-UA"/>
        </w:rPr>
        <w:t>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ліцеї.</w:t>
      </w:r>
    </w:p>
    <w:p w:rsidR="007E0220" w:rsidRDefault="007E0220"/>
    <w:sectPr w:rsidR="007E0220" w:rsidSect="007E02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4A0"/>
    <w:multiLevelType w:val="multilevel"/>
    <w:tmpl w:val="FDF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7308"/>
    <w:multiLevelType w:val="multilevel"/>
    <w:tmpl w:val="A33A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85C7A"/>
    <w:multiLevelType w:val="multilevel"/>
    <w:tmpl w:val="E87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97FBC"/>
    <w:multiLevelType w:val="multilevel"/>
    <w:tmpl w:val="2326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F35C8"/>
    <w:multiLevelType w:val="multilevel"/>
    <w:tmpl w:val="0BF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76F7E"/>
    <w:multiLevelType w:val="multilevel"/>
    <w:tmpl w:val="259A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25A80"/>
    <w:multiLevelType w:val="multilevel"/>
    <w:tmpl w:val="3A3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47612"/>
    <w:multiLevelType w:val="multilevel"/>
    <w:tmpl w:val="CA6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2364C"/>
    <w:multiLevelType w:val="multilevel"/>
    <w:tmpl w:val="7FE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566AA"/>
    <w:multiLevelType w:val="multilevel"/>
    <w:tmpl w:val="9AA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7189D"/>
    <w:multiLevelType w:val="multilevel"/>
    <w:tmpl w:val="E38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B3287"/>
    <w:multiLevelType w:val="multilevel"/>
    <w:tmpl w:val="4DE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C5FDC"/>
    <w:multiLevelType w:val="multilevel"/>
    <w:tmpl w:val="7C986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21363AF"/>
    <w:multiLevelType w:val="multilevel"/>
    <w:tmpl w:val="E7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E0E7B"/>
    <w:multiLevelType w:val="multilevel"/>
    <w:tmpl w:val="F38CEE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1970B16"/>
    <w:multiLevelType w:val="multilevel"/>
    <w:tmpl w:val="FF7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55BA0"/>
    <w:multiLevelType w:val="multilevel"/>
    <w:tmpl w:val="92F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15A8A"/>
    <w:multiLevelType w:val="multilevel"/>
    <w:tmpl w:val="587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B0DAE"/>
    <w:multiLevelType w:val="multilevel"/>
    <w:tmpl w:val="EA0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7"/>
  </w:num>
  <w:num w:numId="4">
    <w:abstractNumId w:val="15"/>
  </w:num>
  <w:num w:numId="5">
    <w:abstractNumId w:val="7"/>
  </w:num>
  <w:num w:numId="6">
    <w:abstractNumId w:val="5"/>
  </w:num>
  <w:num w:numId="7">
    <w:abstractNumId w:val="12"/>
  </w:num>
  <w:num w:numId="8">
    <w:abstractNumId w:val="1"/>
    <w:lvlOverride w:ilvl="0">
      <w:startOverride w:val="3"/>
    </w:lvlOverride>
  </w:num>
  <w:num w:numId="9">
    <w:abstractNumId w:val="1"/>
    <w:lvlOverride w:ilvl="0">
      <w:startOverride w:val="4"/>
    </w:lvlOverride>
  </w:num>
  <w:num w:numId="10">
    <w:abstractNumId w:val="1"/>
    <w:lvlOverride w:ilvl="0">
      <w:startOverride w:val="5"/>
    </w:lvlOverride>
  </w:num>
  <w:num w:numId="11">
    <w:abstractNumId w:val="1"/>
    <w:lvlOverride w:ilvl="0">
      <w:startOverride w:val="6"/>
    </w:lvlOverride>
  </w:num>
  <w:num w:numId="12">
    <w:abstractNumId w:val="1"/>
    <w:lvlOverride w:ilvl="0">
      <w:startOverride w:val="7"/>
    </w:lvlOverride>
  </w:num>
  <w:num w:numId="13">
    <w:abstractNumId w:val="1"/>
    <w:lvlOverride w:ilvl="0">
      <w:startOverride w:val="8"/>
    </w:lvlOverride>
  </w:num>
  <w:num w:numId="14">
    <w:abstractNumId w:val="1"/>
    <w:lvlOverride w:ilvl="0">
      <w:startOverride w:val="9"/>
    </w:lvlOverride>
  </w:num>
  <w:num w:numId="15">
    <w:abstractNumId w:val="1"/>
    <w:lvlOverride w:ilvl="0">
      <w:startOverride w:val="10"/>
    </w:lvlOverride>
  </w:num>
  <w:num w:numId="16">
    <w:abstractNumId w:val="1"/>
    <w:lvlOverride w:ilvl="0">
      <w:startOverride w:val="11"/>
    </w:lvlOverride>
  </w:num>
  <w:num w:numId="17">
    <w:abstractNumId w:val="9"/>
  </w:num>
  <w:num w:numId="18">
    <w:abstractNumId w:val="0"/>
  </w:num>
  <w:num w:numId="19">
    <w:abstractNumId w:val="3"/>
  </w:num>
  <w:num w:numId="20">
    <w:abstractNumId w:val="13"/>
  </w:num>
  <w:num w:numId="21">
    <w:abstractNumId w:val="8"/>
  </w:num>
  <w:num w:numId="22">
    <w:abstractNumId w:val="10"/>
  </w:num>
  <w:num w:numId="23">
    <w:abstractNumId w:val="16"/>
  </w:num>
  <w:num w:numId="24">
    <w:abstractNumId w:val="6"/>
  </w:num>
  <w:num w:numId="25">
    <w:abstractNumId w:val="11"/>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E5E"/>
    <w:rsid w:val="00482558"/>
    <w:rsid w:val="004D1E5E"/>
    <w:rsid w:val="007E0220"/>
    <w:rsid w:val="00E71A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20"/>
  </w:style>
  <w:style w:type="paragraph" w:styleId="1">
    <w:name w:val="heading 1"/>
    <w:basedOn w:val="a"/>
    <w:link w:val="10"/>
    <w:uiPriority w:val="9"/>
    <w:qFormat/>
    <w:rsid w:val="004D1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E5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D1E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D1E5E"/>
    <w:rPr>
      <w:color w:val="0000FF"/>
      <w:u w:val="single"/>
    </w:rPr>
  </w:style>
  <w:style w:type="character" w:styleId="a5">
    <w:name w:val="Emphasis"/>
    <w:basedOn w:val="a0"/>
    <w:uiPriority w:val="20"/>
    <w:qFormat/>
    <w:rsid w:val="004D1E5E"/>
    <w:rPr>
      <w:i/>
      <w:iCs/>
    </w:rPr>
  </w:style>
  <w:style w:type="paragraph" w:styleId="a6">
    <w:name w:val="Balloon Text"/>
    <w:basedOn w:val="a"/>
    <w:link w:val="a7"/>
    <w:uiPriority w:val="99"/>
    <w:semiHidden/>
    <w:unhideWhenUsed/>
    <w:rsid w:val="004D1E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636537">
      <w:bodyDiv w:val="1"/>
      <w:marLeft w:val="0"/>
      <w:marRight w:val="0"/>
      <w:marTop w:val="0"/>
      <w:marBottom w:val="0"/>
      <w:divBdr>
        <w:top w:val="none" w:sz="0" w:space="0" w:color="auto"/>
        <w:left w:val="none" w:sz="0" w:space="0" w:color="auto"/>
        <w:bottom w:val="none" w:sz="0" w:space="0" w:color="auto"/>
        <w:right w:val="none" w:sz="0" w:space="0" w:color="auto"/>
      </w:divBdr>
      <w:divsChild>
        <w:div w:id="181945551">
          <w:marLeft w:val="0"/>
          <w:marRight w:val="0"/>
          <w:marTop w:val="0"/>
          <w:marBottom w:val="0"/>
          <w:divBdr>
            <w:top w:val="none" w:sz="0" w:space="0" w:color="auto"/>
            <w:left w:val="none" w:sz="0" w:space="0" w:color="auto"/>
            <w:bottom w:val="none" w:sz="0" w:space="0" w:color="auto"/>
            <w:right w:val="none" w:sz="0" w:space="0" w:color="auto"/>
          </w:divBdr>
          <w:divsChild>
            <w:div w:id="1787458582">
              <w:marLeft w:val="0"/>
              <w:marRight w:val="0"/>
              <w:marTop w:val="0"/>
              <w:marBottom w:val="0"/>
              <w:divBdr>
                <w:top w:val="none" w:sz="0" w:space="0" w:color="auto"/>
                <w:left w:val="none" w:sz="0" w:space="0" w:color="auto"/>
                <w:bottom w:val="none" w:sz="0" w:space="0" w:color="auto"/>
                <w:right w:val="none" w:sz="0" w:space="0" w:color="auto"/>
              </w:divBdr>
            </w:div>
            <w:div w:id="22217744">
              <w:marLeft w:val="0"/>
              <w:marRight w:val="0"/>
              <w:marTop w:val="0"/>
              <w:marBottom w:val="0"/>
              <w:divBdr>
                <w:top w:val="none" w:sz="0" w:space="0" w:color="auto"/>
                <w:left w:val="none" w:sz="0" w:space="0" w:color="auto"/>
                <w:bottom w:val="none" w:sz="0" w:space="0" w:color="auto"/>
                <w:right w:val="none" w:sz="0" w:space="0" w:color="auto"/>
              </w:divBdr>
            </w:div>
            <w:div w:id="1752775072">
              <w:marLeft w:val="0"/>
              <w:marRight w:val="0"/>
              <w:marTop w:val="0"/>
              <w:marBottom w:val="0"/>
              <w:divBdr>
                <w:top w:val="none" w:sz="0" w:space="0" w:color="auto"/>
                <w:left w:val="none" w:sz="0" w:space="0" w:color="auto"/>
                <w:bottom w:val="none" w:sz="0" w:space="0" w:color="auto"/>
                <w:right w:val="none" w:sz="0" w:space="0" w:color="auto"/>
              </w:divBdr>
            </w:div>
            <w:div w:id="1098135102">
              <w:marLeft w:val="0"/>
              <w:marRight w:val="0"/>
              <w:marTop w:val="0"/>
              <w:marBottom w:val="0"/>
              <w:divBdr>
                <w:top w:val="none" w:sz="0" w:space="0" w:color="auto"/>
                <w:left w:val="none" w:sz="0" w:space="0" w:color="auto"/>
                <w:bottom w:val="none" w:sz="0" w:space="0" w:color="auto"/>
                <w:right w:val="none" w:sz="0" w:space="0" w:color="auto"/>
              </w:divBdr>
            </w:div>
            <w:div w:id="139350327">
              <w:marLeft w:val="0"/>
              <w:marRight w:val="0"/>
              <w:marTop w:val="0"/>
              <w:marBottom w:val="0"/>
              <w:divBdr>
                <w:top w:val="none" w:sz="0" w:space="0" w:color="auto"/>
                <w:left w:val="none" w:sz="0" w:space="0" w:color="auto"/>
                <w:bottom w:val="none" w:sz="0" w:space="0" w:color="auto"/>
                <w:right w:val="none" w:sz="0" w:space="0" w:color="auto"/>
              </w:divBdr>
            </w:div>
            <w:div w:id="14744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36401</Words>
  <Characters>20749</Characters>
  <Application>Microsoft Office Word</Application>
  <DocSecurity>0</DocSecurity>
  <Lines>172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2023-11-07T07:01:00Z</dcterms:created>
  <dcterms:modified xsi:type="dcterms:W3CDTF">2023-11-07T07:29:00Z</dcterms:modified>
</cp:coreProperties>
</file>