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00" w:rsidRDefault="00A01A00" w:rsidP="005C305C">
      <w:pPr>
        <w:tabs>
          <w:tab w:val="left" w:pos="2370"/>
        </w:tabs>
        <w:spacing w:after="0"/>
        <w:jc w:val="both"/>
        <w:rPr>
          <w:lang w:eastAsia="uk-UA"/>
        </w:rPr>
      </w:pPr>
    </w:p>
    <w:p w:rsidR="00A01A00" w:rsidRPr="00444C6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color w:val="000000"/>
          <w:sz w:val="32"/>
          <w:szCs w:val="32"/>
          <w:bdr w:val="none" w:sz="0" w:space="0" w:color="auto" w:frame="1"/>
        </w:rPr>
      </w:pPr>
      <w:r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 Схвалено</w:t>
      </w:r>
      <w:r w:rsidRPr="00444C60"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       </w:t>
      </w:r>
      <w:r w:rsidRPr="00444C60">
        <w:rPr>
          <w:rStyle w:val="ff1"/>
          <w:b/>
          <w:color w:val="000000"/>
          <w:sz w:val="32"/>
          <w:szCs w:val="32"/>
          <w:bdr w:val="none" w:sz="0" w:space="0" w:color="auto" w:frame="1"/>
        </w:rPr>
        <w:t>                               </w:t>
      </w:r>
      <w:r>
        <w:rPr>
          <w:rStyle w:val="ff1"/>
          <w:b/>
          <w:color w:val="000000"/>
          <w:sz w:val="32"/>
          <w:szCs w:val="32"/>
          <w:bdr w:val="none" w:sz="0" w:space="0" w:color="auto" w:frame="1"/>
        </w:rPr>
        <w:t>                    </w:t>
      </w:r>
      <w:r>
        <w:rPr>
          <w:rStyle w:val="ff2"/>
          <w:b/>
          <w:color w:val="000000"/>
          <w:sz w:val="32"/>
          <w:szCs w:val="32"/>
          <w:bdr w:val="none" w:sz="0" w:space="0" w:color="auto" w:frame="1"/>
        </w:rPr>
        <w:t>Затверджую</w:t>
      </w:r>
    </w:p>
    <w:p w:rsidR="00A01A00" w:rsidRDefault="00A01A00" w:rsidP="00E3680C">
      <w:pPr>
        <w:pStyle w:val="NormalWeb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Педагогічною радою 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  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Директор            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__________ Віктор ШКОРОПАД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Протокол від </w:t>
      </w:r>
      <w:r>
        <w:rPr>
          <w:rStyle w:val="ff2"/>
          <w:color w:val="000000"/>
          <w:sz w:val="28"/>
          <w:szCs w:val="28"/>
          <w:u w:val="single"/>
          <w:bdr w:val="none" w:sz="0" w:space="0" w:color="auto" w:frame="1"/>
        </w:rPr>
        <w:t>31.08</w:t>
      </w:r>
      <w:r w:rsidRPr="0096000A">
        <w:rPr>
          <w:rStyle w:val="ff2"/>
          <w:color w:val="000000"/>
          <w:sz w:val="28"/>
          <w:szCs w:val="28"/>
          <w:u w:val="single"/>
          <w:bdr w:val="none" w:sz="0" w:space="0" w:color="auto" w:frame="1"/>
        </w:rPr>
        <w:t>.2021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 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                                              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br/>
        <w:t xml:space="preserve">№ 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Pr="00444C60" w:rsidRDefault="00A01A00" w:rsidP="00E3680C">
      <w:pPr>
        <w:pStyle w:val="NormalWeb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b/>
          <w:color w:val="000000"/>
          <w:sz w:val="40"/>
          <w:szCs w:val="40"/>
        </w:rPr>
      </w:pP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ПОЛОЖЕННЯ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ПРО ВНУТРІШНЮ СИСТЕМУ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ЗАБЕЗПЕЧЕННЯ ЯКОСТІ ОСВІТИ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>
        <w:rPr>
          <w:b/>
          <w:color w:val="000000"/>
          <w:sz w:val="40"/>
          <w:szCs w:val="40"/>
          <w:bdr w:val="none" w:sz="0" w:space="0" w:color="auto" w:frame="1"/>
        </w:rPr>
        <w:t>Опорного закладу загальної середньої освіти «Поворський ліцей Поворської сільської ради Волинської області»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E3680C">
      <w:pPr>
        <w:pStyle w:val="NormalWeb"/>
        <w:spacing w:before="0" w:beforeAutospacing="0" w:after="0" w:afterAutospacing="0" w:line="1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color w:val="000000"/>
          <w:sz w:val="28"/>
          <w:szCs w:val="28"/>
          <w:bdr w:val="none" w:sz="0" w:space="0" w:color="auto" w:frame="1"/>
        </w:rPr>
        <w:t>ПОВОРСЬК</w:t>
      </w:r>
      <w:r w:rsidRPr="00444C60">
        <w:rPr>
          <w:rStyle w:val="ff2"/>
          <w:b/>
          <w:color w:val="000000"/>
          <w:sz w:val="28"/>
          <w:szCs w:val="28"/>
          <w:bdr w:val="none" w:sz="0" w:space="0" w:color="auto" w:frame="1"/>
        </w:rPr>
        <w:t xml:space="preserve"> - 2021</w:t>
      </w:r>
      <w:r w:rsidRPr="00444C60">
        <w:rPr>
          <w:b/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 w:type="page"/>
      </w:r>
      <w:r w:rsidRPr="00444C60">
        <w:rPr>
          <w:rStyle w:val="ff2"/>
          <w:b/>
          <w:color w:val="000000"/>
          <w:sz w:val="28"/>
          <w:szCs w:val="28"/>
          <w:bdr w:val="none" w:sz="0" w:space="0" w:color="auto" w:frame="1"/>
        </w:rPr>
        <w:t>ЗМІСТ</w:t>
      </w:r>
      <w:r w:rsidRPr="00444C60">
        <w:rPr>
          <w:b/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E3680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 Загальні положення.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 Стратегія  та процедури забезпечення якості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3. Система та механізми забезпечення академічної доброчесності.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 Критерії, правила і процедури оцінювання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5. Критерії, правила і процедури оцінювання педагогічної  діяльності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6. Критерії, правила і процедури оцінювання управлінської діяльності керівних працівників закладу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7. Забезпечення наявності необхідних ресурсів для організації освітнього процесу, в тому числі для самостійної роботи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8. Забезпечення наявності інформаційних систем для ефективного управління закладом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9. Інклюзивне освітнє середовище, універсальний дизайн та розумне пристосування.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E3680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І. Загальні положення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E3680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1.1. Положення про внутрішню систему забезпечення якості освіти в ОЗСО «Поворський ліцей» Поворської сільської ради (далі - Положення) розроблено відпо- 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ос- віти «Нова українська школа» на період до 2029 року, Статуту закладу освіти та інших нормативних документів.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1.2. Терміни та їх визначення, що вживаються в Положенні: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Поло́ження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локально-правовий акт, що визначає основні правила організації, описує мету, структуру, взаємні обов'язки групи людей чи організацій, які об'єдналися для досягнення спільної мети.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Стратегія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–довгостроковий, послідовний, конструктивний, раціональний, під 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 xml:space="preserve">Процедура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офіційно встановлений чи узвичаєний порядок здійснення, виконання або оформлення чого-небудь.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Механізм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комплексний процес, спосіб організації.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Критерії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вимоги для визначення або оцінки людини, предмета, явища (або: ознака, на підставі якої виробляється оцінка);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Правило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вимога для виконання якихось умов всіма учасниками якої-небудь дії.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Інструмент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засіб, спосіб для досягнення чогось.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Моніторинг якості освіти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ос- 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Інклюзивне освітнє середовище - 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Академічна доброчесність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Академічний плагіат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color w:val="000000"/>
          <w:sz w:val="28"/>
          <w:szCs w:val="28"/>
          <w:bdr w:val="none" w:sz="0" w:space="0" w:color="auto" w:frame="1"/>
        </w:rPr>
        <w:t>Фабрикація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вигадування даних чи фактів, що використовуються в освітньому процесі;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Списування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виконання письмових робіт із залученням зовнішніх джерел      інформації, крім дозволених для використання, зокрема під час оцінювання   результатів навчання;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- Обман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надання завідомо неправдивої інформації щодо власної освітньої діяльності чи організації освітнього процесу;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Хабарництво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надання (отримання) учасником освітнього процесу чи пропозиція щодо надання (отримання) коштів, майна, послуг, пільг чи          будь-яких інших благ матеріального або нематеріального характеру з метою отримання неправомірної переваги в освітньому процесі;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Необ’єктивне оцінювання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свідоме завищення або заниження оцінки результатів навчання здобувачів освіти, несвоєчасні записи в класних журналах результатів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1.3. Колегіальним органом управління ОЗСО «Поворський ліцей», який визначає, затверджує систему, стратегію та процедури внутрішнього забезпечення якості освіти, є педагогічна рада.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1.4. Внутрішня система забезпечення якості освіти в закладі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стратегію та процедури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систему та механізми забезпечення академічної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критерії, правила і процедури оцінювання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критерії, правила і процедури оцінювання педагогічної діяльності педагогічних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оприлюднені критерії, правила і процедури оцінювання управлінської діяльності керівних працівників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забезпечення наявності інформаційних систем для ефективного управління закладом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створення в закладі освіти інклюзивного освітнього середовища, універсального дизайну та розумного пристосування.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E3680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2. Стратегія та процедура забезпечення якості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Стратегія та процедура забезпечення якості освіти в ОЗСО «Поворський ліцей»  базується на наступних принципах: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відповідності Державним стандартам загальної середньої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відповідальності за забезпечення якості освіти та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системності в управлінні якістю на всіх стадіях освітнього процесу;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здійснення обґрунтованого моніторингу якості;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готовності суб’єктів освітньої діяльності до ефективних змін;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відкритості інформації на всіх етапах забезпечення якості та прозорості процедур системи забезпечення якості освітньої діяльності.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Стратегія (політика) та процедури забезпечення якості освіти передбачають здійснення таких процедур і заходів: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удосконалення планування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підвищення якості знань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посилення кадрового потенціалу закладу освіти та підвищення кваліфікації педагогічних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забезпечення наявності необхідних ресурсів для організації освітнього процесу та підтримки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розвиток інформаційних систем з метою підвищення ефективності управління освітнім процесом;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забезпечення публічності інформації про діяльність закладу;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створення системи запобігання та виявлення академічної недоброчесності в діяльності педагогічних працівників та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напрямками політики із забезпечення якості освітньої діяльності в закладі освіти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якість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рівень професійної компетентності педагогічних працівників і забезпечення їх вмотивованості до підвищення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якість реалізації освітніх програм, вдосконалення змісту, форм та методів освітньої діяльності та підвищення рівня об’єктивності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Механізм функціонування системи забезпечення якості освіти в  включає навчальному закладі послідовну підготовку та практичну реалізацію наступних етапів управління: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планування 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організацію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контроль (розробка процедур вимірювання та зіставлення отриманих результатів зі стандартами);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коригування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    Система контролю якості освітнього процесу в закладі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Самооцінку ефективності діяльності із забезпечення якості;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Контроль якості результатів навчання та об’єктивності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Контроль якості реалізації навчальних (освітніх) програм.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Критеріями ефективності внутрішньої системи забезпечення якості освіти в ОЗСО «Поворський ліцей»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 Досягнення здобувачів освіти, показники результатів їх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атестації, зовнішнього незалежного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3. Якісний склад та ефективність роботи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 Показник наявності освітніх, методичних і матеріально-технічних ресурсів для забезпечення якісного освітнього процесу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Завдання внутрішньої системи забезпечення якості освіти в ОЗСО «Поворський ліцей»: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оновлення методичної бази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моніторинг та оптимізація соціально-психологічного середовища закладу освіти; </w:t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- створення необхідних умов для підвищення фахового кваліфікаційного рівня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3. Система та механізми забезпечення академічної доброчесності</w:t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в</w:t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ОЗСО «Поворський ліцей»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Система забезпечення академічної доброчесності в ОЗСО «Поворський ліцей» функціонує відповідно до статті 42 Закону України «Про освіту».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 академічної доброчесності педагогічними працівниками передбачає: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посилання на джерела інформації у разі використання ідей, розробок, тверджень, відомостей;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дотримання норм законодавства про авторське право і суміжні права;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контроль за дотриманням академічної доброчесності здобувачами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об’єктивне оцінювання результатів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 академічної доброчесності здобувачами освіти передбачає: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самостійне виконання навчальних завдань, завдань поточного та підсумкового контролю результатів навчання;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посилання на джерела інформації у разі використання ідей, розробок, тверджень, відомостей;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постійна підготовка до уроків, домашніх завдань;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самостійне подання щоденника для виставлення педагогом одержаних балів;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надання достовірної інформації про власні результати навчання батькам (особам, які їх замінюють).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Порушенням академічної доброчесності в ОЗСО «Поворський ліцей» вважається: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академічний плагіат;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фабрикація;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списування;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обман;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хабарництво;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компетентностей здобувачами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необ’єктивне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невиконання обов’язків педагогічного працівника, передбачених статтею 54 Закону України «Про освіту».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Заходи, спрямовані на дотримання академічної доброчесності в                    ОЗСО  «Поворський ліцей», включають: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включення до планів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розміщення на веб-сайті закладу правових та етичних норм, принципів та правил, якими мають керуватися учасники освітнього процесу.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Виявлення порушень академічної доброчесності в навчальному закладі здійснюється наступним чином.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Особа, яка виявила порушення академічної доброчесності педагогічним працівником, здобувачем освіти має право звернутися з письмовою заявою до дирек- тора ліцею. Заява щодо зазначеного порушення розглядається на засіданні Ко- 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До складу Комісії входять представники педагогічного колективу та батьківської громади. Склад комісії погоджується на засіданні педагогічної ради закладу освіти та затверджується наказом керівника.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Термін повноважень Комісії – 1 рік.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Комісія звітує про свою роботу раз на рік.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Кожна особа, стосовно якої порушено питання про порушення нею академічної доброчесності, має такі права: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ознайомлюватися з усіма матеріалами перевірки щодо встановлення факту порушення академічної доброчесності, подавати до них зауваження;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оскаржити рішення про притягнення до академічної відповідальності до органу, уповноваженого розглядати апеляції, або до суду.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5C305C">
      <w:pPr>
        <w:pStyle w:val="NormalWeb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4. Критерії, правила і процедури оцінювання здобувачів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Оцінювання результатів навчання здійснюється відповідно до: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Орієнтовних вимог до контролю та оцінювання навчальних досягнень учнів початкової школи, затверджених наказом Міністерства освіти і науки України від 19 серпня 2016 року № 1009;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Критеріїв оцінювання навчальних досягнень учнів (вихованців) у системі загальної середньої освіти, затверджених наказом МОН від 13.04.2011 № 329.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досягнення здобувачів у 1-4 класах підлягають вербальному, формувальному оцінюванню. 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від 21.05.2018 №2.2-1255).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видами оцінювання здобувачів освіти є поточне та підсумкове (тематичне, семестрове, річне), державна підсумкова атестація.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ОЗСО «Поворський ліцей» використовується поточний контроль шляхом виконання різних видів завдань, передбачених навчальною програмою, у тому числі для самостійної та індивідуальної роботи здобувачів освіти протягом семестру. Поточний контроль здійснюється під час проведення практичних та лабораторних занять, а також за результатами перевірки контрольних, самостійних робіт, індивідуальних завдань тощо.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Форми проведення видів контролю, їх кількість визначається робочою програмою.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Тематична оцінка у 5-11(12)-х класах виставляється з урахуванням усіх видів освітньої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Результати навчання здобувачів освіти на кожному рівні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5. Критерії, правила і процедури оцінювання педагогічної діяльності педагогічних працівників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Внутрішня система забезпечення якості освіти та якості освітньої діяльності в   навчальному закладі передбачає підвищення якості професійної підготовки фахівців відповідно до очікувань суспільства.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Вимоги до педагогічних працівників ОЗСО «Поворський ліцей» встановлюються у відповідності до розділу VІІ Закону України «Про освіту» від 05.09.2017  № 2143-ѴІІІ, чинного з 28.09.2017.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Процедура призначення на посаду педагогічних працівників регулюється чинним законодавством (обрання за конкурсом, укладення трудових договорів) відповідно до встановлених вимог (ст. 24 Закону «Про загальну середню освіту»).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критеріями оцінювання педагогічної діяльності педагогічних працівників у навчальному закладі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стан забезпечення кадрами відповідно фахової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освітній рівень педагогічних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атестації;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систематичність підвищення кваліфікації;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педагогічних звань, почесних нагород;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авторських програм, посібників, методичних рекомендацій, статей тощо;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участь в експериментальній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оптимальність розподілу педагогічного навантаження;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показник плинності кадрів.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вдосконалення професійної підготовки педагогів навчального закладу шляхом поглиблення, розширення й оновлення професійних компетентностей організовується підвищення кваліфікації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Щорічне підвищення кваліфікації педагогічних працівників здійснюється відповідно до статті 59 Закону України "Про освіту".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Воно  здійснюється за такими видами: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довгострокове підвищення кваліфікації: курси;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короткострокове підвищення кваліфікації: семінари, семінари-практикуми, тренінги, конференції, «круглі столи» тощо.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Щорічний план підвищення кваліфікації педагогічних працівників затверджує педагогічна рада закладу.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Показником ефективності та результативності діяльності педагогічних працівників є їх атестація.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6. Критерії, правила і процедури оцінювання управлінської діяльності керівних працівників закладу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Внутрішня система забезпечення якості освіти та якості освітньої діяльності  в ОЗСО «Поворський ліцей» визначає стратегію управління в закладі освіти, напрямки ефективних змін та розвитку освітньої системи.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Для цього застосовується моніторинг якості освітнього процесу в закладі освіти як систему збору, обробки, збереження та розповсюдження інформації про стан освітнього процесу чи окремих його елементів із метою інформаційного забез- печення управління та прийняття оптимальних управлінських рішень щодо підвищення ефективності функціонування усіх складових освітнього процесу, їхній взаємодії для досягнення очікуваних й запланованих результатів, а також інноваційного розвитку закладу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Управління процесом забезпечення якості освіти в навчальному закладі забез- печується внутрішніми нормативно-правовими документами (статут, положення, рішення, накази тощо), що визначають зміст внутрішньої системи забезпечення якості освіти та механізми її забезпечення.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Процедура управління процесом забезпечення якості освіти в ОЗСО«Поворський ліцей» 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ухвалення рішення про початок формування системи внутрішнього забезпечення якості освіти та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призначення відповідальних за розробку, впровадження та функціонування внутрішньої системи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навчання педпрацівників правилам і процедурам впровадження внутрішньої системи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формування Політики та Цілей у сфері якості (на перспективу, навчальний рік тощо);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визначення видів діяльності та процесів у рамках складових внутрішньої системи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розробка процедур для визначених процесів (дій, заходів) (внутрішні нормативні основи закладу освіти);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визначення та розвиток системи моніторингу якості в закладі;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удосконалення системи аналізу та прийняття підсумкових рішень.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Відповідальними за впровадження та вдосконалення системи забезпечення якості освіти та якості освітньої діяльності в ОЗСО «Поворський ліцей»  є директор,  заступник директора з навчально-виховної та виховної роботи, педагогічні працівники, методичні об’єднання, педагогічна рада закладу освіти. 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позитивного впливу на якість освіти необхідним є організаційний ком понент у процесі формування внутрішньої системи, а саме: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▪ виокремлення в структурі закладу освіти осіб, що беруть участь у процесі уп- равління якістю освіти (завуч, координатор програм, керівник методоб’єднання);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▪ проведення заходів щодо навчання адміністративних та педагогічних праців- ників ліцею навичкам роботи для забезпечення якості освітнього процесу, підвищення оцінної культури педагогів; 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▪ розширення зв'язків закладу освіти з іншими освітніми установами, науковими організаціями, що спеціалізуються на вирішенні проблем управління якістю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Критерії ефективності управлінської діяльності в навчальному закладі щодо забезпечення функціонування внутрішньої системи забезпечення якості освіти: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нормативних документів, де закріплені вимоги до  якості освітнього процесу (модель випускника, освітня програма);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оптимальність та дієвість управлінських рішень;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формування освітньої програми закладу освіти (раціональність використання інваріантної, варіативної складової);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кореляція показників успішності з результатами державної підсумкової атестації, зовнішнього незалежного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та ефективність системи моральних стимулів для досягнення високого рівня якості освітнього процесу.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7. Забезпечення наявності необхідних ресурсів для організації освітнього процесу, в тому числі для самостійної роботи здобувачів освіти.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Одним із основних елементів забезпечення якості освітнього процесу в      ОЗСО «Поворський ліцей»  є наявність відповідних ресурсів (кадрових, матеріально-технічних, навчально-методичних та інформаційних) та ефективність їх застосування.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програми, за якими здійснюється освітній процес здобувачів загальної середньої освіти, забезпечують можливість досягнення компетентностей.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Освітній процес здійснюється у 1 кабінеті, 16 класних кімнатах,  спортивній залі.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наявності навчальні програми з усіх освітніх предметів.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Бібліотечний фонд закладу нараховує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9514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примірників.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Забезпеченість освітнього процесу навчальною літературою становить 90 %.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ОЗСО «Поворський ліцей» має доступ до мережі Інтернет,  баз даних у режимі on-line,  електронну пошту</w:t>
      </w:r>
      <w:r w:rsidRPr="003D77C4">
        <w:rPr>
          <w:rStyle w:val="ff2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schoolpovorsk</w:t>
      </w:r>
      <w:r w:rsidRPr="003D77C4">
        <w:rPr>
          <w:rStyle w:val="ff2"/>
          <w:color w:val="000000"/>
          <w:sz w:val="28"/>
          <w:szCs w:val="28"/>
          <w:bdr w:val="none" w:sz="0" w:space="0" w:color="auto" w:frame="1"/>
          <w:lang w:val="ru-RU"/>
        </w:rPr>
        <w:t>@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ukr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net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8. Забезпечення наявності інформаційних систем для ефективного управління закладом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У </w:t>
      </w:r>
      <w:r w:rsidRPr="003D77C4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ОЗСО 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«Поворський ліцей» 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При оцінці якості освітнього процесу використовуються комп'ютерні технології для обробки досягнень кваліметрії.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Для обміну інформацією з якості освітнього процесу використовується відео-,  аудіо- і магнітні носії інформації.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закладі створений банк даних (статистика) за результатами освітнього процесу та освітньої діяльності: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статистична інформація форм ЗНЗ-1, 1-ЗСО, 83-РВК 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інформаційна база про якість освітнього процесу на рівні різних класів;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інформаційна база про результати державної підсумкової атестації в співставленні з річними показниками;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інформаційна база про результати зовнішнього незалежного оцінювання в співставленні з річними показниками;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Для забезпечення більш широких і різноманітних зв'язків закладу із зовнішнім середовищем, у тому числі доступу до різних баз даних, джерел інформації навчальний заклад підключено до швидкісного Інтернету. Є зона Wі-Fі підключення.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забезпечення створення єдиного інформаційного поля та забезпечення публічності інформації про заклад освіти в  ОЗСО «Поворський ліцей» функціонує офіційний сайт закладу </w:t>
      </w:r>
      <w:r w:rsidRPr="00DC675B">
        <w:rPr>
          <w:rStyle w:val="ff2"/>
          <w:color w:val="000000"/>
          <w:sz w:val="28"/>
          <w:szCs w:val="28"/>
          <w:bdr w:val="none" w:sz="0" w:space="0" w:color="auto" w:frame="1"/>
        </w:rPr>
        <w:t>https: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//p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ovorsk</w:t>
      </w:r>
      <w:r w:rsidRPr="003D77C4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litsey</w:t>
      </w:r>
      <w:r w:rsidRPr="003D77C4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e-schools.info.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Публічність інформації про діяльність  закладу  забезпечується згідно зі статтею 30 Закону України «Про освіту».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 офіційному сайті розміщуються: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статут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ліцензія на провадження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структура та органи управління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кадровий склад закладу освіти згідно з ліцензійними умовами;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освітні програми, що реалізуються в закладі освіти, та перелік освітніх компонентів, що передбачені відповідною освітньою програмою;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територія обслуговування, закріплена за закладом освіти його засновником;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ліцензований обсяг та фактична кількість осіб, які навчаються у закладі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мова освітнього процесу;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вакантних посад;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матеріально-технічне забезпечення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моніторингу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річний звіт про діяльність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правила прийому до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умови доступності закладу освіти для навчання осіб з особливими освітніми потребами;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Інформація, що підлягає оприлюдненню на офіційному сайті, систематично поновлюється.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використання інформаційно-комунікаційних технологій для ефектив- ного управління освітнім процесом в закладі освіти створено інформаційно-освітнє середовище на порталі інформаційної системи управління освітою (ІСУО).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9. Інклюзивне освітнє середовище, універсальний дизайн та розумне пристосування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Заклад освіти забезпечує здобувача освіти з особливими освітніми потребами інклюзивним освітнім середовищем 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необхідними ресурсами освітнього процесу, що мають відповідати ліцензійним та акредитаційним вимогам;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умовами доступності закладу освіти для навчання осіб з особливими освітніми потребами.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Право на доступну освіту зазначеної категорії дітей реалізується за бажанням батьків шляхом організації індивідуальної форми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Заклад освіти за потреби утворює інклюзивні та/або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Практичне впровадження інклюзивного середовища базується на принципах універсального дизайну та розумного пристосування.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Зокрема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матеріалу; доступні та гнучкі навчальні плани й програми.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матеріали прості та чіткі у використанні незалежно від навичок та досвіду здобувачів освіти; лабораторне обладнання та обладнання в майстернях із чіткими та інтуїтивно зрозумілими елементами управління.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Забезпечується урахування різного впливу шкільного середовища на «сенсорний досвід» дитини; використання кольору, світла, звуків, текстури; легкий доступ до інформаційно-комунікативних технологій.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Здобувачі освіти мають  вдосталь часу, щоб надати відповідь на питання; використання навчального програмного забезпечення, яке має вказівки/застереження, коли здобувач освіти робить неправильний вибір.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Дизайн ЗО в основному  враховує наявність необхідного розміру і простору при підході, під’їзді та різноманітних маніпуляціях, з огляду на антропометричні характеристики, стан та мобільність користувача.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 необхідного розміру і простору: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доступні навчальні місця для здобувачів освіти, у тому числі з прилеглим простором для асистентів вчителів;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меблі, фурнітура та обладнання, що підтримують широкий спектр навчання та навчальних методик;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можливість регулювання середовища (наприклад, освітлення) для різноманітних потреб здобувачів освіти у навчанні та інше.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закладі освіти створено необхідні умови для навчання осіб з особливими освітніми потребами: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 Затишні, ошатні класні кімнати на першому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 Внутрішні туалети на першому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3. Роздягальня на першому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 Шкільна їдальня на першому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5. При вході до навчального закладу розташовано пандус для колісних крісел.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6. Освітній процес у разі потреби забезпечується навчальною, методичною та науковою літературою на паперових та електронних носіях завдяки фондам шкільної бібліотеки.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Нормативна база: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Закон України «Про освіту» від 05.09.2017 № 2145-VIII; </w:t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Закон України «Про </w:t>
      </w:r>
      <w:r w:rsidRPr="00C0379A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повну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загальну середню освіту»;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Міністрів України від 14 грудня 2016 року № 988-р;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стандарти загальної середньої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Статут закладу загальної середньої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A01A00" w:rsidRDefault="00A01A00" w:rsidP="003C355C">
      <w:pPr>
        <w:pStyle w:val="NormalWeb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A01A00" w:rsidRDefault="00A01A00" w:rsidP="005C305C">
      <w:pPr>
        <w:spacing w:after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1A00" w:rsidRPr="00463430" w:rsidRDefault="00A01A00" w:rsidP="005C305C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01A00" w:rsidRDefault="00A01A00" w:rsidP="005C305C">
      <w:pPr>
        <w:spacing w:after="0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p w:rsidR="00A01A00" w:rsidRDefault="00A01A00" w:rsidP="005C305C">
      <w:pPr>
        <w:spacing w:after="0"/>
        <w:jc w:val="both"/>
        <w:rPr>
          <w:lang w:eastAsia="uk-UA"/>
        </w:rPr>
      </w:pPr>
    </w:p>
    <w:sectPr w:rsidR="00A01A00" w:rsidSect="00771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00" w:rsidRDefault="00A01A00" w:rsidP="00395313">
      <w:pPr>
        <w:spacing w:after="0" w:line="240" w:lineRule="auto"/>
      </w:pPr>
      <w:r>
        <w:separator/>
      </w:r>
    </w:p>
  </w:endnote>
  <w:endnote w:type="continuationSeparator" w:id="0">
    <w:p w:rsidR="00A01A00" w:rsidRDefault="00A01A00" w:rsidP="003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00" w:rsidRDefault="00A01A00" w:rsidP="00395313">
      <w:pPr>
        <w:spacing w:after="0" w:line="240" w:lineRule="auto"/>
      </w:pPr>
      <w:r>
        <w:separator/>
      </w:r>
    </w:p>
  </w:footnote>
  <w:footnote w:type="continuationSeparator" w:id="0">
    <w:p w:rsidR="00A01A00" w:rsidRDefault="00A01A00" w:rsidP="0039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C35"/>
    <w:multiLevelType w:val="multilevel"/>
    <w:tmpl w:val="52C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176F"/>
    <w:multiLevelType w:val="multilevel"/>
    <w:tmpl w:val="568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1A4C"/>
    <w:multiLevelType w:val="multilevel"/>
    <w:tmpl w:val="380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1D41"/>
    <w:multiLevelType w:val="hybridMultilevel"/>
    <w:tmpl w:val="107E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94E1C"/>
    <w:multiLevelType w:val="multilevel"/>
    <w:tmpl w:val="7B1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805C4"/>
    <w:multiLevelType w:val="hybridMultilevel"/>
    <w:tmpl w:val="500A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122BB3"/>
    <w:multiLevelType w:val="hybridMultilevel"/>
    <w:tmpl w:val="77A0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651E56"/>
    <w:multiLevelType w:val="hybridMultilevel"/>
    <w:tmpl w:val="4AD4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D72EB9"/>
    <w:multiLevelType w:val="hybridMultilevel"/>
    <w:tmpl w:val="323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94DB3"/>
    <w:multiLevelType w:val="multilevel"/>
    <w:tmpl w:val="35F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22C24"/>
    <w:multiLevelType w:val="multilevel"/>
    <w:tmpl w:val="502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40A6B"/>
    <w:multiLevelType w:val="multilevel"/>
    <w:tmpl w:val="B0E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7022C1"/>
    <w:multiLevelType w:val="hybridMultilevel"/>
    <w:tmpl w:val="41AE4538"/>
    <w:lvl w:ilvl="0" w:tplc="3A009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A1392"/>
    <w:multiLevelType w:val="hybridMultilevel"/>
    <w:tmpl w:val="02B08E78"/>
    <w:lvl w:ilvl="0" w:tplc="232EE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2D6F33"/>
    <w:multiLevelType w:val="multilevel"/>
    <w:tmpl w:val="7F067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907C8"/>
    <w:multiLevelType w:val="multilevel"/>
    <w:tmpl w:val="88D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17521"/>
    <w:multiLevelType w:val="hybridMultilevel"/>
    <w:tmpl w:val="60E2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697883"/>
    <w:multiLevelType w:val="hybridMultilevel"/>
    <w:tmpl w:val="922290EA"/>
    <w:lvl w:ilvl="0" w:tplc="287ECEFE">
      <w:start w:val="40"/>
      <w:numFmt w:val="bullet"/>
      <w:lvlText w:val="-"/>
      <w:lvlJc w:val="left"/>
      <w:pPr>
        <w:ind w:left="472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83" w:hanging="360"/>
      </w:pPr>
      <w:rPr>
        <w:rFonts w:ascii="Wingdings" w:hAnsi="Wingdings" w:hint="default"/>
      </w:rPr>
    </w:lvl>
  </w:abstractNum>
  <w:abstractNum w:abstractNumId="18">
    <w:nsid w:val="58D77798"/>
    <w:multiLevelType w:val="multilevel"/>
    <w:tmpl w:val="601C7D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cs="Times New Roman" w:hint="default"/>
      </w:rPr>
    </w:lvl>
  </w:abstractNum>
  <w:abstractNum w:abstractNumId="19">
    <w:nsid w:val="597C23B4"/>
    <w:multiLevelType w:val="multilevel"/>
    <w:tmpl w:val="DB3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65896"/>
    <w:multiLevelType w:val="multilevel"/>
    <w:tmpl w:val="10B2BB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5D97379C"/>
    <w:multiLevelType w:val="multilevel"/>
    <w:tmpl w:val="3A9A99A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5F0E6977"/>
    <w:multiLevelType w:val="multilevel"/>
    <w:tmpl w:val="B5B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1440E"/>
    <w:multiLevelType w:val="multilevel"/>
    <w:tmpl w:val="0D7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80F92"/>
    <w:multiLevelType w:val="multilevel"/>
    <w:tmpl w:val="275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151A5"/>
    <w:multiLevelType w:val="multilevel"/>
    <w:tmpl w:val="BAD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90CB4"/>
    <w:multiLevelType w:val="multilevel"/>
    <w:tmpl w:val="2DF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90F31"/>
    <w:multiLevelType w:val="hybridMultilevel"/>
    <w:tmpl w:val="CA989E4C"/>
    <w:lvl w:ilvl="0" w:tplc="9F5881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3B07897"/>
    <w:multiLevelType w:val="multilevel"/>
    <w:tmpl w:val="32C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45BD2"/>
    <w:multiLevelType w:val="multilevel"/>
    <w:tmpl w:val="7D3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97961"/>
    <w:multiLevelType w:val="multilevel"/>
    <w:tmpl w:val="81B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F95A6E"/>
    <w:multiLevelType w:val="hybridMultilevel"/>
    <w:tmpl w:val="BE240F08"/>
    <w:lvl w:ilvl="0" w:tplc="F910666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30"/>
  </w:num>
  <w:num w:numId="10">
    <w:abstractNumId w:val="21"/>
  </w:num>
  <w:num w:numId="11">
    <w:abstractNumId w:val="20"/>
  </w:num>
  <w:num w:numId="12">
    <w:abstractNumId w:val="12"/>
  </w:num>
  <w:num w:numId="13">
    <w:abstractNumId w:val="10"/>
  </w:num>
  <w:num w:numId="14">
    <w:abstractNumId w:val="1"/>
  </w:num>
  <w:num w:numId="15">
    <w:abstractNumId w:val="26"/>
  </w:num>
  <w:num w:numId="16">
    <w:abstractNumId w:val="15"/>
  </w:num>
  <w:num w:numId="17">
    <w:abstractNumId w:val="24"/>
  </w:num>
  <w:num w:numId="18">
    <w:abstractNumId w:val="19"/>
  </w:num>
  <w:num w:numId="19">
    <w:abstractNumId w:val="23"/>
  </w:num>
  <w:num w:numId="20">
    <w:abstractNumId w:val="0"/>
  </w:num>
  <w:num w:numId="21">
    <w:abstractNumId w:val="29"/>
  </w:num>
  <w:num w:numId="22">
    <w:abstractNumId w:val="28"/>
  </w:num>
  <w:num w:numId="23">
    <w:abstractNumId w:val="9"/>
  </w:num>
  <w:num w:numId="24">
    <w:abstractNumId w:val="14"/>
  </w:num>
  <w:num w:numId="25">
    <w:abstractNumId w:val="5"/>
  </w:num>
  <w:num w:numId="26">
    <w:abstractNumId w:val="16"/>
  </w:num>
  <w:num w:numId="27">
    <w:abstractNumId w:val="13"/>
  </w:num>
  <w:num w:numId="28">
    <w:abstractNumId w:val="4"/>
  </w:num>
  <w:num w:numId="29">
    <w:abstractNumId w:val="6"/>
  </w:num>
  <w:num w:numId="30">
    <w:abstractNumId w:val="27"/>
  </w:num>
  <w:num w:numId="31">
    <w:abstractNumId w:val="1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B10"/>
    <w:rsid w:val="00003B58"/>
    <w:rsid w:val="00004B63"/>
    <w:rsid w:val="00010D4F"/>
    <w:rsid w:val="00016DD0"/>
    <w:rsid w:val="00021F36"/>
    <w:rsid w:val="00024775"/>
    <w:rsid w:val="0002733F"/>
    <w:rsid w:val="00027CB0"/>
    <w:rsid w:val="00033C72"/>
    <w:rsid w:val="00041644"/>
    <w:rsid w:val="00045541"/>
    <w:rsid w:val="00045A23"/>
    <w:rsid w:val="00055490"/>
    <w:rsid w:val="00060157"/>
    <w:rsid w:val="00060655"/>
    <w:rsid w:val="00064756"/>
    <w:rsid w:val="0006486B"/>
    <w:rsid w:val="000675F7"/>
    <w:rsid w:val="00067B88"/>
    <w:rsid w:val="00070E32"/>
    <w:rsid w:val="00075CEC"/>
    <w:rsid w:val="00085AD2"/>
    <w:rsid w:val="0008609A"/>
    <w:rsid w:val="00094584"/>
    <w:rsid w:val="00094961"/>
    <w:rsid w:val="000A090D"/>
    <w:rsid w:val="000A2788"/>
    <w:rsid w:val="000A4F9A"/>
    <w:rsid w:val="000A6A1D"/>
    <w:rsid w:val="000B1415"/>
    <w:rsid w:val="000D02FF"/>
    <w:rsid w:val="000D27E8"/>
    <w:rsid w:val="000D5FC8"/>
    <w:rsid w:val="000E6E9F"/>
    <w:rsid w:val="000E7E7A"/>
    <w:rsid w:val="000F238D"/>
    <w:rsid w:val="000F2AB2"/>
    <w:rsid w:val="000F7698"/>
    <w:rsid w:val="000F7F01"/>
    <w:rsid w:val="00100052"/>
    <w:rsid w:val="00107AC3"/>
    <w:rsid w:val="001137EE"/>
    <w:rsid w:val="00113994"/>
    <w:rsid w:val="00122D67"/>
    <w:rsid w:val="0012592A"/>
    <w:rsid w:val="001259BF"/>
    <w:rsid w:val="00151650"/>
    <w:rsid w:val="00154C6D"/>
    <w:rsid w:val="001572BC"/>
    <w:rsid w:val="00157B9A"/>
    <w:rsid w:val="00161B5B"/>
    <w:rsid w:val="0016681D"/>
    <w:rsid w:val="00166F3E"/>
    <w:rsid w:val="0019270C"/>
    <w:rsid w:val="00197D8D"/>
    <w:rsid w:val="001A33BA"/>
    <w:rsid w:val="001A77C7"/>
    <w:rsid w:val="001B5649"/>
    <w:rsid w:val="001B7B92"/>
    <w:rsid w:val="001D4CEB"/>
    <w:rsid w:val="001D5205"/>
    <w:rsid w:val="001E7A80"/>
    <w:rsid w:val="001F4FC4"/>
    <w:rsid w:val="001F66F0"/>
    <w:rsid w:val="001F758E"/>
    <w:rsid w:val="00203AD8"/>
    <w:rsid w:val="002057EE"/>
    <w:rsid w:val="00206B52"/>
    <w:rsid w:val="00206CD1"/>
    <w:rsid w:val="00207314"/>
    <w:rsid w:val="00214A10"/>
    <w:rsid w:val="00217060"/>
    <w:rsid w:val="00224604"/>
    <w:rsid w:val="00224D48"/>
    <w:rsid w:val="0022549D"/>
    <w:rsid w:val="002310F9"/>
    <w:rsid w:val="002316F7"/>
    <w:rsid w:val="00240FDD"/>
    <w:rsid w:val="002448EA"/>
    <w:rsid w:val="0026785C"/>
    <w:rsid w:val="00270D25"/>
    <w:rsid w:val="00271207"/>
    <w:rsid w:val="0027389A"/>
    <w:rsid w:val="00274582"/>
    <w:rsid w:val="00277E25"/>
    <w:rsid w:val="002844C9"/>
    <w:rsid w:val="0029771A"/>
    <w:rsid w:val="002A16E2"/>
    <w:rsid w:val="002A2371"/>
    <w:rsid w:val="002A2427"/>
    <w:rsid w:val="002A7C7F"/>
    <w:rsid w:val="002B4D8F"/>
    <w:rsid w:val="002C37D5"/>
    <w:rsid w:val="002C60DF"/>
    <w:rsid w:val="002D4B65"/>
    <w:rsid w:val="002D4FAB"/>
    <w:rsid w:val="002D6C9D"/>
    <w:rsid w:val="002E7CA4"/>
    <w:rsid w:val="002F285C"/>
    <w:rsid w:val="002F67FB"/>
    <w:rsid w:val="00300CDC"/>
    <w:rsid w:val="00311846"/>
    <w:rsid w:val="00311B68"/>
    <w:rsid w:val="00313EC9"/>
    <w:rsid w:val="00315224"/>
    <w:rsid w:val="00320694"/>
    <w:rsid w:val="00321875"/>
    <w:rsid w:val="00330DC5"/>
    <w:rsid w:val="00341D80"/>
    <w:rsid w:val="00345A73"/>
    <w:rsid w:val="00346CDD"/>
    <w:rsid w:val="003479B2"/>
    <w:rsid w:val="0035580D"/>
    <w:rsid w:val="003568A1"/>
    <w:rsid w:val="00360544"/>
    <w:rsid w:val="00381534"/>
    <w:rsid w:val="0038795E"/>
    <w:rsid w:val="00390DBA"/>
    <w:rsid w:val="0039132E"/>
    <w:rsid w:val="00394064"/>
    <w:rsid w:val="00395313"/>
    <w:rsid w:val="003A28F6"/>
    <w:rsid w:val="003A7937"/>
    <w:rsid w:val="003B2050"/>
    <w:rsid w:val="003B7B5E"/>
    <w:rsid w:val="003C035A"/>
    <w:rsid w:val="003C0E8A"/>
    <w:rsid w:val="003C2B06"/>
    <w:rsid w:val="003C2CDC"/>
    <w:rsid w:val="003C355C"/>
    <w:rsid w:val="003C3A6E"/>
    <w:rsid w:val="003C62CD"/>
    <w:rsid w:val="003C73C5"/>
    <w:rsid w:val="003D101C"/>
    <w:rsid w:val="003D29B3"/>
    <w:rsid w:val="003D3656"/>
    <w:rsid w:val="003D64BE"/>
    <w:rsid w:val="003D77C4"/>
    <w:rsid w:val="003E48FE"/>
    <w:rsid w:val="003E4945"/>
    <w:rsid w:val="003E5BB5"/>
    <w:rsid w:val="003E695E"/>
    <w:rsid w:val="003F43B3"/>
    <w:rsid w:val="003F7906"/>
    <w:rsid w:val="00405E13"/>
    <w:rsid w:val="00405F40"/>
    <w:rsid w:val="00415CB7"/>
    <w:rsid w:val="00417315"/>
    <w:rsid w:val="00432CDC"/>
    <w:rsid w:val="00434CAD"/>
    <w:rsid w:val="00436E00"/>
    <w:rsid w:val="00441DE5"/>
    <w:rsid w:val="00444C60"/>
    <w:rsid w:val="0044656C"/>
    <w:rsid w:val="00461FDC"/>
    <w:rsid w:val="00462B0A"/>
    <w:rsid w:val="004633D2"/>
    <w:rsid w:val="00463430"/>
    <w:rsid w:val="00465B54"/>
    <w:rsid w:val="004715DB"/>
    <w:rsid w:val="00472496"/>
    <w:rsid w:val="00475812"/>
    <w:rsid w:val="00480846"/>
    <w:rsid w:val="004813E8"/>
    <w:rsid w:val="00484CF7"/>
    <w:rsid w:val="004865D5"/>
    <w:rsid w:val="0049649F"/>
    <w:rsid w:val="004B6564"/>
    <w:rsid w:val="004C1651"/>
    <w:rsid w:val="004C1BD3"/>
    <w:rsid w:val="004C3B4E"/>
    <w:rsid w:val="004D0D8E"/>
    <w:rsid w:val="004D596A"/>
    <w:rsid w:val="004E12F7"/>
    <w:rsid w:val="004E2102"/>
    <w:rsid w:val="004E211B"/>
    <w:rsid w:val="004F0C02"/>
    <w:rsid w:val="00507993"/>
    <w:rsid w:val="00512A99"/>
    <w:rsid w:val="005172A3"/>
    <w:rsid w:val="00521223"/>
    <w:rsid w:val="0052146A"/>
    <w:rsid w:val="0052597A"/>
    <w:rsid w:val="005261FA"/>
    <w:rsid w:val="00530622"/>
    <w:rsid w:val="00530C4D"/>
    <w:rsid w:val="00530C96"/>
    <w:rsid w:val="00533543"/>
    <w:rsid w:val="00545930"/>
    <w:rsid w:val="005463F2"/>
    <w:rsid w:val="00546A17"/>
    <w:rsid w:val="00547EF1"/>
    <w:rsid w:val="00547FCB"/>
    <w:rsid w:val="00554512"/>
    <w:rsid w:val="00554AFA"/>
    <w:rsid w:val="005558CF"/>
    <w:rsid w:val="00557B63"/>
    <w:rsid w:val="0056016C"/>
    <w:rsid w:val="00570CFD"/>
    <w:rsid w:val="00573FC0"/>
    <w:rsid w:val="0058216A"/>
    <w:rsid w:val="00582CA3"/>
    <w:rsid w:val="00594B9E"/>
    <w:rsid w:val="00596C1E"/>
    <w:rsid w:val="005A52B3"/>
    <w:rsid w:val="005A52B4"/>
    <w:rsid w:val="005A7264"/>
    <w:rsid w:val="005B5C96"/>
    <w:rsid w:val="005C305C"/>
    <w:rsid w:val="005C33AF"/>
    <w:rsid w:val="005C559C"/>
    <w:rsid w:val="005C655D"/>
    <w:rsid w:val="005C78C6"/>
    <w:rsid w:val="005C7C74"/>
    <w:rsid w:val="005D0165"/>
    <w:rsid w:val="005D2406"/>
    <w:rsid w:val="005E0ADF"/>
    <w:rsid w:val="005E1B09"/>
    <w:rsid w:val="005E1C83"/>
    <w:rsid w:val="005E3B8D"/>
    <w:rsid w:val="005E6C61"/>
    <w:rsid w:val="005E7E1A"/>
    <w:rsid w:val="00602D0D"/>
    <w:rsid w:val="006041F9"/>
    <w:rsid w:val="00605026"/>
    <w:rsid w:val="00605A0E"/>
    <w:rsid w:val="00606614"/>
    <w:rsid w:val="0060673E"/>
    <w:rsid w:val="006136CA"/>
    <w:rsid w:val="006210D3"/>
    <w:rsid w:val="006237B3"/>
    <w:rsid w:val="006407E0"/>
    <w:rsid w:val="00641553"/>
    <w:rsid w:val="00644D25"/>
    <w:rsid w:val="00650F15"/>
    <w:rsid w:val="006529CB"/>
    <w:rsid w:val="006533E6"/>
    <w:rsid w:val="006604E8"/>
    <w:rsid w:val="00661A81"/>
    <w:rsid w:val="00661BF0"/>
    <w:rsid w:val="00663748"/>
    <w:rsid w:val="00666901"/>
    <w:rsid w:val="006923FF"/>
    <w:rsid w:val="00695ED2"/>
    <w:rsid w:val="006B6407"/>
    <w:rsid w:val="006C3F84"/>
    <w:rsid w:val="006C575F"/>
    <w:rsid w:val="006C7CB7"/>
    <w:rsid w:val="006D2CE8"/>
    <w:rsid w:val="006D67EF"/>
    <w:rsid w:val="006E0A09"/>
    <w:rsid w:val="006E0C55"/>
    <w:rsid w:val="006E250E"/>
    <w:rsid w:val="006E3A33"/>
    <w:rsid w:val="006E6177"/>
    <w:rsid w:val="006E7063"/>
    <w:rsid w:val="006F08D4"/>
    <w:rsid w:val="006F15E2"/>
    <w:rsid w:val="00702EA7"/>
    <w:rsid w:val="00704619"/>
    <w:rsid w:val="00704C29"/>
    <w:rsid w:val="0070689B"/>
    <w:rsid w:val="00720107"/>
    <w:rsid w:val="0072143B"/>
    <w:rsid w:val="0072197D"/>
    <w:rsid w:val="00721F3F"/>
    <w:rsid w:val="007251E7"/>
    <w:rsid w:val="00725B24"/>
    <w:rsid w:val="00731DF1"/>
    <w:rsid w:val="00734E46"/>
    <w:rsid w:val="00750827"/>
    <w:rsid w:val="00750A9C"/>
    <w:rsid w:val="00753C34"/>
    <w:rsid w:val="0075549D"/>
    <w:rsid w:val="00764FF9"/>
    <w:rsid w:val="00766900"/>
    <w:rsid w:val="0077187D"/>
    <w:rsid w:val="0077290B"/>
    <w:rsid w:val="0077305B"/>
    <w:rsid w:val="00780932"/>
    <w:rsid w:val="00782816"/>
    <w:rsid w:val="0079745A"/>
    <w:rsid w:val="007A625C"/>
    <w:rsid w:val="007B0BC6"/>
    <w:rsid w:val="007B61B3"/>
    <w:rsid w:val="007B76EC"/>
    <w:rsid w:val="007C27D0"/>
    <w:rsid w:val="007D0C97"/>
    <w:rsid w:val="007E0FD4"/>
    <w:rsid w:val="007E6351"/>
    <w:rsid w:val="007F0373"/>
    <w:rsid w:val="007F0FC2"/>
    <w:rsid w:val="007F1F5E"/>
    <w:rsid w:val="007F21F4"/>
    <w:rsid w:val="008024A8"/>
    <w:rsid w:val="00811C53"/>
    <w:rsid w:val="00812F42"/>
    <w:rsid w:val="0081462A"/>
    <w:rsid w:val="00815C9F"/>
    <w:rsid w:val="00815F79"/>
    <w:rsid w:val="00822B09"/>
    <w:rsid w:val="0082514C"/>
    <w:rsid w:val="00831A65"/>
    <w:rsid w:val="0083419D"/>
    <w:rsid w:val="00835052"/>
    <w:rsid w:val="008351AB"/>
    <w:rsid w:val="0084240C"/>
    <w:rsid w:val="00842F4F"/>
    <w:rsid w:val="00844A01"/>
    <w:rsid w:val="00845242"/>
    <w:rsid w:val="00847155"/>
    <w:rsid w:val="00851EE8"/>
    <w:rsid w:val="00852E60"/>
    <w:rsid w:val="00854BF5"/>
    <w:rsid w:val="00856F6F"/>
    <w:rsid w:val="0086143F"/>
    <w:rsid w:val="008624A3"/>
    <w:rsid w:val="00870365"/>
    <w:rsid w:val="00872C69"/>
    <w:rsid w:val="00872CE6"/>
    <w:rsid w:val="008763C8"/>
    <w:rsid w:val="00882F7E"/>
    <w:rsid w:val="00887A41"/>
    <w:rsid w:val="00892AD4"/>
    <w:rsid w:val="00893EEE"/>
    <w:rsid w:val="0089417C"/>
    <w:rsid w:val="00897E1C"/>
    <w:rsid w:val="008A7745"/>
    <w:rsid w:val="008A7A6E"/>
    <w:rsid w:val="008B035B"/>
    <w:rsid w:val="008C0296"/>
    <w:rsid w:val="008C2520"/>
    <w:rsid w:val="008C2CE6"/>
    <w:rsid w:val="008C7B0F"/>
    <w:rsid w:val="008D1611"/>
    <w:rsid w:val="008E04DD"/>
    <w:rsid w:val="008F018B"/>
    <w:rsid w:val="008F6EBB"/>
    <w:rsid w:val="009007E7"/>
    <w:rsid w:val="00904218"/>
    <w:rsid w:val="009063CD"/>
    <w:rsid w:val="00907DDF"/>
    <w:rsid w:val="00910779"/>
    <w:rsid w:val="0091294A"/>
    <w:rsid w:val="00914A73"/>
    <w:rsid w:val="009314B6"/>
    <w:rsid w:val="00935B10"/>
    <w:rsid w:val="00940574"/>
    <w:rsid w:val="009450C2"/>
    <w:rsid w:val="009561E6"/>
    <w:rsid w:val="0096000A"/>
    <w:rsid w:val="00963539"/>
    <w:rsid w:val="00965300"/>
    <w:rsid w:val="009776CC"/>
    <w:rsid w:val="00982CFA"/>
    <w:rsid w:val="00992738"/>
    <w:rsid w:val="00993C3D"/>
    <w:rsid w:val="009A020B"/>
    <w:rsid w:val="009A0337"/>
    <w:rsid w:val="009A4369"/>
    <w:rsid w:val="009A7310"/>
    <w:rsid w:val="009B462A"/>
    <w:rsid w:val="009B50AC"/>
    <w:rsid w:val="009B5DD6"/>
    <w:rsid w:val="009C06C8"/>
    <w:rsid w:val="009C5C75"/>
    <w:rsid w:val="009C6383"/>
    <w:rsid w:val="009D55D7"/>
    <w:rsid w:val="009D5B62"/>
    <w:rsid w:val="009D689B"/>
    <w:rsid w:val="009E07E1"/>
    <w:rsid w:val="009E092E"/>
    <w:rsid w:val="009E53E4"/>
    <w:rsid w:val="009E62C0"/>
    <w:rsid w:val="009F09CC"/>
    <w:rsid w:val="009F4B81"/>
    <w:rsid w:val="00A01A00"/>
    <w:rsid w:val="00A06693"/>
    <w:rsid w:val="00A06D68"/>
    <w:rsid w:val="00A06F06"/>
    <w:rsid w:val="00A1376D"/>
    <w:rsid w:val="00A145B3"/>
    <w:rsid w:val="00A315BE"/>
    <w:rsid w:val="00A34127"/>
    <w:rsid w:val="00A3510A"/>
    <w:rsid w:val="00A3670D"/>
    <w:rsid w:val="00A41967"/>
    <w:rsid w:val="00A46562"/>
    <w:rsid w:val="00A51C84"/>
    <w:rsid w:val="00A556B2"/>
    <w:rsid w:val="00A56974"/>
    <w:rsid w:val="00A62DF7"/>
    <w:rsid w:val="00A7071D"/>
    <w:rsid w:val="00A717A1"/>
    <w:rsid w:val="00A717AD"/>
    <w:rsid w:val="00A74FC6"/>
    <w:rsid w:val="00A812B8"/>
    <w:rsid w:val="00A908A6"/>
    <w:rsid w:val="00A93EB1"/>
    <w:rsid w:val="00A95480"/>
    <w:rsid w:val="00AB0C56"/>
    <w:rsid w:val="00AB5127"/>
    <w:rsid w:val="00AB68F4"/>
    <w:rsid w:val="00AC79D2"/>
    <w:rsid w:val="00AD133E"/>
    <w:rsid w:val="00AD5B36"/>
    <w:rsid w:val="00AE0748"/>
    <w:rsid w:val="00AE1E93"/>
    <w:rsid w:val="00AE290C"/>
    <w:rsid w:val="00AE31FC"/>
    <w:rsid w:val="00AE379A"/>
    <w:rsid w:val="00AE7142"/>
    <w:rsid w:val="00AF10F5"/>
    <w:rsid w:val="00AF34BD"/>
    <w:rsid w:val="00AF7F18"/>
    <w:rsid w:val="00B06885"/>
    <w:rsid w:val="00B13EF5"/>
    <w:rsid w:val="00B21808"/>
    <w:rsid w:val="00B22AB7"/>
    <w:rsid w:val="00B2580E"/>
    <w:rsid w:val="00B27F56"/>
    <w:rsid w:val="00B3149C"/>
    <w:rsid w:val="00B3746E"/>
    <w:rsid w:val="00B44278"/>
    <w:rsid w:val="00B457F4"/>
    <w:rsid w:val="00B46453"/>
    <w:rsid w:val="00B4661A"/>
    <w:rsid w:val="00B51BAF"/>
    <w:rsid w:val="00B549D3"/>
    <w:rsid w:val="00B56DFD"/>
    <w:rsid w:val="00B60C8C"/>
    <w:rsid w:val="00B64562"/>
    <w:rsid w:val="00B66103"/>
    <w:rsid w:val="00B67951"/>
    <w:rsid w:val="00B75D8B"/>
    <w:rsid w:val="00B8046D"/>
    <w:rsid w:val="00B81D4E"/>
    <w:rsid w:val="00B8570D"/>
    <w:rsid w:val="00BA0653"/>
    <w:rsid w:val="00BA1301"/>
    <w:rsid w:val="00BA44F0"/>
    <w:rsid w:val="00BA6182"/>
    <w:rsid w:val="00BB6B7E"/>
    <w:rsid w:val="00BC1C44"/>
    <w:rsid w:val="00BC24C3"/>
    <w:rsid w:val="00BD54A6"/>
    <w:rsid w:val="00BD6BA2"/>
    <w:rsid w:val="00BD703B"/>
    <w:rsid w:val="00BE23F4"/>
    <w:rsid w:val="00BE5295"/>
    <w:rsid w:val="00BE6D83"/>
    <w:rsid w:val="00BF084A"/>
    <w:rsid w:val="00BF0FE4"/>
    <w:rsid w:val="00BF39C8"/>
    <w:rsid w:val="00BF5C4F"/>
    <w:rsid w:val="00BF6562"/>
    <w:rsid w:val="00C035D4"/>
    <w:rsid w:val="00C0379A"/>
    <w:rsid w:val="00C03F64"/>
    <w:rsid w:val="00C05546"/>
    <w:rsid w:val="00C07541"/>
    <w:rsid w:val="00C07C94"/>
    <w:rsid w:val="00C157E0"/>
    <w:rsid w:val="00C17418"/>
    <w:rsid w:val="00C2073E"/>
    <w:rsid w:val="00C25D84"/>
    <w:rsid w:val="00C2608D"/>
    <w:rsid w:val="00C359AA"/>
    <w:rsid w:val="00C41487"/>
    <w:rsid w:val="00C55406"/>
    <w:rsid w:val="00C5567A"/>
    <w:rsid w:val="00C56CCD"/>
    <w:rsid w:val="00C5732E"/>
    <w:rsid w:val="00C579D3"/>
    <w:rsid w:val="00C7093A"/>
    <w:rsid w:val="00C80DEE"/>
    <w:rsid w:val="00C92E0B"/>
    <w:rsid w:val="00C931B4"/>
    <w:rsid w:val="00CB2D66"/>
    <w:rsid w:val="00CB574D"/>
    <w:rsid w:val="00CC2A8F"/>
    <w:rsid w:val="00CC2E25"/>
    <w:rsid w:val="00CD3DC0"/>
    <w:rsid w:val="00CD6B0F"/>
    <w:rsid w:val="00CE20AC"/>
    <w:rsid w:val="00CE278A"/>
    <w:rsid w:val="00CE7416"/>
    <w:rsid w:val="00CF24CA"/>
    <w:rsid w:val="00CF71A6"/>
    <w:rsid w:val="00D00326"/>
    <w:rsid w:val="00D01F3B"/>
    <w:rsid w:val="00D0494B"/>
    <w:rsid w:val="00D04A35"/>
    <w:rsid w:val="00D134B2"/>
    <w:rsid w:val="00D20EEC"/>
    <w:rsid w:val="00D2583A"/>
    <w:rsid w:val="00D31673"/>
    <w:rsid w:val="00D32B04"/>
    <w:rsid w:val="00D3534C"/>
    <w:rsid w:val="00D437EC"/>
    <w:rsid w:val="00D47DFB"/>
    <w:rsid w:val="00D50C4F"/>
    <w:rsid w:val="00D52E95"/>
    <w:rsid w:val="00D60EF8"/>
    <w:rsid w:val="00D612B8"/>
    <w:rsid w:val="00D62E72"/>
    <w:rsid w:val="00D64283"/>
    <w:rsid w:val="00D71BE5"/>
    <w:rsid w:val="00D7484E"/>
    <w:rsid w:val="00D74F10"/>
    <w:rsid w:val="00D9316C"/>
    <w:rsid w:val="00DA2061"/>
    <w:rsid w:val="00DA7E01"/>
    <w:rsid w:val="00DB21D8"/>
    <w:rsid w:val="00DC15BB"/>
    <w:rsid w:val="00DC4929"/>
    <w:rsid w:val="00DC56AB"/>
    <w:rsid w:val="00DC675B"/>
    <w:rsid w:val="00DD0FCA"/>
    <w:rsid w:val="00DD2ABA"/>
    <w:rsid w:val="00DD3F2F"/>
    <w:rsid w:val="00DE22DF"/>
    <w:rsid w:val="00DF435D"/>
    <w:rsid w:val="00E00311"/>
    <w:rsid w:val="00E01427"/>
    <w:rsid w:val="00E035C8"/>
    <w:rsid w:val="00E0384F"/>
    <w:rsid w:val="00E10E4D"/>
    <w:rsid w:val="00E1135F"/>
    <w:rsid w:val="00E114E2"/>
    <w:rsid w:val="00E117B1"/>
    <w:rsid w:val="00E11E2A"/>
    <w:rsid w:val="00E15247"/>
    <w:rsid w:val="00E16484"/>
    <w:rsid w:val="00E17D85"/>
    <w:rsid w:val="00E25063"/>
    <w:rsid w:val="00E26881"/>
    <w:rsid w:val="00E277CD"/>
    <w:rsid w:val="00E27FC0"/>
    <w:rsid w:val="00E30196"/>
    <w:rsid w:val="00E3520E"/>
    <w:rsid w:val="00E352A5"/>
    <w:rsid w:val="00E35444"/>
    <w:rsid w:val="00E3680C"/>
    <w:rsid w:val="00E37170"/>
    <w:rsid w:val="00E42735"/>
    <w:rsid w:val="00E51F8E"/>
    <w:rsid w:val="00E529ED"/>
    <w:rsid w:val="00E62C43"/>
    <w:rsid w:val="00E6726D"/>
    <w:rsid w:val="00E7079E"/>
    <w:rsid w:val="00E75BA3"/>
    <w:rsid w:val="00E8067B"/>
    <w:rsid w:val="00E80DC7"/>
    <w:rsid w:val="00E87663"/>
    <w:rsid w:val="00E97EA6"/>
    <w:rsid w:val="00EA00B3"/>
    <w:rsid w:val="00EA0C55"/>
    <w:rsid w:val="00EB0D1E"/>
    <w:rsid w:val="00EC3E8C"/>
    <w:rsid w:val="00EC57B4"/>
    <w:rsid w:val="00ED07C6"/>
    <w:rsid w:val="00ED142E"/>
    <w:rsid w:val="00ED296B"/>
    <w:rsid w:val="00ED4029"/>
    <w:rsid w:val="00EE061D"/>
    <w:rsid w:val="00EE3245"/>
    <w:rsid w:val="00EE3B24"/>
    <w:rsid w:val="00EE6219"/>
    <w:rsid w:val="00F006E1"/>
    <w:rsid w:val="00F01E86"/>
    <w:rsid w:val="00F0591B"/>
    <w:rsid w:val="00F07CF9"/>
    <w:rsid w:val="00F12129"/>
    <w:rsid w:val="00F156F4"/>
    <w:rsid w:val="00F20B10"/>
    <w:rsid w:val="00F21E03"/>
    <w:rsid w:val="00F23DC4"/>
    <w:rsid w:val="00F254B0"/>
    <w:rsid w:val="00F35CEE"/>
    <w:rsid w:val="00F37B42"/>
    <w:rsid w:val="00F46BE8"/>
    <w:rsid w:val="00F5169C"/>
    <w:rsid w:val="00F51AA8"/>
    <w:rsid w:val="00F53A49"/>
    <w:rsid w:val="00F5504A"/>
    <w:rsid w:val="00F63336"/>
    <w:rsid w:val="00F639C0"/>
    <w:rsid w:val="00F67EC6"/>
    <w:rsid w:val="00F723A8"/>
    <w:rsid w:val="00F7741E"/>
    <w:rsid w:val="00F81C72"/>
    <w:rsid w:val="00F82BD1"/>
    <w:rsid w:val="00F83332"/>
    <w:rsid w:val="00F95BC8"/>
    <w:rsid w:val="00F9793E"/>
    <w:rsid w:val="00FA1666"/>
    <w:rsid w:val="00FA3C71"/>
    <w:rsid w:val="00FB05BC"/>
    <w:rsid w:val="00FB2259"/>
    <w:rsid w:val="00FB6706"/>
    <w:rsid w:val="00FC5319"/>
    <w:rsid w:val="00FC6544"/>
    <w:rsid w:val="00FC714F"/>
    <w:rsid w:val="00FD2096"/>
    <w:rsid w:val="00FD30F9"/>
    <w:rsid w:val="00FE04AB"/>
    <w:rsid w:val="00FE0735"/>
    <w:rsid w:val="00FE09A6"/>
    <w:rsid w:val="00FE15BE"/>
    <w:rsid w:val="00F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B8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D25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313"/>
    <w:rPr>
      <w:rFonts w:ascii="Cambria" w:hAnsi="Cambria" w:cs="Times New Roman"/>
      <w:b/>
      <w:bCs/>
      <w:kern w:val="32"/>
      <w:sz w:val="32"/>
      <w:szCs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313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531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B81"/>
    <w:rPr>
      <w:rFonts w:ascii="Cambria" w:hAnsi="Cambria" w:cs="Times New Roman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0D25"/>
    <w:rPr>
      <w:rFonts w:ascii="Cambria" w:hAnsi="Cambria" w:cs="Times New Roman"/>
      <w:color w:val="365F91"/>
    </w:rPr>
  </w:style>
  <w:style w:type="table" w:styleId="TableGrid">
    <w:name w:val="Table Grid"/>
    <w:basedOn w:val="TableNormal"/>
    <w:uiPriority w:val="99"/>
    <w:rsid w:val="002C60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F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19270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9270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9270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9270C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A130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FR1">
    <w:name w:val="FR1"/>
    <w:uiPriority w:val="99"/>
    <w:rsid w:val="00BA1301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FR3">
    <w:name w:val="FR3"/>
    <w:uiPriority w:val="99"/>
    <w:rsid w:val="00BA1301"/>
    <w:pPr>
      <w:widowControl w:val="0"/>
      <w:snapToGrid w:val="0"/>
      <w:spacing w:before="140" w:line="360" w:lineRule="auto"/>
      <w:ind w:left="3400" w:right="3400"/>
      <w:jc w:val="center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31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53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531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95313"/>
    <w:pPr>
      <w:spacing w:after="0" w:line="240" w:lineRule="auto"/>
    </w:pPr>
    <w:rPr>
      <w:rFonts w:ascii="Times New Roman" w:eastAsia="Times New Roman" w:hAnsi="Times New Roman"/>
      <w:sz w:val="6"/>
      <w:szCs w:val="20"/>
      <w:u w:val="doub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313"/>
    <w:rPr>
      <w:rFonts w:ascii="Times New Roman" w:hAnsi="Times New Roman" w:cs="Times New Roman"/>
      <w:sz w:val="20"/>
      <w:szCs w:val="20"/>
      <w:u w:val="double"/>
      <w:lang w:eastAsia="ru-RU"/>
    </w:rPr>
  </w:style>
  <w:style w:type="paragraph" w:customStyle="1" w:styleId="rvps7">
    <w:name w:val="rvps7"/>
    <w:basedOn w:val="Normal"/>
    <w:uiPriority w:val="99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DefaultParagraphFont"/>
    <w:uiPriority w:val="99"/>
    <w:rsid w:val="00154C6D"/>
    <w:rPr>
      <w:rFonts w:cs="Times New Roman"/>
    </w:rPr>
  </w:style>
  <w:style w:type="paragraph" w:customStyle="1" w:styleId="rvps12">
    <w:name w:val="rvps12"/>
    <w:basedOn w:val="Normal"/>
    <w:uiPriority w:val="99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Normal"/>
    <w:uiPriority w:val="99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DefaultParagraphFont"/>
    <w:uiPriority w:val="99"/>
    <w:rsid w:val="00154C6D"/>
    <w:rPr>
      <w:rFonts w:cs="Times New Roman"/>
    </w:rPr>
  </w:style>
  <w:style w:type="character" w:customStyle="1" w:styleId="rvts82">
    <w:name w:val="rvts82"/>
    <w:basedOn w:val="DefaultParagraphFont"/>
    <w:uiPriority w:val="99"/>
    <w:rsid w:val="00154C6D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54C6D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54C6D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count">
    <w:name w:val="count"/>
    <w:basedOn w:val="DefaultParagraphFont"/>
    <w:uiPriority w:val="99"/>
    <w:rsid w:val="00EE6219"/>
    <w:rPr>
      <w:rFonts w:cs="Times New Roman"/>
    </w:rPr>
  </w:style>
  <w:style w:type="paragraph" w:customStyle="1" w:styleId="wymcenter">
    <w:name w:val="wym_center"/>
    <w:basedOn w:val="Normal"/>
    <w:uiPriority w:val="99"/>
    <w:rsid w:val="00F05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Normal"/>
    <w:uiPriority w:val="99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Normal"/>
    <w:uiPriority w:val="99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uiPriority w:val="99"/>
    <w:rsid w:val="008D1611"/>
    <w:rPr>
      <w:rFonts w:cs="Times New Roman"/>
    </w:rPr>
  </w:style>
  <w:style w:type="paragraph" w:customStyle="1" w:styleId="rvps4">
    <w:name w:val="rvps4"/>
    <w:basedOn w:val="Normal"/>
    <w:uiPriority w:val="99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DefaultParagraphFont"/>
    <w:uiPriority w:val="99"/>
    <w:rsid w:val="008D1611"/>
    <w:rPr>
      <w:rFonts w:cs="Times New Roman"/>
    </w:rPr>
  </w:style>
  <w:style w:type="paragraph" w:customStyle="1" w:styleId="rvps15">
    <w:name w:val="rvps15"/>
    <w:basedOn w:val="Normal"/>
    <w:uiPriority w:val="99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u-custom-gallery-title">
    <w:name w:val="su-custom-gallery-title"/>
    <w:basedOn w:val="DefaultParagraphFont"/>
    <w:uiPriority w:val="99"/>
    <w:rsid w:val="00F83332"/>
    <w:rPr>
      <w:rFonts w:cs="Times New Roman"/>
    </w:rPr>
  </w:style>
  <w:style w:type="paragraph" w:styleId="NoSpacing">
    <w:name w:val="No Spacing"/>
    <w:uiPriority w:val="99"/>
    <w:qFormat/>
    <w:rsid w:val="00734E46"/>
    <w:rPr>
      <w:rFonts w:eastAsia="Times New Roman"/>
      <w:lang w:val="ru-RU" w:eastAsia="ru-RU"/>
    </w:rPr>
  </w:style>
  <w:style w:type="character" w:customStyle="1" w:styleId="social-likesbutton">
    <w:name w:val="social-likes__button"/>
    <w:basedOn w:val="DefaultParagraphFont"/>
    <w:uiPriority w:val="99"/>
    <w:rsid w:val="002D6C9D"/>
    <w:rPr>
      <w:rFonts w:cs="Times New Roman"/>
    </w:rPr>
  </w:style>
  <w:style w:type="character" w:customStyle="1" w:styleId="social-likescounter">
    <w:name w:val="social-likes__counter"/>
    <w:basedOn w:val="DefaultParagraphFont"/>
    <w:uiPriority w:val="99"/>
    <w:rsid w:val="002D6C9D"/>
    <w:rPr>
      <w:rFonts w:cs="Times New Roman"/>
    </w:rPr>
  </w:style>
  <w:style w:type="paragraph" w:customStyle="1" w:styleId="info">
    <w:name w:val="info"/>
    <w:basedOn w:val="Normal"/>
    <w:uiPriority w:val="99"/>
    <w:rsid w:val="002D6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igwight">
    <w:name w:val="bigwight"/>
    <w:basedOn w:val="DefaultParagraphFont"/>
    <w:uiPriority w:val="99"/>
    <w:rsid w:val="002D6C9D"/>
    <w:rPr>
      <w:rFonts w:cs="Times New Roman"/>
    </w:rPr>
  </w:style>
  <w:style w:type="character" w:customStyle="1" w:styleId="txt15">
    <w:name w:val="txt15"/>
    <w:basedOn w:val="DefaultParagraphFont"/>
    <w:uiPriority w:val="99"/>
    <w:rsid w:val="002D6C9D"/>
    <w:rPr>
      <w:rFonts w:cs="Times New Roman"/>
    </w:rPr>
  </w:style>
  <w:style w:type="character" w:customStyle="1" w:styleId="bhead">
    <w:name w:val="bhead"/>
    <w:basedOn w:val="DefaultParagraphFont"/>
    <w:uiPriority w:val="99"/>
    <w:rsid w:val="002D6C9D"/>
    <w:rPr>
      <w:rFonts w:cs="Times New Roman"/>
    </w:rPr>
  </w:style>
  <w:style w:type="character" w:customStyle="1" w:styleId="blead">
    <w:name w:val="blead"/>
    <w:basedOn w:val="DefaultParagraphFont"/>
    <w:uiPriority w:val="99"/>
    <w:rsid w:val="002D6C9D"/>
    <w:rPr>
      <w:rFonts w:cs="Times New Roman"/>
    </w:rPr>
  </w:style>
  <w:style w:type="character" w:customStyle="1" w:styleId="postdate">
    <w:name w:val="post_date"/>
    <w:basedOn w:val="DefaultParagraphFont"/>
    <w:uiPriority w:val="99"/>
    <w:rsid w:val="002D6C9D"/>
    <w:rPr>
      <w:rFonts w:cs="Times New Roman"/>
    </w:rPr>
  </w:style>
  <w:style w:type="character" w:customStyle="1" w:styleId="postcomment">
    <w:name w:val="post_comment"/>
    <w:basedOn w:val="DefaultParagraphFont"/>
    <w:uiPriority w:val="99"/>
    <w:rsid w:val="002D6C9D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9B462A"/>
    <w:rPr>
      <w:rFonts w:cs="Times New Roman"/>
    </w:rPr>
  </w:style>
  <w:style w:type="paragraph" w:customStyle="1" w:styleId="msonormal0">
    <w:name w:val="msonormal"/>
    <w:basedOn w:val="Normal"/>
    <w:uiPriority w:val="99"/>
    <w:rsid w:val="00D71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a7"/>
    <w:basedOn w:val="Normal"/>
    <w:uiPriority w:val="99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">
    <w:name w:val="a"/>
    <w:basedOn w:val="Normal"/>
    <w:uiPriority w:val="99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e-category">
    <w:name w:val="e-category"/>
    <w:basedOn w:val="DefaultParagraphFont"/>
    <w:uiPriority w:val="99"/>
    <w:rsid w:val="008B035B"/>
    <w:rPr>
      <w:rFonts w:cs="Times New Roman"/>
    </w:rPr>
  </w:style>
  <w:style w:type="character" w:customStyle="1" w:styleId="ed-title">
    <w:name w:val="ed-title"/>
    <w:basedOn w:val="DefaultParagraphFont"/>
    <w:uiPriority w:val="99"/>
    <w:rsid w:val="008B035B"/>
    <w:rPr>
      <w:rFonts w:cs="Times New Roman"/>
    </w:rPr>
  </w:style>
  <w:style w:type="character" w:customStyle="1" w:styleId="ed-value">
    <w:name w:val="ed-value"/>
    <w:basedOn w:val="DefaultParagraphFont"/>
    <w:uiPriority w:val="99"/>
    <w:rsid w:val="008B035B"/>
    <w:rPr>
      <w:rFonts w:cs="Times New Roman"/>
    </w:rPr>
  </w:style>
  <w:style w:type="character" w:customStyle="1" w:styleId="ed-sep">
    <w:name w:val="ed-sep"/>
    <w:basedOn w:val="DefaultParagraphFont"/>
    <w:uiPriority w:val="99"/>
    <w:rsid w:val="008B035B"/>
    <w:rPr>
      <w:rFonts w:cs="Times New Roman"/>
    </w:rPr>
  </w:style>
  <w:style w:type="character" w:customStyle="1" w:styleId="e-author">
    <w:name w:val="e-author"/>
    <w:basedOn w:val="DefaultParagraphFont"/>
    <w:uiPriority w:val="99"/>
    <w:rsid w:val="008B035B"/>
    <w:rPr>
      <w:rFonts w:cs="Times New Roman"/>
    </w:rPr>
  </w:style>
  <w:style w:type="character" w:customStyle="1" w:styleId="e-tags">
    <w:name w:val="e-tags"/>
    <w:basedOn w:val="DefaultParagraphFont"/>
    <w:uiPriority w:val="99"/>
    <w:rsid w:val="008B035B"/>
    <w:rPr>
      <w:rFonts w:cs="Times New Roman"/>
    </w:rPr>
  </w:style>
  <w:style w:type="character" w:customStyle="1" w:styleId="e-reads">
    <w:name w:val="e-reads"/>
    <w:basedOn w:val="DefaultParagraphFont"/>
    <w:uiPriority w:val="99"/>
    <w:rsid w:val="008B035B"/>
    <w:rPr>
      <w:rFonts w:cs="Times New Roman"/>
    </w:rPr>
  </w:style>
  <w:style w:type="character" w:customStyle="1" w:styleId="e-loads">
    <w:name w:val="e-loads"/>
    <w:basedOn w:val="DefaultParagraphFont"/>
    <w:uiPriority w:val="99"/>
    <w:rsid w:val="008B035B"/>
    <w:rPr>
      <w:rFonts w:cs="Times New Roman"/>
    </w:rPr>
  </w:style>
  <w:style w:type="character" w:customStyle="1" w:styleId="e-rating">
    <w:name w:val="e-rating"/>
    <w:basedOn w:val="DefaultParagraphFont"/>
    <w:uiPriority w:val="99"/>
    <w:rsid w:val="008B035B"/>
    <w:rPr>
      <w:rFonts w:cs="Times New Roman"/>
    </w:rPr>
  </w:style>
  <w:style w:type="paragraph" w:customStyle="1" w:styleId="gp">
    <w:name w:val="gp"/>
    <w:basedOn w:val="Normal"/>
    <w:uiPriority w:val="99"/>
    <w:rsid w:val="00A0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ocnumber">
    <w:name w:val="tocnumber"/>
    <w:basedOn w:val="DefaultParagraphFont"/>
    <w:uiPriority w:val="99"/>
    <w:rsid w:val="00A06F06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A06F06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A06F06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A06F06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A06F06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A06F06"/>
    <w:rPr>
      <w:rFonts w:cs="Times New Roman"/>
    </w:rPr>
  </w:style>
  <w:style w:type="character" w:customStyle="1" w:styleId="ff2">
    <w:name w:val="ff2"/>
    <w:basedOn w:val="DefaultParagraphFont"/>
    <w:uiPriority w:val="99"/>
    <w:rsid w:val="00444C60"/>
    <w:rPr>
      <w:rFonts w:cs="Times New Roman"/>
    </w:rPr>
  </w:style>
  <w:style w:type="character" w:customStyle="1" w:styleId="ff1">
    <w:name w:val="ff1"/>
    <w:basedOn w:val="DefaultParagraphFont"/>
    <w:uiPriority w:val="99"/>
    <w:rsid w:val="00444C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90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59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62">
          <w:marLeft w:val="2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20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7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35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94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98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98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98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99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993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99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85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40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983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79910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984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903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75597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984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755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979912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18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9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7559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799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79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97988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94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9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829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55979865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5597994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755979948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13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7559798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89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755979946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755979951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75">
              <w:marLeft w:val="84"/>
              <w:marRight w:val="0"/>
              <w:marTop w:val="0"/>
              <w:marBottom w:val="0"/>
              <w:divBdr>
                <w:top w:val="single" w:sz="4" w:space="1" w:color="BBBFC4"/>
                <w:left w:val="single" w:sz="4" w:space="2" w:color="BBBFC4"/>
                <w:bottom w:val="single" w:sz="4" w:space="1" w:color="BBBFC4"/>
                <w:right w:val="single" w:sz="4" w:space="2" w:color="BBBFC4"/>
              </w:divBdr>
            </w:div>
          </w:divsChild>
        </w:div>
      </w:divsChild>
    </w:div>
    <w:div w:id="7559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5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559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31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69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7559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1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2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755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0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90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755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945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9955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8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6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99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9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13</Pages>
  <Words>18422</Words>
  <Characters>10502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Пользователь Windows</cp:lastModifiedBy>
  <cp:revision>51</cp:revision>
  <cp:lastPrinted>2021-11-22T09:41:00Z</cp:lastPrinted>
  <dcterms:created xsi:type="dcterms:W3CDTF">2020-09-22T17:03:00Z</dcterms:created>
  <dcterms:modified xsi:type="dcterms:W3CDTF">2021-11-22T09:43:00Z</dcterms:modified>
</cp:coreProperties>
</file>