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БУЛІНГ</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xml:space="preserve">На сьогодні </w:t>
      </w:r>
      <w:proofErr w:type="spellStart"/>
      <w:r w:rsidRPr="00190C99">
        <w:rPr>
          <w:rFonts w:ascii="Tahoma" w:eastAsia="Times New Roman" w:hAnsi="Tahoma" w:cs="Tahoma"/>
          <w:color w:val="111111"/>
          <w:sz w:val="28"/>
          <w:szCs w:val="28"/>
          <w:lang w:eastAsia="uk-UA"/>
        </w:rPr>
        <w:t>булінг</w:t>
      </w:r>
      <w:proofErr w:type="spellEnd"/>
      <w:r w:rsidRPr="00190C99">
        <w:rPr>
          <w:rFonts w:ascii="Tahoma" w:eastAsia="Times New Roman" w:hAnsi="Tahoma" w:cs="Tahoma"/>
          <w:color w:val="111111"/>
          <w:sz w:val="28"/>
          <w:szCs w:val="28"/>
          <w:lang w:eastAsia="uk-UA"/>
        </w:rPr>
        <w:t xml:space="preserve"> перетворився на доволі поширене явище, глузування та знущання над дітьми однолітків уже стали частиною шкільного життя. І з роками масштаби цього явища тільки збільшуються. Багато вчителів вважають, що </w:t>
      </w:r>
      <w:proofErr w:type="spellStart"/>
      <w:r w:rsidRPr="00190C99">
        <w:rPr>
          <w:rFonts w:ascii="Tahoma" w:eastAsia="Times New Roman" w:hAnsi="Tahoma" w:cs="Tahoma"/>
          <w:color w:val="111111"/>
          <w:sz w:val="28"/>
          <w:szCs w:val="28"/>
          <w:lang w:eastAsia="uk-UA"/>
        </w:rPr>
        <w:t>булінг</w:t>
      </w:r>
      <w:proofErr w:type="spellEnd"/>
      <w:r w:rsidRPr="00190C99">
        <w:rPr>
          <w:rFonts w:ascii="Tahoma" w:eastAsia="Times New Roman" w:hAnsi="Tahoma" w:cs="Tahoma"/>
          <w:color w:val="111111"/>
          <w:sz w:val="28"/>
          <w:szCs w:val="28"/>
          <w:lang w:eastAsia="uk-UA"/>
        </w:rPr>
        <w:t xml:space="preserve"> не така серйозна проблема, як уживання школярами тютюну, алкоголю, наркотиків, проте його наслідки можуть бути дуже важкими. Багато дітей спеціально уникають відвідування школи, тому що бояться цькування.</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Булінг</w:t>
      </w:r>
      <w:r w:rsidRPr="00190C99">
        <w:rPr>
          <w:rFonts w:ascii="Tahoma" w:eastAsia="Times New Roman" w:hAnsi="Tahoma" w:cs="Tahoma"/>
          <w:color w:val="111111"/>
          <w:sz w:val="28"/>
          <w:szCs w:val="28"/>
          <w:lang w:eastAsia="uk-UA"/>
        </w:rPr>
        <w:t> – це будь-яка агресивна поведінка однієї людини чи групи людей, що повторюється неодноразово.</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Pr>
          <w:rFonts w:ascii="Tahoma" w:eastAsia="Times New Roman" w:hAnsi="Tahoma" w:cs="Tahoma"/>
          <w:b/>
          <w:bCs/>
          <w:color w:val="111111"/>
          <w:sz w:val="28"/>
          <w:szCs w:val="28"/>
          <w:lang w:eastAsia="uk-UA"/>
        </w:rPr>
        <w:t xml:space="preserve">Учасниками  боулінгу </w:t>
      </w:r>
      <w:bookmarkStart w:id="0" w:name="_GoBack"/>
      <w:bookmarkEnd w:id="0"/>
      <w:r>
        <w:rPr>
          <w:rFonts w:ascii="Tahoma" w:eastAsia="Times New Roman" w:hAnsi="Tahoma" w:cs="Tahoma"/>
          <w:b/>
          <w:bCs/>
          <w:color w:val="111111"/>
          <w:sz w:val="28"/>
          <w:szCs w:val="28"/>
          <w:lang w:eastAsia="uk-UA"/>
        </w:rPr>
        <w:t>є</w:t>
      </w:r>
      <w:r w:rsidRPr="00190C99">
        <w:rPr>
          <w:rFonts w:ascii="Tahoma" w:eastAsia="Times New Roman" w:hAnsi="Tahoma" w:cs="Tahoma"/>
          <w:color w:val="111111"/>
          <w:sz w:val="28"/>
          <w:szCs w:val="28"/>
          <w:lang w:eastAsia="uk-UA"/>
        </w:rPr>
        <w:t>: </w:t>
      </w:r>
      <w:r w:rsidRPr="00190C99">
        <w:rPr>
          <w:rFonts w:ascii="Tahoma" w:eastAsia="Times New Roman" w:hAnsi="Tahoma" w:cs="Tahoma"/>
          <w:b/>
          <w:bCs/>
          <w:color w:val="111111"/>
          <w:sz w:val="28"/>
          <w:szCs w:val="28"/>
          <w:lang w:eastAsia="uk-UA"/>
        </w:rPr>
        <w:t>агресор </w:t>
      </w:r>
      <w:r w:rsidRPr="00190C99">
        <w:rPr>
          <w:rFonts w:ascii="Tahoma" w:eastAsia="Times New Roman" w:hAnsi="Tahoma" w:cs="Tahoma"/>
          <w:color w:val="111111"/>
          <w:sz w:val="28"/>
          <w:szCs w:val="28"/>
          <w:lang w:eastAsia="uk-UA"/>
        </w:rPr>
        <w:t>(переслідувач), </w:t>
      </w:r>
      <w:r w:rsidRPr="00190C99">
        <w:rPr>
          <w:rFonts w:ascii="Tahoma" w:eastAsia="Times New Roman" w:hAnsi="Tahoma" w:cs="Tahoma"/>
          <w:b/>
          <w:bCs/>
          <w:color w:val="111111"/>
          <w:sz w:val="28"/>
          <w:szCs w:val="28"/>
          <w:lang w:eastAsia="uk-UA"/>
        </w:rPr>
        <w:t>свідки </w:t>
      </w:r>
      <w:r w:rsidRPr="00190C99">
        <w:rPr>
          <w:rFonts w:ascii="Tahoma" w:eastAsia="Times New Roman" w:hAnsi="Tahoma" w:cs="Tahoma"/>
          <w:color w:val="111111"/>
          <w:sz w:val="28"/>
          <w:szCs w:val="28"/>
          <w:lang w:eastAsia="uk-UA"/>
        </w:rPr>
        <w:t>(спостерігачі), </w:t>
      </w:r>
      <w:r w:rsidRPr="00190C99">
        <w:rPr>
          <w:rFonts w:ascii="Tahoma" w:eastAsia="Times New Roman" w:hAnsi="Tahoma" w:cs="Tahoma"/>
          <w:b/>
          <w:bCs/>
          <w:color w:val="111111"/>
          <w:sz w:val="28"/>
          <w:szCs w:val="28"/>
          <w:lang w:eastAsia="uk-UA"/>
        </w:rPr>
        <w:t>жертва</w:t>
      </w:r>
      <w:r w:rsidRPr="00190C99">
        <w:rPr>
          <w:rFonts w:ascii="Tahoma" w:eastAsia="Times New Roman" w:hAnsi="Tahoma" w:cs="Tahoma"/>
          <w:color w:val="111111"/>
          <w:sz w:val="28"/>
          <w:szCs w:val="28"/>
          <w:lang w:eastAsia="uk-UA"/>
        </w:rPr>
        <w:t>. </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Виділяють різні </w:t>
      </w:r>
      <w:r w:rsidRPr="00190C99">
        <w:rPr>
          <w:rFonts w:ascii="Tahoma" w:eastAsia="Times New Roman" w:hAnsi="Tahoma" w:cs="Tahoma"/>
          <w:b/>
          <w:bCs/>
          <w:color w:val="111111"/>
          <w:sz w:val="28"/>
          <w:szCs w:val="28"/>
          <w:lang w:eastAsia="uk-UA"/>
        </w:rPr>
        <w:t xml:space="preserve">види </w:t>
      </w:r>
      <w:proofErr w:type="spellStart"/>
      <w:r w:rsidRPr="00190C99">
        <w:rPr>
          <w:rFonts w:ascii="Tahoma" w:eastAsia="Times New Roman" w:hAnsi="Tahoma" w:cs="Tahoma"/>
          <w:b/>
          <w:bCs/>
          <w:color w:val="111111"/>
          <w:sz w:val="28"/>
          <w:szCs w:val="28"/>
          <w:lang w:eastAsia="uk-UA"/>
        </w:rPr>
        <w:t>булінгу</w:t>
      </w:r>
      <w:proofErr w:type="spellEnd"/>
      <w:r w:rsidRPr="00190C99">
        <w:rPr>
          <w:rFonts w:ascii="Tahoma" w:eastAsia="Times New Roman" w:hAnsi="Tahoma" w:cs="Tahoma"/>
          <w:b/>
          <w:bCs/>
          <w:color w:val="111111"/>
          <w:sz w:val="28"/>
          <w:szCs w:val="28"/>
          <w:lang w:eastAsia="uk-UA"/>
        </w:rPr>
        <w:t xml:space="preserve">: фізичний, вербальний (психологічний) і </w:t>
      </w:r>
      <w:proofErr w:type="spellStart"/>
      <w:r w:rsidRPr="00190C99">
        <w:rPr>
          <w:rFonts w:ascii="Tahoma" w:eastAsia="Times New Roman" w:hAnsi="Tahoma" w:cs="Tahoma"/>
          <w:b/>
          <w:bCs/>
          <w:color w:val="111111"/>
          <w:sz w:val="28"/>
          <w:szCs w:val="28"/>
          <w:lang w:eastAsia="uk-UA"/>
        </w:rPr>
        <w:t>кібербулінг</w:t>
      </w:r>
      <w:proofErr w:type="spellEnd"/>
      <w:r w:rsidRPr="00190C99">
        <w:rPr>
          <w:rFonts w:ascii="Tahoma" w:eastAsia="Times New Roman" w:hAnsi="Tahoma" w:cs="Tahoma"/>
          <w:b/>
          <w:bCs/>
          <w:color w:val="111111"/>
          <w:sz w:val="28"/>
          <w:szCs w:val="28"/>
          <w:lang w:eastAsia="uk-UA"/>
        </w:rPr>
        <w:t>.</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Фізичний булінг</w:t>
      </w:r>
      <w:r w:rsidRPr="00190C99">
        <w:rPr>
          <w:rFonts w:ascii="Tahoma" w:eastAsia="Times New Roman" w:hAnsi="Tahoma" w:cs="Tahoma"/>
          <w:color w:val="111111"/>
          <w:sz w:val="28"/>
          <w:szCs w:val="28"/>
          <w:lang w:eastAsia="uk-UA"/>
        </w:rPr>
        <w:t> проявляється у вигляді таких дій, як </w:t>
      </w:r>
      <w:r w:rsidRPr="00190C99">
        <w:rPr>
          <w:rFonts w:ascii="Tahoma" w:eastAsia="Times New Roman" w:hAnsi="Tahoma" w:cs="Tahoma"/>
          <w:b/>
          <w:bCs/>
          <w:color w:val="111111"/>
          <w:sz w:val="28"/>
          <w:szCs w:val="28"/>
          <w:lang w:eastAsia="uk-UA"/>
        </w:rPr>
        <w:t>удари, підніжки, щипки, а також псування майна</w:t>
      </w:r>
      <w:r w:rsidRPr="00190C99">
        <w:rPr>
          <w:rFonts w:ascii="Tahoma" w:eastAsia="Times New Roman" w:hAnsi="Tahoma" w:cs="Tahoma"/>
          <w:color w:val="111111"/>
          <w:sz w:val="28"/>
          <w:szCs w:val="28"/>
          <w:lang w:eastAsia="uk-UA"/>
        </w:rPr>
        <w:t>. Цей вид шкільного насильства більш характерний для хлопчиків, які частіше схильні до прояву фізичної агресії.</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Вербальний (психологічний)</w:t>
      </w:r>
      <w:r w:rsidRPr="00190C99">
        <w:rPr>
          <w:rFonts w:ascii="Tahoma" w:eastAsia="Times New Roman" w:hAnsi="Tahoma" w:cs="Tahoma"/>
          <w:color w:val="111111"/>
          <w:sz w:val="28"/>
          <w:szCs w:val="28"/>
          <w:lang w:eastAsia="uk-UA"/>
        </w:rPr>
        <w:t>: </w:t>
      </w:r>
      <w:r w:rsidRPr="00190C99">
        <w:rPr>
          <w:rFonts w:ascii="Tahoma" w:eastAsia="Times New Roman" w:hAnsi="Tahoma" w:cs="Tahoma"/>
          <w:b/>
          <w:bCs/>
          <w:color w:val="111111"/>
          <w:sz w:val="28"/>
          <w:szCs w:val="28"/>
          <w:lang w:eastAsia="uk-UA"/>
        </w:rPr>
        <w:t>образи, погрози, непристойні прізвиська або інші принизливі висловлювання щодо жертви.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proofErr w:type="spellStart"/>
      <w:r w:rsidRPr="00190C99">
        <w:rPr>
          <w:rFonts w:ascii="Tahoma" w:eastAsia="Times New Roman" w:hAnsi="Tahoma" w:cs="Tahoma"/>
          <w:color w:val="111111"/>
          <w:sz w:val="28"/>
          <w:szCs w:val="28"/>
          <w:lang w:eastAsia="uk-UA"/>
        </w:rPr>
        <w:t>До </w:t>
      </w:r>
      <w:r w:rsidRPr="00190C99">
        <w:rPr>
          <w:rFonts w:ascii="Tahoma" w:eastAsia="Times New Roman" w:hAnsi="Tahoma" w:cs="Tahoma"/>
          <w:b/>
          <w:bCs/>
          <w:color w:val="111111"/>
          <w:sz w:val="28"/>
          <w:szCs w:val="28"/>
          <w:lang w:eastAsia="uk-UA"/>
        </w:rPr>
        <w:t>кібербулінгу</w:t>
      </w:r>
      <w:r w:rsidRPr="00190C99">
        <w:rPr>
          <w:rFonts w:ascii="Tahoma" w:eastAsia="Times New Roman" w:hAnsi="Tahoma" w:cs="Tahoma"/>
          <w:color w:val="111111"/>
          <w:sz w:val="28"/>
          <w:szCs w:val="28"/>
          <w:lang w:eastAsia="uk-UA"/>
        </w:rPr>
        <w:t> відносяться </w:t>
      </w:r>
      <w:r w:rsidRPr="00190C99">
        <w:rPr>
          <w:rFonts w:ascii="Tahoma" w:eastAsia="Times New Roman" w:hAnsi="Tahoma" w:cs="Tahoma"/>
          <w:b/>
          <w:bCs/>
          <w:color w:val="111111"/>
          <w:sz w:val="28"/>
          <w:szCs w:val="28"/>
          <w:lang w:eastAsia="uk-UA"/>
        </w:rPr>
        <w:t>зображе</w:t>
      </w:r>
      <w:proofErr w:type="spellEnd"/>
      <w:r w:rsidRPr="00190C99">
        <w:rPr>
          <w:rFonts w:ascii="Tahoma" w:eastAsia="Times New Roman" w:hAnsi="Tahoma" w:cs="Tahoma"/>
          <w:b/>
          <w:bCs/>
          <w:color w:val="111111"/>
          <w:sz w:val="28"/>
          <w:szCs w:val="28"/>
          <w:lang w:eastAsia="uk-UA"/>
        </w:rPr>
        <w:t>ння  чи  відеозаписи  розміщені у  мережах Інтернет і спрямовані на приниження жертви</w:t>
      </w:r>
      <w:r w:rsidRPr="00190C99">
        <w:rPr>
          <w:rFonts w:ascii="Tahoma" w:eastAsia="Times New Roman" w:hAnsi="Tahoma" w:cs="Tahoma"/>
          <w:color w:val="111111"/>
          <w:sz w:val="28"/>
          <w:szCs w:val="28"/>
          <w:lang w:eastAsia="uk-UA"/>
        </w:rPr>
        <w:t>,  </w:t>
      </w:r>
      <w:r w:rsidRPr="00190C99">
        <w:rPr>
          <w:rFonts w:ascii="Tahoma" w:eastAsia="Times New Roman" w:hAnsi="Tahoma" w:cs="Tahoma"/>
          <w:b/>
          <w:bCs/>
          <w:color w:val="111111"/>
          <w:sz w:val="28"/>
          <w:szCs w:val="28"/>
          <w:lang w:eastAsia="uk-UA"/>
        </w:rPr>
        <w:t>образи на телефон, електронну адресу або через інші електронні пристрої.</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Жертвою цькування</w:t>
      </w:r>
      <w:r w:rsidRPr="00190C99">
        <w:rPr>
          <w:rFonts w:ascii="Tahoma" w:eastAsia="Times New Roman" w:hAnsi="Tahoma" w:cs="Tahoma"/>
          <w:color w:val="111111"/>
          <w:sz w:val="28"/>
          <w:szCs w:val="28"/>
          <w:lang w:eastAsia="uk-UA"/>
        </w:rPr>
        <w:t> може стати абсолютно будь-яка дитина, не дивлячись на те, якою б сильною або здібною вона не була б. Однак найчастіше жертвами стають ті, хто найбільше виділяється (дивно одягнений, дивно поводиться, неохайний). Також потенційними жертвами можуть стати ті, хто швидко втрачає самоконтроль, легко піддається емоціям.</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proofErr w:type="spellStart"/>
      <w:r w:rsidRPr="00190C99">
        <w:rPr>
          <w:rFonts w:ascii="Tahoma" w:eastAsia="Times New Roman" w:hAnsi="Tahoma" w:cs="Tahoma"/>
          <w:color w:val="111111"/>
          <w:sz w:val="28"/>
          <w:szCs w:val="28"/>
          <w:lang w:eastAsia="uk-UA"/>
        </w:rPr>
        <w:t>Булерами</w:t>
      </w:r>
      <w:proofErr w:type="spellEnd"/>
      <w:r w:rsidRPr="00190C99">
        <w:rPr>
          <w:rFonts w:ascii="Tahoma" w:eastAsia="Times New Roman" w:hAnsi="Tahoma" w:cs="Tahoma"/>
          <w:color w:val="111111"/>
          <w:sz w:val="28"/>
          <w:szCs w:val="28"/>
          <w:lang w:eastAsia="uk-UA"/>
        </w:rPr>
        <w:t xml:space="preserve"> ж найчастіше стають ті, хто ростуть без заборон та  авторитету батьків,  їм не вистачає уваги і поваги дорослих. </w:t>
      </w:r>
      <w:proofErr w:type="spellStart"/>
      <w:r w:rsidRPr="00190C99">
        <w:rPr>
          <w:rFonts w:ascii="Tahoma" w:eastAsia="Times New Roman" w:hAnsi="Tahoma" w:cs="Tahoma"/>
          <w:color w:val="111111"/>
          <w:sz w:val="28"/>
          <w:szCs w:val="28"/>
          <w:lang w:eastAsia="uk-UA"/>
        </w:rPr>
        <w:t>Більшость</w:t>
      </w:r>
      <w:proofErr w:type="spellEnd"/>
      <w:r w:rsidRPr="00190C99">
        <w:rPr>
          <w:rFonts w:ascii="Tahoma" w:eastAsia="Times New Roman" w:hAnsi="Tahoma" w:cs="Tahoma"/>
          <w:color w:val="111111"/>
          <w:sz w:val="28"/>
          <w:szCs w:val="28"/>
          <w:lang w:eastAsia="uk-UA"/>
        </w:rPr>
        <w:t xml:space="preserve">  таких дітей весь час самостверджуються за рахунок інших дітей, доводячи власну перевагу над іншими.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 xml:space="preserve">Діти  які стають </w:t>
      </w:r>
      <w:proofErr w:type="spellStart"/>
      <w:r w:rsidRPr="00190C99">
        <w:rPr>
          <w:rFonts w:ascii="Tahoma" w:eastAsia="Times New Roman" w:hAnsi="Tahoma" w:cs="Tahoma"/>
          <w:b/>
          <w:bCs/>
          <w:color w:val="111111"/>
          <w:sz w:val="28"/>
          <w:szCs w:val="28"/>
          <w:lang w:eastAsia="uk-UA"/>
        </w:rPr>
        <w:t>булерами</w:t>
      </w:r>
      <w:proofErr w:type="spellEnd"/>
      <w:r w:rsidRPr="00190C99">
        <w:rPr>
          <w:rFonts w:ascii="Tahoma" w:eastAsia="Times New Roman" w:hAnsi="Tahoma" w:cs="Tahoma"/>
          <w:b/>
          <w:bCs/>
          <w:color w:val="111111"/>
          <w:sz w:val="28"/>
          <w:szCs w:val="28"/>
          <w:lang w:eastAsia="uk-UA"/>
        </w:rPr>
        <w:t xml:space="preserve"> - переслідувачами: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впевнені, що «домінуючи» і підпорядковуючи собі інших, набагато легше досягати своїх цілей;</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lastRenderedPageBreak/>
        <w:t>– мають жорстоких батьків;</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фізично сильніші ;</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мріють бути лідерами у навчальній групі;;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бажають перебувати у центрі уваги;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впевнені у своїй перевазі над жертвою;</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 визнають компромісів;</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агресивні, які самостверджується у цькуванні жертви;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інтуїтивно відчувають, що однокласники не зможуть чинити опір;</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xml:space="preserve">У навчальному закладі в </w:t>
      </w:r>
      <w:proofErr w:type="spellStart"/>
      <w:r w:rsidRPr="00190C99">
        <w:rPr>
          <w:rFonts w:ascii="Tahoma" w:eastAsia="Times New Roman" w:hAnsi="Tahoma" w:cs="Tahoma"/>
          <w:color w:val="111111"/>
          <w:sz w:val="28"/>
          <w:szCs w:val="28"/>
          <w:lang w:eastAsia="uk-UA"/>
        </w:rPr>
        <w:t>булінгу</w:t>
      </w:r>
      <w:proofErr w:type="spellEnd"/>
      <w:r w:rsidRPr="00190C99">
        <w:rPr>
          <w:rFonts w:ascii="Tahoma" w:eastAsia="Times New Roman" w:hAnsi="Tahoma" w:cs="Tahoma"/>
          <w:color w:val="111111"/>
          <w:sz w:val="28"/>
          <w:szCs w:val="28"/>
          <w:lang w:eastAsia="uk-UA"/>
        </w:rPr>
        <w:t xml:space="preserve"> найчастіше бере участь ціла група учнів. Якщо лідер групи – </w:t>
      </w:r>
      <w:proofErr w:type="spellStart"/>
      <w:r w:rsidRPr="00190C99">
        <w:rPr>
          <w:rFonts w:ascii="Tahoma" w:eastAsia="Times New Roman" w:hAnsi="Tahoma" w:cs="Tahoma"/>
          <w:color w:val="111111"/>
          <w:sz w:val="28"/>
          <w:szCs w:val="28"/>
          <w:lang w:eastAsia="uk-UA"/>
        </w:rPr>
        <w:t>булер</w:t>
      </w:r>
      <w:proofErr w:type="spellEnd"/>
      <w:r w:rsidRPr="00190C99">
        <w:rPr>
          <w:rFonts w:ascii="Tahoma" w:eastAsia="Times New Roman" w:hAnsi="Tahoma" w:cs="Tahoma"/>
          <w:color w:val="111111"/>
          <w:sz w:val="28"/>
          <w:szCs w:val="28"/>
          <w:lang w:eastAsia="uk-UA"/>
        </w:rPr>
        <w:t>, то інші наслідують його поведінку і беруть участь у цькуванні однокласників.</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 xml:space="preserve">«Спільники» </w:t>
      </w:r>
      <w:proofErr w:type="spellStart"/>
      <w:r w:rsidRPr="00190C99">
        <w:rPr>
          <w:rFonts w:ascii="Tahoma" w:eastAsia="Times New Roman" w:hAnsi="Tahoma" w:cs="Tahoma"/>
          <w:b/>
          <w:bCs/>
          <w:color w:val="111111"/>
          <w:sz w:val="28"/>
          <w:szCs w:val="28"/>
          <w:lang w:eastAsia="uk-UA"/>
        </w:rPr>
        <w:t>булерів</w:t>
      </w:r>
      <w:proofErr w:type="spellEnd"/>
      <w:r w:rsidRPr="00190C99">
        <w:rPr>
          <w:rFonts w:ascii="Tahoma" w:eastAsia="Times New Roman" w:hAnsi="Tahoma" w:cs="Tahoma"/>
          <w:b/>
          <w:bCs/>
          <w:color w:val="111111"/>
          <w:sz w:val="28"/>
          <w:szCs w:val="28"/>
          <w:lang w:eastAsia="uk-UA"/>
        </w:rPr>
        <w:t xml:space="preserve"> найчастіше такі діти, які: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бояться бути на місці жертви;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 бажають виділятися з-поміж однокласників;</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цінують свої відносини з лідером;</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піддаються впливу «сильних» у класі;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 вміють співчувати іншим;</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 мають власної ініціативи;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сприймають цькування як розвагу;</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виховуються у неблагополучних сім’ях й відчули насильство від старших членів родини.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Необхідно підкреслити, що будь-яка дитина може стати об’єктом для насильницьких дій.</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 xml:space="preserve">Найчастіше  жертвами </w:t>
      </w:r>
      <w:proofErr w:type="spellStart"/>
      <w:r w:rsidRPr="00190C99">
        <w:rPr>
          <w:rFonts w:ascii="Tahoma" w:eastAsia="Times New Roman" w:hAnsi="Tahoma" w:cs="Tahoma"/>
          <w:b/>
          <w:bCs/>
          <w:color w:val="111111"/>
          <w:sz w:val="28"/>
          <w:szCs w:val="28"/>
          <w:lang w:eastAsia="uk-UA"/>
        </w:rPr>
        <w:t>булінгу</w:t>
      </w:r>
      <w:proofErr w:type="spellEnd"/>
      <w:r w:rsidRPr="00190C99">
        <w:rPr>
          <w:rFonts w:ascii="Tahoma" w:eastAsia="Times New Roman" w:hAnsi="Tahoma" w:cs="Tahoma"/>
          <w:b/>
          <w:bCs/>
          <w:color w:val="111111"/>
          <w:sz w:val="28"/>
          <w:szCs w:val="28"/>
          <w:lang w:eastAsia="uk-UA"/>
        </w:rPr>
        <w:t xml:space="preserve"> стають діти, які: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тривожні, нещасні, з низькою самооцінкою.</w:t>
      </w:r>
    </w:p>
    <w:p w:rsidR="00190C99" w:rsidRPr="00190C99" w:rsidRDefault="00190C99" w:rsidP="00190C99">
      <w:pPr>
        <w:numPr>
          <w:ilvl w:val="0"/>
          <w:numId w:val="1"/>
        </w:numPr>
        <w:shd w:val="clear" w:color="auto" w:fill="FFFFFF"/>
        <w:spacing w:after="150" w:line="240" w:lineRule="auto"/>
        <w:ind w:left="450"/>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невпевнені в собі;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 мають близького друга;</w:t>
      </w:r>
    </w:p>
    <w:p w:rsidR="00190C99" w:rsidRPr="00190C99" w:rsidRDefault="00190C99" w:rsidP="00190C99">
      <w:pPr>
        <w:numPr>
          <w:ilvl w:val="0"/>
          <w:numId w:val="2"/>
        </w:numPr>
        <w:shd w:val="clear" w:color="auto" w:fill="FFFFFF"/>
        <w:spacing w:after="150" w:line="240" w:lineRule="auto"/>
        <w:ind w:left="450"/>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чутливі, замкнуті й сором’язливі;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схильні до депресії і меланхолії;</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фізично слабші, ніж ровесники.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страждають від комплексу неповноцінності;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lastRenderedPageBreak/>
        <w:t>– не вірять, що педагоги їх захистять;</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 xml:space="preserve">Особливості дітей, які можуть стати жертвами </w:t>
      </w:r>
      <w:proofErr w:type="spellStart"/>
      <w:r w:rsidRPr="00190C99">
        <w:rPr>
          <w:rFonts w:ascii="Tahoma" w:eastAsia="Times New Roman" w:hAnsi="Tahoma" w:cs="Tahoma"/>
          <w:b/>
          <w:bCs/>
          <w:color w:val="111111"/>
          <w:sz w:val="28"/>
          <w:szCs w:val="28"/>
          <w:lang w:eastAsia="uk-UA"/>
        </w:rPr>
        <w:t>булінгу</w:t>
      </w:r>
      <w:proofErr w:type="spellEnd"/>
      <w:r w:rsidRPr="00190C99">
        <w:rPr>
          <w:rFonts w:ascii="Tahoma" w:eastAsia="Times New Roman" w:hAnsi="Tahoma" w:cs="Tahoma"/>
          <w:b/>
          <w:bCs/>
          <w:color w:val="111111"/>
          <w:sz w:val="28"/>
          <w:szCs w:val="28"/>
          <w:lang w:eastAsia="uk-UA"/>
        </w:rPr>
        <w:t>:</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погана успішність;</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більш матеріально забезпечені;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улюбленці вчителів, ябеди, обдаровані, вундеркінди;</w:t>
      </w:r>
    </w:p>
    <w:p w:rsidR="00190C99" w:rsidRPr="00190C99" w:rsidRDefault="00190C99" w:rsidP="00190C99">
      <w:pPr>
        <w:numPr>
          <w:ilvl w:val="0"/>
          <w:numId w:val="3"/>
        </w:numPr>
        <w:shd w:val="clear" w:color="auto" w:fill="FFFFFF"/>
        <w:spacing w:after="150" w:line="240" w:lineRule="auto"/>
        <w:ind w:left="450"/>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мають підвищене почуття власної гідності;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неохайно одягнені або ж одягнені занадто яскраво;</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ті, що хваляться досягненнями своїх батьків;</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 xml:space="preserve">Як допомогти дітям упоратися з </w:t>
      </w:r>
      <w:proofErr w:type="spellStart"/>
      <w:r w:rsidRPr="00190C99">
        <w:rPr>
          <w:rFonts w:ascii="Tahoma" w:eastAsia="Times New Roman" w:hAnsi="Tahoma" w:cs="Tahoma"/>
          <w:b/>
          <w:bCs/>
          <w:color w:val="111111"/>
          <w:sz w:val="28"/>
          <w:szCs w:val="28"/>
          <w:lang w:eastAsia="uk-UA"/>
        </w:rPr>
        <w:t>булінгом</w:t>
      </w:r>
      <w:proofErr w:type="spellEnd"/>
      <w:r w:rsidRPr="00190C99">
        <w:rPr>
          <w:rFonts w:ascii="Tahoma" w:eastAsia="Times New Roman" w:hAnsi="Tahoma" w:cs="Tahoma"/>
          <w:color w:val="111111"/>
          <w:sz w:val="28"/>
          <w:szCs w:val="28"/>
          <w:lang w:eastAsia="uk-UA"/>
        </w:rPr>
        <w:t> </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Якщо дитина розповідає вам про бешкетника, зосередьте увагу на  підтримці, не важливо,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вчителі насварять обидві сторони і знущання загостряться.</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Іноді діти думають, ніби це їхня власна вина бо  вони виглядали або вели себе по-іншому.</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Вони бояться, що, якщо розбишака дізнається, що вони комусь усе розповіли, то буде ще гірше.</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Побоюються , що їм не повірять  чи не робитимуть жодних дій у цьому напрямі.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Хваліть дитину за те, що вона набралася сміливості порозмовляти про це. Переконайте її, що вона не самотня. Підкресліть, що погано робить бешкетник, а не вона.</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Сприйміть серйозно побоювання дитини, що знущання будуть ще гірше, якщо задирака дізнається, що ваша дитина розповіла про них.</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Поясніть що Ви  звернетесь до батьків бешкетника і це більше не повториться.</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t>Поради дітям</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Ключ до допомоги дітям у наданні стратегій, які навчать їх справлятися з повсякденними знущаннями, а також допоможуть відновити дитячу самооцінку й повернути почуття власної гідності.</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Важливо порадити дітям не відповідати на знущання бійкою або відповідними знущаннями. Це може швидко перерости в насильство, неприємності, травмувати когось із них. Замість цього найкраще піти від ситуації, поспілкуватися з іншими дітьми й розповісти про все дорослим.</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b/>
          <w:bCs/>
          <w:color w:val="111111"/>
          <w:sz w:val="28"/>
          <w:szCs w:val="28"/>
          <w:lang w:eastAsia="uk-UA"/>
        </w:rPr>
        <w:lastRenderedPageBreak/>
        <w:t>Ось ще кілька стратегій для дітей, які можуть допомогти:</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Уникай бешкетника й перебувай у товаристві друзів. Не заходь у туалет, якщо задирака знаходиться там, не ходи в роздягалку, коли немає нікого поруч.</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Постійно перебувай у товаристві приятеля, щоб не залишатись наодинці з недругом. Перебувай в оточенні приятелів у коридорах або на перерві, де можна зустріти бешкетника. Запропонуй те ж саме своєму другу.</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Стримуй гнів. Розхвилюватись у зв'язку зі знущанням природно, але саме цього й домагаються бешкетники. Це змушує їх відчувати себе сильнішими. Намагайся не реагувати плачем, не червоній і не переймайся.</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        Дій хоробро, йди та ігноруй бешкетника. Твердо й чітко скажи йому, щоб він припинив, а потім розвернись й піди. Намагайся ігнорувати образливі зауваження, наприклад, демонструй байдужість чи вдавай, що ти захоплений бесідою по мобільному телефону. Ігноруючи задираку, ти показуєш, що він тобі байдужий. Зрештою, він, імовірно, утомиться діставати тебе.</w:t>
      </w:r>
    </w:p>
    <w:p w:rsidR="00190C99" w:rsidRPr="00190C99" w:rsidRDefault="00190C99" w:rsidP="00190C99">
      <w:pPr>
        <w:shd w:val="clear" w:color="auto" w:fill="FFFFFF"/>
        <w:spacing w:before="150" w:after="180" w:line="240" w:lineRule="auto"/>
        <w:rPr>
          <w:rFonts w:ascii="Tahoma" w:eastAsia="Times New Roman" w:hAnsi="Tahoma" w:cs="Tahoma"/>
          <w:color w:val="111111"/>
          <w:sz w:val="28"/>
          <w:szCs w:val="28"/>
          <w:lang w:eastAsia="uk-UA"/>
        </w:rPr>
      </w:pPr>
      <w:r w:rsidRPr="00190C99">
        <w:rPr>
          <w:rFonts w:ascii="Tahoma" w:eastAsia="Times New Roman" w:hAnsi="Tahoma" w:cs="Tahoma"/>
          <w:color w:val="111111"/>
          <w:sz w:val="28"/>
          <w:szCs w:val="28"/>
          <w:lang w:eastAsia="uk-UA"/>
        </w:rPr>
        <w:t>Отож поспішайте творити добро. Якщо ви нічим не можете допомогти, то поспівчувайте, не смійтеся з чужої біди, не робіть ще більшого зла тому, хто потрапив у біду. Поспішайте творити добро, вчіться співчувати. Не намагайтеся комусь зробити зло, причинити біль, тому що за це рано чи пізно ви будете покарані. Колись ви також опинитись у скрутній ситуації, і вам ніхто не подасть руки. Пам’ятайте! Як ви ставитеся до цього світу, таким боком і світ до вас повернеться. Якщо ви живете доброю людиною, то буде й вам всюди добре, бо, як каже народна мудрість: «Доброму скрізь добре!» А коли ви будете робити зло, коли ваше серце стане жорстоким, то і світ до вас повернеться жорстокістю і злом. Не забувайте про це ніколи. Нехай у вашому серці завжди живуть велика любов і доброта, щирість і співчуття, людяність і щедрість.</w:t>
      </w:r>
    </w:p>
    <w:p w:rsidR="00B64750" w:rsidRPr="00190C99" w:rsidRDefault="00B64750">
      <w:pPr>
        <w:rPr>
          <w:sz w:val="28"/>
          <w:szCs w:val="28"/>
        </w:rPr>
      </w:pPr>
    </w:p>
    <w:sectPr w:rsidR="00B64750" w:rsidRPr="00190C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064C"/>
    <w:multiLevelType w:val="multilevel"/>
    <w:tmpl w:val="8FD2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F431C"/>
    <w:multiLevelType w:val="multilevel"/>
    <w:tmpl w:val="846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C78EF"/>
    <w:multiLevelType w:val="multilevel"/>
    <w:tmpl w:val="5C4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99"/>
    <w:rsid w:val="00190C99"/>
    <w:rsid w:val="00B64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0C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0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4365</Words>
  <Characters>2489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Світлана</cp:lastModifiedBy>
  <cp:revision>1</cp:revision>
  <dcterms:created xsi:type="dcterms:W3CDTF">2022-04-19T20:06:00Z</dcterms:created>
  <dcterms:modified xsi:type="dcterms:W3CDTF">2022-04-19T20:07:00Z</dcterms:modified>
</cp:coreProperties>
</file>