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8B" w:rsidRPr="0088458B" w:rsidRDefault="0088458B" w:rsidP="0088458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5.25pt;height:48.75pt" o:ole="">
            <v:imagedata r:id="rId8" o:title=""/>
          </v:shape>
          <o:OLEObject Type="Embed" ProgID="CDraw5" ShapeID="_x0000_i1034" DrawAspect="Content" ObjectID="_1825243857" r:id="rId9"/>
        </w:object>
      </w:r>
    </w:p>
    <w:p w:rsidR="0088458B" w:rsidRPr="0088458B" w:rsidRDefault="0088458B" w:rsidP="0088458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Постійненський </w:t>
      </w:r>
      <w:proofErr w:type="spellStart"/>
      <w:r w:rsidRPr="0088458B">
        <w:rPr>
          <w:rFonts w:ascii="Times New Roman" w:hAnsi="Times New Roman"/>
          <w:sz w:val="28"/>
          <w:szCs w:val="28"/>
        </w:rPr>
        <w:t>ліцей</w:t>
      </w:r>
      <w:proofErr w:type="spellEnd"/>
    </w:p>
    <w:p w:rsidR="0088458B" w:rsidRPr="0088458B" w:rsidRDefault="0088458B" w:rsidP="0088458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Деражненської сільської ради </w:t>
      </w:r>
      <w:proofErr w:type="spellStart"/>
      <w:r w:rsidRPr="0088458B">
        <w:rPr>
          <w:rFonts w:ascii="Times New Roman" w:hAnsi="Times New Roman"/>
          <w:sz w:val="28"/>
          <w:szCs w:val="28"/>
        </w:rPr>
        <w:t>Рівненського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району Рівненської області</w:t>
      </w:r>
    </w:p>
    <w:p w:rsidR="0088458B" w:rsidRPr="0088458B" w:rsidRDefault="0088458B" w:rsidP="0088458B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8458B">
        <w:rPr>
          <w:rFonts w:ascii="Times New Roman" w:hAnsi="Times New Roman"/>
          <w:b/>
          <w:sz w:val="28"/>
          <w:szCs w:val="28"/>
        </w:rPr>
        <w:t>НАКАЗ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D5304C" w:rsidP="0088458B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 листопада</w:t>
      </w:r>
      <w:r w:rsidR="0088458B" w:rsidRPr="0088458B">
        <w:rPr>
          <w:rFonts w:ascii="Times New Roman" w:hAnsi="Times New Roman"/>
          <w:sz w:val="28"/>
          <w:szCs w:val="28"/>
        </w:rPr>
        <w:t xml:space="preserve"> 202</w:t>
      </w:r>
      <w:r w:rsidR="0088458B" w:rsidRPr="0088458B">
        <w:rPr>
          <w:rFonts w:ascii="Times New Roman" w:hAnsi="Times New Roman"/>
          <w:sz w:val="28"/>
          <w:szCs w:val="28"/>
          <w:lang w:val="uk-UA"/>
        </w:rPr>
        <w:t>5</w:t>
      </w:r>
      <w:r w:rsidR="0088458B" w:rsidRPr="0088458B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8458B">
        <w:rPr>
          <w:rFonts w:ascii="Times New Roman" w:hAnsi="Times New Roman"/>
          <w:sz w:val="28"/>
          <w:szCs w:val="28"/>
        </w:rPr>
        <w:t xml:space="preserve">  </w:t>
      </w:r>
      <w:r w:rsidR="0088458B" w:rsidRPr="0088458B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88458B" w:rsidRPr="0088458B">
        <w:rPr>
          <w:rFonts w:ascii="Times New Roman" w:hAnsi="Times New Roman"/>
          <w:sz w:val="28"/>
          <w:szCs w:val="28"/>
        </w:rPr>
        <w:t>Постійне</w:t>
      </w:r>
      <w:proofErr w:type="spellEnd"/>
      <w:r w:rsidR="0088458B" w:rsidRPr="0088458B">
        <w:rPr>
          <w:rFonts w:ascii="Times New Roman" w:hAnsi="Times New Roman"/>
          <w:sz w:val="28"/>
          <w:szCs w:val="28"/>
        </w:rPr>
        <w:t xml:space="preserve">                           </w:t>
      </w:r>
      <w:r w:rsidR="0088458B" w:rsidRPr="0088458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8458B" w:rsidRPr="0088458B">
        <w:rPr>
          <w:rFonts w:ascii="Times New Roman" w:hAnsi="Times New Roman"/>
          <w:sz w:val="28"/>
          <w:szCs w:val="28"/>
        </w:rPr>
        <w:t xml:space="preserve"> </w:t>
      </w:r>
      <w:r w:rsidR="008845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458B" w:rsidRPr="008845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458B" w:rsidRPr="0088458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221</w:t>
      </w:r>
      <w:r w:rsidR="0088458B" w:rsidRPr="0088458B">
        <w:rPr>
          <w:rFonts w:ascii="Times New Roman" w:hAnsi="Times New Roman"/>
          <w:sz w:val="28"/>
          <w:szCs w:val="28"/>
        </w:rPr>
        <w:t>о/д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8458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навчання 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Pr="0088458B">
        <w:rPr>
          <w:rFonts w:ascii="Times New Roman" w:hAnsi="Times New Roman"/>
          <w:sz w:val="28"/>
          <w:szCs w:val="28"/>
          <w:lang w:val="uk-UA"/>
        </w:rPr>
        <w:t>охорони праці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ліцеї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b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b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b/>
          <w:sz w:val="28"/>
          <w:szCs w:val="28"/>
        </w:rPr>
        <w:t>НАКАЗУЮ: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458B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навчання з питань </w:t>
      </w:r>
      <w:r w:rsidRPr="0088458B">
        <w:rPr>
          <w:rFonts w:ascii="Times New Roman" w:hAnsi="Times New Roman"/>
          <w:sz w:val="28"/>
          <w:szCs w:val="28"/>
          <w:lang w:val="uk-UA"/>
        </w:rPr>
        <w:t>охорони праці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ліцеї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8458B" w:rsidRPr="0088458B" w:rsidRDefault="0088458B" w:rsidP="0088458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</w:rPr>
        <w:t>Вис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вітлити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інформацію про</w:t>
      </w:r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206394">
        <w:rPr>
          <w:rFonts w:ascii="Times New Roman" w:hAnsi="Times New Roman"/>
          <w:sz w:val="28"/>
          <w:szCs w:val="28"/>
          <w:lang w:val="uk-UA"/>
        </w:rPr>
        <w:t xml:space="preserve">навчання з питань </w:t>
      </w:r>
      <w:r w:rsidR="00206394" w:rsidRPr="0088458B">
        <w:rPr>
          <w:rFonts w:ascii="Times New Roman" w:hAnsi="Times New Roman"/>
          <w:sz w:val="28"/>
          <w:szCs w:val="28"/>
          <w:lang w:val="uk-UA"/>
        </w:rPr>
        <w:t>охорони праці</w:t>
      </w:r>
      <w:r w:rsidR="00206394" w:rsidRPr="008845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ліцеї </w:t>
      </w:r>
      <w:r w:rsidRPr="0088458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8458B">
        <w:rPr>
          <w:rFonts w:ascii="Times New Roman" w:hAnsi="Times New Roman"/>
          <w:sz w:val="28"/>
          <w:szCs w:val="28"/>
        </w:rPr>
        <w:t>сайті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58B">
        <w:rPr>
          <w:rFonts w:ascii="Times New Roman" w:hAnsi="Times New Roman"/>
          <w:sz w:val="28"/>
          <w:szCs w:val="28"/>
        </w:rPr>
        <w:t>ліцею</w:t>
      </w:r>
      <w:proofErr w:type="spellEnd"/>
      <w:r w:rsidRPr="0088458B">
        <w:rPr>
          <w:rFonts w:ascii="Times New Roman" w:hAnsi="Times New Roman"/>
          <w:sz w:val="28"/>
          <w:szCs w:val="28"/>
        </w:rPr>
        <w:t>.</w:t>
      </w: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</w:p>
    <w:p w:rsidR="0088458B" w:rsidRPr="0088458B" w:rsidRDefault="0088458B" w:rsidP="0088458B">
      <w:pPr>
        <w:pStyle w:val="a9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Директор                                           </w:t>
      </w:r>
      <w:r w:rsidRPr="0088458B">
        <w:rPr>
          <w:rFonts w:ascii="Times New Roman" w:hAnsi="Times New Roman"/>
          <w:sz w:val="28"/>
          <w:szCs w:val="28"/>
          <w:lang w:val="uk-UA"/>
        </w:rPr>
        <w:t>Наталія СТЕЦЮК</w:t>
      </w:r>
      <w:r w:rsidRPr="0088458B">
        <w:rPr>
          <w:rFonts w:ascii="Times New Roman" w:hAnsi="Times New Roman"/>
          <w:sz w:val="28"/>
          <w:szCs w:val="28"/>
        </w:rPr>
        <w:t xml:space="preserve">  </w:t>
      </w: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rPr>
          <w:sz w:val="28"/>
          <w:szCs w:val="28"/>
        </w:rPr>
      </w:pPr>
    </w:p>
    <w:p w:rsidR="0088458B" w:rsidRDefault="0088458B" w:rsidP="0088458B">
      <w:pPr>
        <w:spacing w:after="240"/>
        <w:rPr>
          <w:sz w:val="28"/>
          <w:szCs w:val="28"/>
          <w:lang w:val="uk-UA"/>
        </w:rPr>
      </w:pPr>
    </w:p>
    <w:p w:rsidR="00206394" w:rsidRDefault="00206394" w:rsidP="0088458B">
      <w:pPr>
        <w:spacing w:after="240"/>
        <w:rPr>
          <w:sz w:val="28"/>
          <w:szCs w:val="28"/>
          <w:lang w:val="uk-UA"/>
        </w:rPr>
      </w:pPr>
      <w:bookmarkStart w:id="0" w:name="_GoBack"/>
      <w:bookmarkEnd w:id="0"/>
    </w:p>
    <w:p w:rsidR="0088458B" w:rsidRPr="00D5304C" w:rsidRDefault="0088458B" w:rsidP="0088458B">
      <w:pPr>
        <w:pStyle w:val="ac"/>
        <w:spacing w:after="100" w:afterAutospacing="1"/>
        <w:contextualSpacing/>
        <w:jc w:val="both"/>
        <w:rPr>
          <w:rStyle w:val="ad"/>
          <w:b w:val="0"/>
          <w:sz w:val="28"/>
          <w:szCs w:val="28"/>
        </w:rPr>
      </w:pPr>
      <w:r w:rsidRPr="00D5304C">
        <w:rPr>
          <w:rStyle w:val="ad"/>
          <w:b w:val="0"/>
          <w:sz w:val="28"/>
          <w:szCs w:val="28"/>
        </w:rPr>
        <w:lastRenderedPageBreak/>
        <w:t xml:space="preserve">                                                                    </w:t>
      </w:r>
      <w:r w:rsidR="00D5304C">
        <w:rPr>
          <w:rStyle w:val="ad"/>
          <w:b w:val="0"/>
          <w:sz w:val="28"/>
          <w:szCs w:val="28"/>
        </w:rPr>
        <w:t xml:space="preserve">          </w:t>
      </w:r>
      <w:r w:rsidRPr="00D5304C">
        <w:rPr>
          <w:rStyle w:val="ad"/>
          <w:b w:val="0"/>
          <w:sz w:val="28"/>
          <w:szCs w:val="28"/>
        </w:rPr>
        <w:t>ЗАТВЕРДЖЕНО</w:t>
      </w:r>
    </w:p>
    <w:p w:rsidR="0088458B" w:rsidRPr="00D5304C" w:rsidRDefault="0088458B" w:rsidP="0088458B">
      <w:pPr>
        <w:pStyle w:val="ac"/>
        <w:spacing w:after="100" w:afterAutospacing="1"/>
        <w:contextualSpacing/>
        <w:jc w:val="center"/>
        <w:rPr>
          <w:rStyle w:val="ad"/>
          <w:b w:val="0"/>
          <w:sz w:val="28"/>
          <w:szCs w:val="28"/>
        </w:rPr>
      </w:pPr>
      <w:r w:rsidRPr="00D5304C">
        <w:rPr>
          <w:rStyle w:val="ad"/>
          <w:b w:val="0"/>
          <w:sz w:val="28"/>
          <w:szCs w:val="28"/>
        </w:rPr>
        <w:t xml:space="preserve">                                                     </w:t>
      </w:r>
      <w:r w:rsidR="00D5304C" w:rsidRPr="00D5304C">
        <w:rPr>
          <w:rStyle w:val="ad"/>
          <w:b w:val="0"/>
          <w:sz w:val="28"/>
          <w:szCs w:val="28"/>
        </w:rPr>
        <w:t xml:space="preserve">                 </w:t>
      </w:r>
      <w:r w:rsidR="00D5304C">
        <w:rPr>
          <w:rStyle w:val="ad"/>
          <w:b w:val="0"/>
          <w:sz w:val="28"/>
          <w:szCs w:val="28"/>
        </w:rPr>
        <w:t xml:space="preserve">   </w:t>
      </w:r>
      <w:r w:rsidR="00D5304C" w:rsidRPr="00D5304C">
        <w:rPr>
          <w:rStyle w:val="ad"/>
          <w:b w:val="0"/>
          <w:sz w:val="28"/>
          <w:szCs w:val="28"/>
        </w:rPr>
        <w:t xml:space="preserve">     </w:t>
      </w:r>
      <w:r w:rsidRPr="00D5304C">
        <w:rPr>
          <w:rStyle w:val="ad"/>
          <w:b w:val="0"/>
          <w:sz w:val="28"/>
          <w:szCs w:val="28"/>
        </w:rPr>
        <w:t xml:space="preserve">наказом </w:t>
      </w:r>
      <w:proofErr w:type="spellStart"/>
      <w:r w:rsidRPr="00D5304C">
        <w:rPr>
          <w:rStyle w:val="ad"/>
          <w:b w:val="0"/>
          <w:sz w:val="28"/>
          <w:szCs w:val="28"/>
        </w:rPr>
        <w:t>Постійненскього</w:t>
      </w:r>
      <w:proofErr w:type="spellEnd"/>
      <w:r w:rsidRPr="00D5304C">
        <w:rPr>
          <w:rStyle w:val="ad"/>
          <w:b w:val="0"/>
          <w:sz w:val="28"/>
          <w:szCs w:val="28"/>
        </w:rPr>
        <w:t xml:space="preserve"> ліцею</w:t>
      </w:r>
    </w:p>
    <w:p w:rsidR="0088458B" w:rsidRPr="00D5304C" w:rsidRDefault="0088458B" w:rsidP="0088458B">
      <w:pPr>
        <w:pStyle w:val="ac"/>
        <w:spacing w:after="100" w:afterAutospacing="1"/>
        <w:contextualSpacing/>
        <w:jc w:val="center"/>
        <w:rPr>
          <w:rStyle w:val="ad"/>
          <w:b w:val="0"/>
          <w:sz w:val="28"/>
          <w:szCs w:val="28"/>
        </w:rPr>
      </w:pPr>
      <w:r w:rsidRPr="00D5304C">
        <w:rPr>
          <w:rStyle w:val="ad"/>
          <w:b w:val="0"/>
          <w:sz w:val="28"/>
          <w:szCs w:val="28"/>
        </w:rPr>
        <w:t xml:space="preserve">                                                </w:t>
      </w:r>
      <w:r w:rsidR="00D5304C">
        <w:rPr>
          <w:rStyle w:val="ad"/>
          <w:b w:val="0"/>
          <w:sz w:val="28"/>
          <w:szCs w:val="28"/>
        </w:rPr>
        <w:t xml:space="preserve">                        </w:t>
      </w:r>
      <w:r w:rsidRPr="00D5304C">
        <w:rPr>
          <w:rStyle w:val="ad"/>
          <w:b w:val="0"/>
          <w:sz w:val="28"/>
          <w:szCs w:val="28"/>
        </w:rPr>
        <w:t xml:space="preserve">від </w:t>
      </w:r>
      <w:r w:rsidR="00D5304C">
        <w:rPr>
          <w:rStyle w:val="ad"/>
          <w:b w:val="0"/>
          <w:sz w:val="28"/>
          <w:szCs w:val="28"/>
        </w:rPr>
        <w:t>20.11.2025 року №221</w:t>
      </w:r>
      <w:r w:rsidRPr="00D5304C">
        <w:rPr>
          <w:rStyle w:val="ad"/>
          <w:b w:val="0"/>
          <w:sz w:val="28"/>
          <w:szCs w:val="28"/>
        </w:rPr>
        <w:t>о\д</w:t>
      </w:r>
    </w:p>
    <w:p w:rsidR="0088458B" w:rsidRDefault="0088458B" w:rsidP="00BE353E">
      <w:pPr>
        <w:tabs>
          <w:tab w:val="left" w:pos="6096"/>
        </w:tabs>
        <w:ind w:left="6096"/>
        <w:jc w:val="both"/>
        <w:textAlignment w:val="baseline"/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</w:pPr>
    </w:p>
    <w:p w:rsidR="0088458B" w:rsidRDefault="0088458B" w:rsidP="00BE353E">
      <w:pPr>
        <w:tabs>
          <w:tab w:val="left" w:pos="6096"/>
        </w:tabs>
        <w:ind w:left="6096"/>
        <w:jc w:val="both"/>
        <w:textAlignment w:val="baseline"/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</w:pPr>
    </w:p>
    <w:p w:rsidR="0088458B" w:rsidRDefault="0088458B" w:rsidP="00BE353E">
      <w:pPr>
        <w:tabs>
          <w:tab w:val="left" w:pos="6096"/>
        </w:tabs>
        <w:ind w:left="6096"/>
        <w:jc w:val="both"/>
        <w:textAlignment w:val="baseline"/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</w:pPr>
    </w:p>
    <w:p w:rsidR="00E149B8" w:rsidRDefault="00BE353E" w:rsidP="00D5304C">
      <w:pPr>
        <w:tabs>
          <w:tab w:val="left" w:pos="6096"/>
        </w:tabs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 xml:space="preserve">          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ab/>
        <w:t xml:space="preserve">              </w:t>
      </w:r>
      <w:r w:rsidR="00D5304C"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 xml:space="preserve">                  </w:t>
      </w:r>
    </w:p>
    <w:p w:rsidR="00E149B8" w:rsidRDefault="00E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2C3E" w:rsidRDefault="0016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2C3E" w:rsidRDefault="0016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2C3E" w:rsidRPr="00162C3E" w:rsidRDefault="00162C3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E149B8" w:rsidRPr="00162C3E" w:rsidRDefault="008B0EF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162C3E">
        <w:rPr>
          <w:rFonts w:ascii="Times New Roman" w:hAnsi="Times New Roman" w:cs="Times New Roman"/>
          <w:b/>
          <w:sz w:val="56"/>
          <w:szCs w:val="56"/>
          <w:lang w:val="uk-UA"/>
        </w:rPr>
        <w:t>ПОЛОЖЕННЯ</w:t>
      </w:r>
    </w:p>
    <w:p w:rsidR="00162C3E" w:rsidRDefault="008B0EF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162C3E">
        <w:rPr>
          <w:rFonts w:ascii="Times New Roman" w:hAnsi="Times New Roman" w:cs="Times New Roman"/>
          <w:b/>
          <w:sz w:val="56"/>
          <w:szCs w:val="56"/>
          <w:lang w:val="uk-UA"/>
        </w:rPr>
        <w:t xml:space="preserve">про навчання з питань </w:t>
      </w:r>
    </w:p>
    <w:p w:rsidR="00E149B8" w:rsidRDefault="008B0EF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162C3E">
        <w:rPr>
          <w:rFonts w:ascii="Times New Roman" w:hAnsi="Times New Roman" w:cs="Times New Roman"/>
          <w:b/>
          <w:sz w:val="56"/>
          <w:szCs w:val="56"/>
          <w:lang w:val="uk-UA"/>
        </w:rPr>
        <w:t>охорони праці</w:t>
      </w:r>
    </w:p>
    <w:p w:rsidR="00162C3E" w:rsidRDefault="00162C3E" w:rsidP="00162C3E">
      <w:pPr>
        <w:pStyle w:val="ac"/>
        <w:spacing w:after="100" w:afterAutospacing="1"/>
        <w:contextualSpacing/>
        <w:jc w:val="center"/>
        <w:rPr>
          <w:rStyle w:val="ad"/>
          <w:sz w:val="52"/>
          <w:szCs w:val="52"/>
        </w:rPr>
      </w:pPr>
      <w:proofErr w:type="spellStart"/>
      <w:r w:rsidRPr="00F128CD">
        <w:rPr>
          <w:rStyle w:val="ad"/>
          <w:sz w:val="52"/>
          <w:szCs w:val="52"/>
        </w:rPr>
        <w:t>Постійненського</w:t>
      </w:r>
      <w:proofErr w:type="spellEnd"/>
      <w:r w:rsidRPr="00F128CD">
        <w:rPr>
          <w:rStyle w:val="ad"/>
          <w:sz w:val="52"/>
          <w:szCs w:val="52"/>
        </w:rPr>
        <w:t xml:space="preserve"> ліцею </w:t>
      </w:r>
    </w:p>
    <w:p w:rsidR="00162C3E" w:rsidRPr="00F128CD" w:rsidRDefault="00162C3E" w:rsidP="00162C3E">
      <w:pPr>
        <w:pStyle w:val="ac"/>
        <w:spacing w:after="100" w:afterAutospacing="1"/>
        <w:contextualSpacing/>
        <w:jc w:val="center"/>
        <w:rPr>
          <w:rStyle w:val="ad"/>
          <w:sz w:val="52"/>
          <w:szCs w:val="52"/>
        </w:rPr>
      </w:pPr>
      <w:r w:rsidRPr="00F128CD">
        <w:rPr>
          <w:rStyle w:val="ad"/>
          <w:sz w:val="52"/>
          <w:szCs w:val="52"/>
        </w:rPr>
        <w:t xml:space="preserve">Деражненської сільської ради </w:t>
      </w:r>
    </w:p>
    <w:p w:rsidR="00162C3E" w:rsidRPr="00F128CD" w:rsidRDefault="00162C3E" w:rsidP="00162C3E">
      <w:pPr>
        <w:pStyle w:val="ac"/>
        <w:spacing w:after="100" w:afterAutospacing="1"/>
        <w:contextualSpacing/>
        <w:jc w:val="center"/>
        <w:rPr>
          <w:rStyle w:val="ad"/>
          <w:sz w:val="52"/>
          <w:szCs w:val="52"/>
        </w:rPr>
      </w:pPr>
      <w:r w:rsidRPr="00F128CD">
        <w:rPr>
          <w:rStyle w:val="ad"/>
          <w:sz w:val="52"/>
          <w:szCs w:val="52"/>
        </w:rPr>
        <w:t>Рівненського району Рівненської області</w:t>
      </w: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right"/>
        <w:rPr>
          <w:rStyle w:val="ad"/>
          <w:b w:val="0"/>
        </w:rPr>
      </w:pPr>
      <w:r>
        <w:rPr>
          <w:rStyle w:val="ad"/>
        </w:rPr>
        <w:t xml:space="preserve">                                                                                                                </w:t>
      </w:r>
    </w:p>
    <w:p w:rsidR="00162C3E" w:rsidRPr="002436FE" w:rsidRDefault="00162C3E" w:rsidP="00162C3E">
      <w:pPr>
        <w:pStyle w:val="ac"/>
        <w:spacing w:after="100" w:afterAutospacing="1"/>
        <w:contextualSpacing/>
        <w:jc w:val="right"/>
        <w:rPr>
          <w:rStyle w:val="ad"/>
          <w:b w:val="0"/>
        </w:rPr>
      </w:pPr>
      <w:r>
        <w:rPr>
          <w:rStyle w:val="ad"/>
        </w:rPr>
        <w:t xml:space="preserve">                         </w:t>
      </w: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Default="00162C3E" w:rsidP="00162C3E">
      <w:pPr>
        <w:pStyle w:val="ac"/>
        <w:spacing w:after="100" w:afterAutospacing="1"/>
        <w:contextualSpacing/>
        <w:jc w:val="both"/>
        <w:rPr>
          <w:rStyle w:val="ad"/>
          <w:b w:val="0"/>
        </w:rPr>
      </w:pPr>
    </w:p>
    <w:p w:rsidR="00162C3E" w:rsidRPr="00162C3E" w:rsidRDefault="00162C3E" w:rsidP="00162C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C05F2A">
        <w:rPr>
          <w:rFonts w:ascii="Times New Roman" w:hAnsi="Times New Roman" w:cs="Times New Roman"/>
        </w:rPr>
        <w:t>с.Постійне</w:t>
      </w:r>
      <w:proofErr w:type="spellEnd"/>
      <w:r w:rsidRPr="00C05F2A">
        <w:rPr>
          <w:rFonts w:ascii="Times New Roman" w:hAnsi="Times New Roman" w:cs="Times New Roman"/>
        </w:rPr>
        <w:t>, 2025</w:t>
      </w:r>
    </w:p>
    <w:p w:rsidR="00162C3E" w:rsidRDefault="00162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49B8" w:rsidRPr="00162C3E" w:rsidRDefault="008B0E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1.1. Положення про навчання з питань охорони праці у ліцеї (далі — Положення) розроблене відповідно до статей 13, 18 Закону України «Про охорону праці» від 14.10.1992 № 2694-XII, </w:t>
      </w:r>
      <w:r w:rsidRPr="00162C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Типового положення про порядок проведення навчання і перевірки знань з питань охорони праці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, затвердженого наказом Держнаглядохоронпраці від 26.01.2005 № 15 (далі — Типове положення; Наказ № 15)</w:t>
      </w:r>
      <w:r w:rsidRPr="00162C3E">
        <w:rPr>
          <w:rStyle w:val="a5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1.2. Положення спрямоване на реалізацію у ліцеї системи безперервного навчання з питань охорони праці, яке проводять із працівниками у процесі трудової діяльності.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1.3. Положення визначає порядок і види навчання, а також форми перевірки знань із питань охорони праці працівників ліцею.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1.4. Вимоги цього положення є обов’язковими для виконання всіма працівниками незалежно від видів і напрямів діяльності.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1.5. Особи, які суміщають професії, навчають та інструктують з охорони праці, як за основними, так і за суміжними професіями.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1.6. Усі працівники ліцею при прийнятті на роботу та періодично у процесі роботи проходять навчання і перевірку знань згідно з цим Положенням. Допускати до роботи без навчання та перевірки знань з питань охорони праці заборонено.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1.7. Знання працівників із питань охорони праці перевіряють за нормативними актами про охорону праці, додержання яких входить до службових обов’язків цих працівників.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1.8. Формою перевірки знань з питань охорони праці працівників є іспит. Результати перевірки знань оформлюють протоколом.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1.9. При незадовільних результатах перевірки знань з питань охорони праці працівники протягом місяця мають</w:t>
      </w:r>
      <w:r w:rsidRPr="00162C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пройти повторне навчання і перевірку знань. Якщо працівники не пройшли і повторної перевірки знань, питання щодо працевлаштування розв’язують згідно із діючим законодавством.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1.10. Відповідальність за організацію і проведення навчання та перевірки знань із питань охорони праці покладають на директора ліцею.</w:t>
      </w:r>
    </w:p>
    <w:p w:rsidR="00E149B8" w:rsidRPr="00162C3E" w:rsidRDefault="00E14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B8" w:rsidRDefault="008B0E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b/>
          <w:sz w:val="28"/>
          <w:szCs w:val="28"/>
          <w:lang w:val="uk-UA"/>
        </w:rPr>
        <w:t>2. Навчання і перевірка знань працівників</w:t>
      </w:r>
    </w:p>
    <w:p w:rsidR="00162C3E" w:rsidRPr="00162C3E" w:rsidRDefault="00162C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2.1. Працівники, яких приймають на роботи, що входять до Переліку робіт із підвищеною небезпекою, проходять попереднє спеціальне навчання і перевірку знань із питань охорони праці конкретних робіт, які вони виконуватимуть. Попереднє спеціальне навчання і перевірку знань працівників за його результатами проводять одноразово перед початком самостійної роботи, а також у разі перерви в роботі понад рік.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Періодичні перевірки знань працівників цієї категорії проводять згідно з цим Положенням не рідше ніж раз на рік.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lastRenderedPageBreak/>
        <w:t>2.2. У ліцеї для перевірки знань працівників із питань охорони праці директор наказом створює постійно діючу комісію. Усі члени комісії зобов’язані пройти навчання і перевірку знань з питань охорони праці.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До складу комісії входять відповідальний за охорону праці, завідувач господарством та інші фахівці. Комісію вважають правочинною, якщо до її складу входять не менше трьох осіб.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2.3. Перед перевіркою знань працівників із питань охорони праці у ліцеї організовують заняття: лекції, семінари та консультації.</w:t>
      </w:r>
    </w:p>
    <w:p w:rsidR="00E149B8" w:rsidRPr="00162C3E" w:rsidRDefault="00E14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9B8" w:rsidRPr="00162C3E" w:rsidRDefault="008B0E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b/>
          <w:sz w:val="28"/>
          <w:szCs w:val="28"/>
          <w:lang w:val="uk-UA"/>
        </w:rPr>
        <w:t>3. Навчання й перевірка знань посадових осіб і фахівців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3.1. Посадові особи й фахівці ліцею відповідно до </w:t>
      </w:r>
      <w:r w:rsidRPr="00162C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Переліку категорій посадових осіб і фахівців, навчання яких з питань охорони праці проводиться в навчальних закладах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, згідно з пунктом 5.1 Типового положення до початку виконання своїх обов’язків, а також періодично, раз на три роки, проходять навчання і перевірку знань з питань охорони праці.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3.2. Позапланове навчання і перевірку знань посадових осіб і фахівців із питань охорони праці проводять:</w:t>
      </w:r>
    </w:p>
    <w:p w:rsidR="00E149B8" w:rsidRPr="00162C3E" w:rsidRDefault="008B0EF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коли вводять у дію нові або переглянуті нормативні акти про охорону праці;</w:t>
      </w:r>
    </w:p>
    <w:p w:rsidR="00E149B8" w:rsidRPr="00162C3E" w:rsidRDefault="008B0EF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коли вводять в експлуатацію нове обладнання або впроваджують нові технологічні процеси;</w:t>
      </w:r>
    </w:p>
    <w:p w:rsidR="00E149B8" w:rsidRPr="00162C3E" w:rsidRDefault="008B0EF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коли переводять працівників на інші роботи або призначають їх на інші посади, які потребують додаткових знань з питань охорони праці;</w:t>
      </w:r>
    </w:p>
    <w:p w:rsidR="00E149B8" w:rsidRPr="00162C3E" w:rsidRDefault="008B0EF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на вимогу працівників державного нагляду за охороною праці, вищої організації або місцевого органу виконавчої влади, якщо виявили незнання посадовими особами чи фахівцями нормативних актів про охорону праці.</w:t>
      </w:r>
    </w:p>
    <w:p w:rsidR="00E149B8" w:rsidRPr="00162C3E" w:rsidRDefault="00E14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B8" w:rsidRPr="00162C3E" w:rsidRDefault="008B0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b/>
          <w:sz w:val="28"/>
          <w:szCs w:val="28"/>
          <w:lang w:val="uk-UA"/>
        </w:rPr>
        <w:t>4. Інструктажі з питань охорони праці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За характером і часом проведення інструктажі з питань охорони праці поділяють на вступний, первинний, повторний, позаплановий і цільовий.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4.1. Вступний інструктаж проводять </w:t>
      </w:r>
      <w:r w:rsidR="004435FD" w:rsidRPr="00162C3E">
        <w:rPr>
          <w:rFonts w:ascii="Times New Roman" w:hAnsi="Times New Roman" w:cs="Times New Roman"/>
          <w:sz w:val="28"/>
          <w:szCs w:val="28"/>
          <w:lang w:val="uk-UA"/>
        </w:rPr>
        <w:t>відповідальні за охорону праці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149B8" w:rsidRPr="00162C3E" w:rsidRDefault="008B0EF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з усіма працівниками, яких приймають на постійну або тимчасову роботу незалежно від освіти, стажу роботи та посади;</w:t>
      </w:r>
    </w:p>
    <w:p w:rsidR="00E149B8" w:rsidRPr="00162C3E" w:rsidRDefault="008B0EF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 xml:space="preserve">із працівниками, які прибули до ліцею та беруть безпосередню участь у виробничому процесі або виконують інші роботи </w:t>
      </w:r>
      <w:r w:rsidR="004435FD" w:rsidRPr="00162C3E">
        <w:rPr>
          <w:rFonts w:ascii="Times New Roman" w:hAnsi="Times New Roman"/>
          <w:sz w:val="28"/>
          <w:szCs w:val="28"/>
          <w:lang w:val="uk-UA"/>
        </w:rPr>
        <w:t>у ліцеї</w:t>
      </w:r>
      <w:r w:rsidRPr="00162C3E">
        <w:rPr>
          <w:rFonts w:ascii="Times New Roman" w:hAnsi="Times New Roman"/>
          <w:sz w:val="28"/>
          <w:szCs w:val="28"/>
          <w:lang w:val="uk-UA"/>
        </w:rPr>
        <w:t>;</w:t>
      </w:r>
    </w:p>
    <w:p w:rsidR="00E149B8" w:rsidRPr="00162C3E" w:rsidRDefault="008B0EF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з учнями та студентами, які прибули до ліцею для проходження виробничої практики;</w:t>
      </w:r>
    </w:p>
    <w:p w:rsidR="00E149B8" w:rsidRPr="00162C3E" w:rsidRDefault="008B0EF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у разі екскурсії на підприємство.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4.2. Первинний інструктаж проводять до початку роботи безпосередньо на робочому місці:</w:t>
      </w:r>
    </w:p>
    <w:p w:rsidR="00E149B8" w:rsidRPr="00162C3E" w:rsidRDefault="008B0EF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 xml:space="preserve">з новоприйнятими (постійно чи тимчасово) </w:t>
      </w:r>
      <w:r w:rsidR="004435FD" w:rsidRPr="00162C3E">
        <w:rPr>
          <w:rFonts w:ascii="Times New Roman" w:hAnsi="Times New Roman"/>
          <w:sz w:val="28"/>
          <w:szCs w:val="28"/>
          <w:lang w:val="uk-UA"/>
        </w:rPr>
        <w:t>у ліцей</w:t>
      </w:r>
      <w:r w:rsidRPr="00162C3E">
        <w:rPr>
          <w:rFonts w:ascii="Times New Roman" w:hAnsi="Times New Roman"/>
          <w:sz w:val="28"/>
          <w:szCs w:val="28"/>
          <w:lang w:val="uk-UA"/>
        </w:rPr>
        <w:t xml:space="preserve"> працівниками;</w:t>
      </w:r>
    </w:p>
    <w:p w:rsidR="00E149B8" w:rsidRPr="00162C3E" w:rsidRDefault="004435F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тими, кого переводять із однієї посади на іншу;</w:t>
      </w:r>
    </w:p>
    <w:p w:rsidR="00E149B8" w:rsidRPr="00162C3E" w:rsidRDefault="008B0EF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працівниками, які виконуватимуть нову для них роботу;</w:t>
      </w:r>
    </w:p>
    <w:p w:rsidR="00E149B8" w:rsidRPr="00162C3E" w:rsidRDefault="008B0EF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lastRenderedPageBreak/>
        <w:t>із відрядженими працівниками</w:t>
      </w:r>
      <w:r w:rsidR="004435FD" w:rsidRPr="00162C3E">
        <w:rPr>
          <w:rFonts w:ascii="Times New Roman" w:hAnsi="Times New Roman"/>
          <w:sz w:val="28"/>
          <w:szCs w:val="28"/>
          <w:lang w:val="uk-UA"/>
        </w:rPr>
        <w:t xml:space="preserve"> та учнями</w:t>
      </w:r>
      <w:r w:rsidRPr="00162C3E">
        <w:rPr>
          <w:rFonts w:ascii="Times New Roman" w:hAnsi="Times New Roman"/>
          <w:sz w:val="28"/>
          <w:szCs w:val="28"/>
          <w:lang w:val="uk-UA"/>
        </w:rPr>
        <w:t xml:space="preserve">, які беруть безпосередню участь у виробничому процесі </w:t>
      </w:r>
      <w:r w:rsidR="004435FD" w:rsidRPr="00162C3E">
        <w:rPr>
          <w:rFonts w:ascii="Times New Roman" w:hAnsi="Times New Roman"/>
          <w:sz w:val="28"/>
          <w:szCs w:val="28"/>
          <w:lang w:val="uk-UA"/>
        </w:rPr>
        <w:t>у ліцеї</w:t>
      </w:r>
      <w:r w:rsidRPr="00162C3E">
        <w:rPr>
          <w:rFonts w:ascii="Times New Roman" w:hAnsi="Times New Roman"/>
          <w:sz w:val="28"/>
          <w:szCs w:val="28"/>
          <w:lang w:val="uk-UA"/>
        </w:rPr>
        <w:t xml:space="preserve"> або виконують інші роботи </w:t>
      </w:r>
      <w:r w:rsidR="004435FD" w:rsidRPr="00162C3E">
        <w:rPr>
          <w:rFonts w:ascii="Times New Roman" w:hAnsi="Times New Roman"/>
          <w:sz w:val="28"/>
          <w:szCs w:val="28"/>
          <w:lang w:val="uk-UA"/>
        </w:rPr>
        <w:t>у ліцеї</w:t>
      </w:r>
      <w:r w:rsidRPr="00162C3E">
        <w:rPr>
          <w:rFonts w:ascii="Times New Roman" w:hAnsi="Times New Roman"/>
          <w:sz w:val="28"/>
          <w:szCs w:val="28"/>
          <w:lang w:val="uk-UA"/>
        </w:rPr>
        <w:t>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4.3. Повторний інструктаж проводять із працівниками на робочому місці у строки, визначені відповідними нормативними актами, але не рідше:</w:t>
      </w:r>
    </w:p>
    <w:p w:rsidR="00E149B8" w:rsidRPr="00162C3E" w:rsidRDefault="008B0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на роботах із підвищеною небезпекою — ніж раз на три місяці;</w:t>
      </w:r>
    </w:p>
    <w:p w:rsidR="00E149B8" w:rsidRPr="00162C3E" w:rsidRDefault="008B0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на інших роботах — ніж раз на шість місяців.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4.4. Позаплановий інструктаж проводять із працівниками на робочому місці, коли:</w:t>
      </w:r>
    </w:p>
    <w:p w:rsidR="00E149B8" w:rsidRPr="00162C3E" w:rsidRDefault="008B0EF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вводять у дію нові або переглянуті нормативні акти про охорону праці чи вносять зміни та доповнення до них;</w:t>
      </w:r>
    </w:p>
    <w:p w:rsidR="00E149B8" w:rsidRPr="00162C3E" w:rsidRDefault="008B0EF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змінюють технологічний процес, замінюють або модернізують устаткування, прилади та інструменти, вихідну сировину, матеріали та інші фактори, які впливають на стан охорони праці;</w:t>
      </w:r>
    </w:p>
    <w:p w:rsidR="00E149B8" w:rsidRPr="00162C3E" w:rsidRDefault="008B0EF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працівники порушують вимоги нормативних актів про охорону праці, що можуть призвести або призвели до травм, аварій, пожеж тощо;</w:t>
      </w:r>
    </w:p>
    <w:p w:rsidR="00E149B8" w:rsidRPr="00162C3E" w:rsidRDefault="008B0EF5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особи, які здійснюють державний нагляд і контроль за охороною праці, виявили незнання вимог безпеки щодо робіт, які виконують працівники;</w:t>
      </w:r>
    </w:p>
    <w:p w:rsidR="00337892" w:rsidRPr="00162C3E" w:rsidRDefault="008B0EF5" w:rsidP="0033789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у виконавця робіт є перерва у роботі понад 30 календарних днів — для робіт із підвищеною небезпекою, а для решти робіт — 60 днів.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Увільняють від позапланового інструктажу наказом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ліцею 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тих професій, участь у виробничому процесі яких не пов’язана з безпосереднім обслуговуванням об’єктів, машин, механізмів, </w:t>
      </w:r>
      <w:r w:rsidR="00F54DE6" w:rsidRPr="00162C3E">
        <w:rPr>
          <w:rFonts w:ascii="Times New Roman" w:hAnsi="Times New Roman" w:cs="Times New Roman"/>
          <w:sz w:val="28"/>
          <w:szCs w:val="28"/>
          <w:lang w:val="uk-UA"/>
        </w:rPr>
        <w:t>устаткування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, використанням пристосувань та інструментів, зберіганням або переробкою сировини, матеріалів.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4.5. Цільовий інструктаж проводять із працівниками, коли:</w:t>
      </w:r>
    </w:p>
    <w:p w:rsidR="00E149B8" w:rsidRPr="00162C3E" w:rsidRDefault="008B0EF5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виконують разові роботи, не передбачені трудовою угодою;</w:t>
      </w:r>
    </w:p>
    <w:p w:rsidR="00E149B8" w:rsidRPr="00162C3E" w:rsidRDefault="008B0EF5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ліквідовують аварії, стихійні лиха.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4.6. Про проведення первинного, повторного, позапланового та цільового інструктажів та про їх допуск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>відповідальний за охорону праці робить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 запис у Журналі реєстрації інструктажів з питань охорони праці (далі — Журнал). При цьому обов’язкові підписи як працівників, так і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>відповідального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, який проводив інструктаж. Сторінки Журналу мають бути пронумеровані, а сам Журнал — прошнурований, завірений підписом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>директора та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 скріплений печаткою. Журнал зберігають у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>директора ліцею.</w:t>
      </w:r>
    </w:p>
    <w:p w:rsidR="00E149B8" w:rsidRPr="00162C3E" w:rsidRDefault="00E149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B8" w:rsidRPr="00162C3E" w:rsidRDefault="008B0E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b/>
          <w:sz w:val="28"/>
          <w:szCs w:val="28"/>
          <w:lang w:val="uk-UA"/>
        </w:rPr>
        <w:t>5. Стажування (дублювання) та допуск працівників до роботи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5.1. Новоприйняті </w:t>
      </w:r>
      <w:r w:rsidR="00337892" w:rsidRPr="00162C3E">
        <w:rPr>
          <w:rFonts w:ascii="Times New Roman" w:hAnsi="Times New Roman" w:cs="Times New Roman"/>
          <w:sz w:val="28"/>
          <w:szCs w:val="28"/>
          <w:lang w:val="uk-UA"/>
        </w:rPr>
        <w:t>у ліцей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після первинного інструктажу на робочому місці до початку самостійної роботи мають під керівництвом кваліфікованих фахівців пройти стажування протягом трьох </w:t>
      </w:r>
      <w:r w:rsidR="003F52F4" w:rsidRPr="00162C3E">
        <w:rPr>
          <w:rFonts w:ascii="Times New Roman" w:hAnsi="Times New Roman" w:cs="Times New Roman"/>
          <w:sz w:val="28"/>
          <w:szCs w:val="28"/>
          <w:lang w:val="uk-UA"/>
        </w:rPr>
        <w:t>днів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5.2. Допуск до стажування (дублювання) оформлюють за розпорядженням </w:t>
      </w:r>
      <w:r w:rsidR="003F52F4" w:rsidRPr="00162C3E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5.3. У розпорядженні визначають тривалість стажування (дублювання) та вказують прізвище відповідального працівника.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lastRenderedPageBreak/>
        <w:t>5.4. Від стажування (дублювання) увільняють працівників адміністративно-управлінського апарату, інших працівників, не пов’язаних безпосередньо з виробничим процесом.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5.5. Стажування (дублюван</w:t>
      </w:r>
      <w:r w:rsidR="00632742"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ня) проводять на робочих місцях, 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де працівники мають виконувати роботи, які за складністю, характером, вимогами безпеки відповідають роботам, що передбачені інструкцією цих працівників.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>5.6. У процесі стажування (дублювання) працівник має:</w:t>
      </w:r>
    </w:p>
    <w:p w:rsidR="00E149B8" w:rsidRPr="00162C3E" w:rsidRDefault="008B0EF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поповнити знання щодо правил безпечної експлуатації технологічного обладнання, технологічних і посадових інструкцій, інструкцій з охорони праці;</w:t>
      </w:r>
    </w:p>
    <w:p w:rsidR="00E149B8" w:rsidRPr="00162C3E" w:rsidRDefault="008B0EF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оволодіти навичками орієнтування у виробничих ситуаціях за нормальних та аварійних умов праці;</w:t>
      </w:r>
    </w:p>
    <w:p w:rsidR="00E149B8" w:rsidRPr="00162C3E" w:rsidRDefault="008B0EF5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C3E">
        <w:rPr>
          <w:rFonts w:ascii="Times New Roman" w:hAnsi="Times New Roman"/>
          <w:sz w:val="28"/>
          <w:szCs w:val="28"/>
          <w:lang w:val="uk-UA"/>
        </w:rPr>
        <w:t>вивчити технологічні процеси, освоїти методи безаварійного керування процесами та обладнанням для забезпечення вимог охорони праці.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5.7. Запис про проведення стажування (дублювання) і допуск до самостійної роботи робить  </w:t>
      </w:r>
      <w:r w:rsidR="00E0183B" w:rsidRPr="00162C3E">
        <w:rPr>
          <w:rFonts w:ascii="Times New Roman" w:hAnsi="Times New Roman" w:cs="Times New Roman"/>
          <w:sz w:val="28"/>
          <w:szCs w:val="28"/>
          <w:lang w:val="uk-UA"/>
        </w:rPr>
        <w:t>відповідальний з охорони праці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 у графах 10—12 Журналу.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5.8. Якщо у процесі стажування (дублювання) працівники не оволоділи необхідними виробничими навичками чи отримали незадовільні оцінки з протиаварійних і протипожежних тренувань, то стажування (дублювання) новим розпорядженням можуть продовжити на </w:t>
      </w:r>
      <w:r w:rsidR="003D27FA">
        <w:rPr>
          <w:rFonts w:ascii="Times New Roman" w:hAnsi="Times New Roman" w:cs="Times New Roman"/>
          <w:sz w:val="28"/>
          <w:szCs w:val="28"/>
          <w:lang w:val="uk-UA"/>
        </w:rPr>
        <w:t>строк, що не перевищує двох д</w:t>
      </w:r>
      <w:r w:rsidR="00E0183B" w:rsidRPr="00162C3E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9B8" w:rsidRPr="00162C3E" w:rsidRDefault="008B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5.9. Після закінчення стажування (дублювання) за розпорядженням </w:t>
      </w:r>
      <w:r w:rsidR="00E0183B" w:rsidRPr="00162C3E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 w:rsidRPr="00162C3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допускають до самостійної роботи.</w:t>
      </w:r>
    </w:p>
    <w:p w:rsidR="00E149B8" w:rsidRPr="00162C3E" w:rsidRDefault="00E1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9B8" w:rsidRDefault="00E1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49B8" w:rsidRDefault="00E149B8">
      <w:pPr>
        <w:rPr>
          <w:lang w:val="uk-UA"/>
        </w:rPr>
      </w:pPr>
    </w:p>
    <w:sectPr w:rsidR="00E149B8" w:rsidSect="001723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2B" w:rsidRDefault="0068492B">
      <w:pPr>
        <w:spacing w:line="240" w:lineRule="auto"/>
      </w:pPr>
      <w:r>
        <w:separator/>
      </w:r>
    </w:p>
  </w:endnote>
  <w:endnote w:type="continuationSeparator" w:id="0">
    <w:p w:rsidR="0068492B" w:rsidRDefault="00684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no Pro">
    <w:altName w:val="MV Boli"/>
    <w:charset w:val="00"/>
    <w:family w:val="roman"/>
    <w:pitch w:val="default"/>
    <w:sig w:usb0="00000000" w:usb1="00000000" w:usb2="00000000" w:usb3="00000000" w:csb0="00000001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2B" w:rsidRDefault="0068492B">
      <w:pPr>
        <w:spacing w:after="0"/>
      </w:pPr>
      <w:r>
        <w:separator/>
      </w:r>
    </w:p>
  </w:footnote>
  <w:footnote w:type="continuationSeparator" w:id="0">
    <w:p w:rsidR="0068492B" w:rsidRDefault="0068492B">
      <w:pPr>
        <w:spacing w:after="0"/>
      </w:pPr>
      <w:r>
        <w:continuationSeparator/>
      </w:r>
    </w:p>
  </w:footnote>
  <w:footnote w:id="1">
    <w:p w:rsidR="00E149B8" w:rsidRDefault="00E149B8">
      <w:pPr>
        <w:pStyle w:val="a6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4DC"/>
    <w:multiLevelType w:val="hybridMultilevel"/>
    <w:tmpl w:val="413AC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103E"/>
    <w:multiLevelType w:val="multilevel"/>
    <w:tmpl w:val="18EE1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F91DEF"/>
    <w:multiLevelType w:val="multilevel"/>
    <w:tmpl w:val="1DF91DE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C96CE0"/>
    <w:multiLevelType w:val="hybridMultilevel"/>
    <w:tmpl w:val="230E3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205E"/>
    <w:multiLevelType w:val="hybridMultilevel"/>
    <w:tmpl w:val="F41670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A7F97"/>
    <w:multiLevelType w:val="multilevel"/>
    <w:tmpl w:val="453A7F9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F206D9"/>
    <w:multiLevelType w:val="multilevel"/>
    <w:tmpl w:val="54F206D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F46405"/>
    <w:multiLevelType w:val="multilevel"/>
    <w:tmpl w:val="5FF4640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F10998"/>
    <w:multiLevelType w:val="multilevel"/>
    <w:tmpl w:val="65F1099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1F79FD"/>
    <w:multiLevelType w:val="multilevel"/>
    <w:tmpl w:val="661F79F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365719"/>
    <w:multiLevelType w:val="hybridMultilevel"/>
    <w:tmpl w:val="1EC82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0E"/>
    <w:rsid w:val="00025539"/>
    <w:rsid w:val="00097679"/>
    <w:rsid w:val="00162C3E"/>
    <w:rsid w:val="0017233F"/>
    <w:rsid w:val="001D1CD7"/>
    <w:rsid w:val="001E6750"/>
    <w:rsid w:val="00206394"/>
    <w:rsid w:val="002427F2"/>
    <w:rsid w:val="00293E4C"/>
    <w:rsid w:val="002E2B60"/>
    <w:rsid w:val="00337892"/>
    <w:rsid w:val="00364A84"/>
    <w:rsid w:val="003D27FA"/>
    <w:rsid w:val="003F52F4"/>
    <w:rsid w:val="00423DC0"/>
    <w:rsid w:val="004435FD"/>
    <w:rsid w:val="004D6987"/>
    <w:rsid w:val="00557CB4"/>
    <w:rsid w:val="005C06DB"/>
    <w:rsid w:val="005E31D9"/>
    <w:rsid w:val="00632742"/>
    <w:rsid w:val="006764F4"/>
    <w:rsid w:val="0068492B"/>
    <w:rsid w:val="0069387A"/>
    <w:rsid w:val="006D3440"/>
    <w:rsid w:val="00753F3C"/>
    <w:rsid w:val="008675CB"/>
    <w:rsid w:val="0088458B"/>
    <w:rsid w:val="008B0EF5"/>
    <w:rsid w:val="008F31E8"/>
    <w:rsid w:val="00992FB7"/>
    <w:rsid w:val="009A3C4A"/>
    <w:rsid w:val="009E4B55"/>
    <w:rsid w:val="00A150BB"/>
    <w:rsid w:val="00AB5189"/>
    <w:rsid w:val="00AB73A5"/>
    <w:rsid w:val="00AD0489"/>
    <w:rsid w:val="00B83716"/>
    <w:rsid w:val="00B90783"/>
    <w:rsid w:val="00BE2E47"/>
    <w:rsid w:val="00BE353E"/>
    <w:rsid w:val="00BE6349"/>
    <w:rsid w:val="00BF5767"/>
    <w:rsid w:val="00C42AE2"/>
    <w:rsid w:val="00C6398D"/>
    <w:rsid w:val="00C739C5"/>
    <w:rsid w:val="00D41C81"/>
    <w:rsid w:val="00D5304C"/>
    <w:rsid w:val="00D54D0E"/>
    <w:rsid w:val="00D574B3"/>
    <w:rsid w:val="00D76046"/>
    <w:rsid w:val="00D8692B"/>
    <w:rsid w:val="00E0183B"/>
    <w:rsid w:val="00E149B8"/>
    <w:rsid w:val="00E47AD9"/>
    <w:rsid w:val="00F40EFD"/>
    <w:rsid w:val="00F465C7"/>
    <w:rsid w:val="00F54DE6"/>
    <w:rsid w:val="00F9334A"/>
    <w:rsid w:val="340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6532"/>
  <w15:docId w15:val="{CBF53172-A598-4061-A697-BFC24531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customStyle="1" w:styleId="a8">
    <w:name w:val="пометки редактора"/>
    <w:basedOn w:val="a"/>
    <w:qFormat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cs="Arno Pro"/>
      <w:b/>
      <w:color w:val="FF0000"/>
      <w:sz w:val="28"/>
      <w:szCs w:val="25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a4">
    <w:name w:val="Основний текст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додаток_текст (Додаток)"/>
    <w:basedOn w:val="a"/>
    <w:pPr>
      <w:autoSpaceDE w:val="0"/>
      <w:autoSpaceDN w:val="0"/>
      <w:adjustRightInd w:val="0"/>
      <w:spacing w:after="0" w:line="210" w:lineRule="atLeast"/>
      <w:ind w:firstLine="340"/>
      <w:jc w:val="both"/>
    </w:pPr>
    <w:rPr>
      <w:rFonts w:ascii="Myriad Pro" w:eastAsia="Times New Roman" w:hAnsi="Myriad Pro" w:cs="Myriad Pro"/>
      <w:color w:val="000000"/>
      <w:sz w:val="19"/>
      <w:szCs w:val="19"/>
      <w:lang w:val="uk-UA" w:eastAsia="ru-RU"/>
    </w:rPr>
  </w:style>
  <w:style w:type="character" w:customStyle="1" w:styleId="a7">
    <w:name w:val="Текст виноски Знак"/>
    <w:basedOn w:val="a0"/>
    <w:link w:val="a6"/>
    <w:uiPriority w:val="99"/>
    <w:semiHidden/>
    <w:qFormat/>
    <w:rPr>
      <w:sz w:val="20"/>
      <w:szCs w:val="20"/>
    </w:rPr>
  </w:style>
  <w:style w:type="paragraph" w:customStyle="1" w:styleId="ac">
    <w:name w:val="Стиль"/>
    <w:rsid w:val="00162C3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162C3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D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D27F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EE63-45AE-4279-8AE4-F33A687C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6336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dc:description>Подготовлено экспертами Актион-МЦФЭР</dc:description>
  <cp:lastModifiedBy>Користувач Windows</cp:lastModifiedBy>
  <cp:revision>3</cp:revision>
  <cp:lastPrinted>2025-11-17T13:39:00Z</cp:lastPrinted>
  <dcterms:created xsi:type="dcterms:W3CDTF">2025-11-21T13:01:00Z</dcterms:created>
  <dcterms:modified xsi:type="dcterms:W3CDTF">2025-11-21T13:24:00Z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FFD0A2FB941A47A8B9733C805C5A635A_12</vt:lpwstr>
  </property>
</Properties>
</file>