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0B09AE" w:rsidP="000B09AE">
      <w:pPr>
        <w:jc w:val="center"/>
        <w:rPr>
          <w:rFonts w:ascii="Times New Roman" w:hAnsi="Times New Roman" w:cs="Times New Roman"/>
          <w:b/>
          <w:sz w:val="36"/>
          <w:szCs w:val="28"/>
        </w:rPr>
      </w:pPr>
      <w:r w:rsidRPr="00C51855">
        <w:rPr>
          <w:rFonts w:ascii="Times New Roman" w:hAnsi="Times New Roman" w:cs="Times New Roman"/>
          <w:b/>
          <w:sz w:val="36"/>
          <w:szCs w:val="28"/>
        </w:rPr>
        <w:t>Порядок подання та розгляду</w:t>
      </w:r>
    </w:p>
    <w:p w:rsidR="00C51855" w:rsidRDefault="000B09AE" w:rsidP="000B09AE">
      <w:pPr>
        <w:jc w:val="center"/>
        <w:rPr>
          <w:rFonts w:ascii="Times New Roman" w:hAnsi="Times New Roman" w:cs="Times New Roman"/>
          <w:b/>
          <w:sz w:val="36"/>
          <w:szCs w:val="28"/>
        </w:rPr>
      </w:pPr>
      <w:r w:rsidRPr="00C51855">
        <w:rPr>
          <w:rFonts w:ascii="Times New Roman" w:hAnsi="Times New Roman" w:cs="Times New Roman"/>
          <w:b/>
          <w:sz w:val="36"/>
          <w:szCs w:val="28"/>
        </w:rPr>
        <w:t xml:space="preserve"> (з дотриманням конфіденційності) </w:t>
      </w:r>
    </w:p>
    <w:p w:rsidR="00C51855" w:rsidRDefault="000B09AE" w:rsidP="000B09AE">
      <w:pPr>
        <w:jc w:val="center"/>
        <w:rPr>
          <w:rFonts w:ascii="Times New Roman" w:hAnsi="Times New Roman" w:cs="Times New Roman"/>
          <w:b/>
          <w:sz w:val="36"/>
          <w:szCs w:val="28"/>
        </w:rPr>
      </w:pPr>
      <w:r w:rsidRPr="00C51855">
        <w:rPr>
          <w:rFonts w:ascii="Times New Roman" w:hAnsi="Times New Roman" w:cs="Times New Roman"/>
          <w:b/>
          <w:sz w:val="36"/>
          <w:szCs w:val="28"/>
        </w:rPr>
        <w:t xml:space="preserve">заяв про випадки </w:t>
      </w:r>
      <w:proofErr w:type="spellStart"/>
      <w:r w:rsidRPr="00C51855">
        <w:rPr>
          <w:rFonts w:ascii="Times New Roman" w:hAnsi="Times New Roman" w:cs="Times New Roman"/>
          <w:b/>
          <w:sz w:val="36"/>
          <w:szCs w:val="28"/>
        </w:rPr>
        <w:t>булі</w:t>
      </w:r>
      <w:r w:rsidR="00632CBA" w:rsidRPr="00C51855">
        <w:rPr>
          <w:rFonts w:ascii="Times New Roman" w:hAnsi="Times New Roman" w:cs="Times New Roman"/>
          <w:b/>
          <w:sz w:val="36"/>
          <w:szCs w:val="28"/>
        </w:rPr>
        <w:t>нгу</w:t>
      </w:r>
      <w:proofErr w:type="spellEnd"/>
      <w:r w:rsidR="00632CBA" w:rsidRPr="00C51855">
        <w:rPr>
          <w:rFonts w:ascii="Times New Roman" w:hAnsi="Times New Roman" w:cs="Times New Roman"/>
          <w:b/>
          <w:sz w:val="36"/>
          <w:szCs w:val="28"/>
        </w:rPr>
        <w:t xml:space="preserve"> (цькування) </w:t>
      </w:r>
    </w:p>
    <w:p w:rsidR="000B09AE" w:rsidRDefault="00705894" w:rsidP="000B09AE">
      <w:pPr>
        <w:jc w:val="center"/>
        <w:rPr>
          <w:rFonts w:ascii="Times New Roman" w:hAnsi="Times New Roman" w:cs="Times New Roman"/>
          <w:b/>
          <w:sz w:val="36"/>
          <w:szCs w:val="28"/>
        </w:rPr>
      </w:pPr>
      <w:r>
        <w:rPr>
          <w:rFonts w:ascii="Times New Roman" w:hAnsi="Times New Roman" w:cs="Times New Roman"/>
          <w:b/>
          <w:sz w:val="36"/>
          <w:szCs w:val="28"/>
        </w:rPr>
        <w:t>у</w:t>
      </w:r>
      <w:r w:rsidR="00632CBA" w:rsidRPr="00C51855">
        <w:rPr>
          <w:rFonts w:ascii="Times New Roman" w:hAnsi="Times New Roman" w:cs="Times New Roman"/>
          <w:b/>
          <w:sz w:val="36"/>
          <w:szCs w:val="28"/>
        </w:rPr>
        <w:t xml:space="preserve"> </w:t>
      </w:r>
      <w:proofErr w:type="spellStart"/>
      <w:r w:rsidR="00632CBA" w:rsidRPr="00C51855">
        <w:rPr>
          <w:rFonts w:ascii="Times New Roman" w:hAnsi="Times New Roman" w:cs="Times New Roman"/>
          <w:b/>
          <w:sz w:val="36"/>
          <w:szCs w:val="28"/>
        </w:rPr>
        <w:t>Пос</w:t>
      </w:r>
      <w:r>
        <w:rPr>
          <w:rFonts w:ascii="Times New Roman" w:hAnsi="Times New Roman" w:cs="Times New Roman"/>
          <w:b/>
          <w:sz w:val="36"/>
          <w:szCs w:val="28"/>
        </w:rPr>
        <w:t>тійненському</w:t>
      </w:r>
      <w:proofErr w:type="spellEnd"/>
      <w:r>
        <w:rPr>
          <w:rFonts w:ascii="Times New Roman" w:hAnsi="Times New Roman" w:cs="Times New Roman"/>
          <w:b/>
          <w:sz w:val="36"/>
          <w:szCs w:val="28"/>
        </w:rPr>
        <w:t xml:space="preserve"> ліцеї </w:t>
      </w:r>
    </w:p>
    <w:p w:rsidR="00705894" w:rsidRDefault="00282EE3" w:rsidP="000B09AE">
      <w:pPr>
        <w:jc w:val="center"/>
        <w:rPr>
          <w:rFonts w:ascii="Times New Roman" w:hAnsi="Times New Roman" w:cs="Times New Roman"/>
          <w:b/>
          <w:sz w:val="36"/>
          <w:szCs w:val="28"/>
        </w:rPr>
      </w:pPr>
      <w:r>
        <w:rPr>
          <w:rFonts w:ascii="Times New Roman" w:hAnsi="Times New Roman" w:cs="Times New Roman"/>
          <w:b/>
          <w:sz w:val="36"/>
          <w:szCs w:val="28"/>
        </w:rPr>
        <w:t>на 2021-2024</w:t>
      </w:r>
      <w:bookmarkStart w:id="0" w:name="_GoBack"/>
      <w:bookmarkEnd w:id="0"/>
      <w:r w:rsidR="00705894">
        <w:rPr>
          <w:rFonts w:ascii="Times New Roman" w:hAnsi="Times New Roman" w:cs="Times New Roman"/>
          <w:b/>
          <w:sz w:val="36"/>
          <w:szCs w:val="28"/>
        </w:rPr>
        <w:t xml:space="preserve"> навчальний рік</w:t>
      </w: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Default="00C51855" w:rsidP="000B09AE">
      <w:pPr>
        <w:jc w:val="center"/>
        <w:rPr>
          <w:rFonts w:ascii="Times New Roman" w:hAnsi="Times New Roman" w:cs="Times New Roman"/>
          <w:b/>
          <w:sz w:val="36"/>
          <w:szCs w:val="28"/>
        </w:rPr>
      </w:pPr>
    </w:p>
    <w:p w:rsidR="00C51855" w:rsidRPr="00C51855" w:rsidRDefault="00C51855" w:rsidP="000B09AE">
      <w:pPr>
        <w:jc w:val="center"/>
        <w:rPr>
          <w:rFonts w:ascii="Times New Roman" w:hAnsi="Times New Roman" w:cs="Times New Roman"/>
          <w:b/>
          <w:sz w:val="36"/>
          <w:szCs w:val="28"/>
        </w:rPr>
      </w:pPr>
    </w:p>
    <w:p w:rsidR="00C027EE" w:rsidRPr="00C027EE" w:rsidRDefault="00C027EE" w:rsidP="00C027EE">
      <w:pPr>
        <w:pStyle w:val="a5"/>
        <w:shd w:val="clear" w:color="auto" w:fill="FFFFFF"/>
        <w:spacing w:before="75" w:after="75"/>
        <w:jc w:val="both"/>
        <w:rPr>
          <w:rStyle w:val="a6"/>
          <w:sz w:val="28"/>
          <w:szCs w:val="28"/>
        </w:rPr>
      </w:pPr>
      <w:r w:rsidRPr="00C027EE">
        <w:rPr>
          <w:rStyle w:val="a6"/>
          <w:sz w:val="28"/>
          <w:szCs w:val="28"/>
        </w:rPr>
        <w:t>Загальні питання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C027EE">
        <w:rPr>
          <w:rStyle w:val="a6"/>
          <w:b w:val="0"/>
          <w:sz w:val="28"/>
          <w:szCs w:val="28"/>
        </w:rPr>
        <w:t>булінгу</w:t>
      </w:r>
      <w:proofErr w:type="spellEnd"/>
      <w:r w:rsidRPr="00C027EE">
        <w:rPr>
          <w:rStyle w:val="a6"/>
          <w:b w:val="0"/>
          <w:sz w:val="28"/>
          <w:szCs w:val="28"/>
        </w:rPr>
        <w:t xml:space="preserve"> (цькуванню)».</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2. Цей Порядок визначає процедуру подання та розгляду заяв про випадки </w:t>
      </w:r>
      <w:proofErr w:type="spellStart"/>
      <w:r w:rsidRPr="00C027EE">
        <w:rPr>
          <w:rStyle w:val="a6"/>
          <w:b w:val="0"/>
          <w:sz w:val="28"/>
          <w:szCs w:val="28"/>
        </w:rPr>
        <w:t>булінгу</w:t>
      </w:r>
      <w:proofErr w:type="spellEnd"/>
      <w:r w:rsidRPr="00C027EE">
        <w:rPr>
          <w:rStyle w:val="a6"/>
          <w:b w:val="0"/>
          <w:sz w:val="28"/>
          <w:szCs w:val="28"/>
        </w:rPr>
        <w:t xml:space="preserve"> (цькуванню).</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3. Заявниками можуть бути здобувачі освіти, їх батьк</w:t>
      </w:r>
      <w:r>
        <w:rPr>
          <w:rStyle w:val="a6"/>
          <w:b w:val="0"/>
          <w:sz w:val="28"/>
          <w:szCs w:val="28"/>
        </w:rPr>
        <w:t xml:space="preserve">и, законні представники дитини, </w:t>
      </w:r>
      <w:r w:rsidR="008D03B0">
        <w:rPr>
          <w:rStyle w:val="a6"/>
          <w:b w:val="0"/>
          <w:sz w:val="28"/>
          <w:szCs w:val="28"/>
        </w:rPr>
        <w:t>педагогічні працівники ліцею</w:t>
      </w:r>
      <w:r w:rsidRPr="00C027EE">
        <w:rPr>
          <w:rStyle w:val="a6"/>
          <w:b w:val="0"/>
          <w:sz w:val="28"/>
          <w:szCs w:val="28"/>
        </w:rPr>
        <w:t>.</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4. Заявник забезпечує достовірність та повноту наданої інформації.</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5. У цьому Порядку терміни вживаються у таких значеннях:</w:t>
      </w:r>
    </w:p>
    <w:p w:rsidR="00C027EE" w:rsidRPr="00C027EE" w:rsidRDefault="00C027EE" w:rsidP="00C027EE">
      <w:pPr>
        <w:pStyle w:val="a5"/>
        <w:shd w:val="clear" w:color="auto" w:fill="FFFFFF"/>
        <w:spacing w:before="75" w:after="75"/>
        <w:jc w:val="both"/>
        <w:rPr>
          <w:rStyle w:val="a6"/>
          <w:b w:val="0"/>
          <w:sz w:val="28"/>
          <w:szCs w:val="28"/>
        </w:rPr>
      </w:pPr>
      <w:proofErr w:type="spellStart"/>
      <w:r w:rsidRPr="00C027EE">
        <w:rPr>
          <w:rStyle w:val="a6"/>
          <w:b w:val="0"/>
          <w:sz w:val="28"/>
          <w:szCs w:val="28"/>
        </w:rPr>
        <w:t>Булінг</w:t>
      </w:r>
      <w:proofErr w:type="spellEnd"/>
      <w:r w:rsidRPr="00C027EE">
        <w:rPr>
          <w:rStyle w:val="a6"/>
          <w:b w:val="0"/>
          <w:sz w:val="28"/>
          <w:szCs w:val="28"/>
        </w:rPr>
        <w:t xml:space="preserve"> (цькування) – дії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Типовими ознаками </w:t>
      </w:r>
      <w:proofErr w:type="spellStart"/>
      <w:r w:rsidRPr="00C027EE">
        <w:rPr>
          <w:rStyle w:val="a6"/>
          <w:b w:val="0"/>
          <w:sz w:val="28"/>
          <w:szCs w:val="28"/>
        </w:rPr>
        <w:t>булінгу</w:t>
      </w:r>
      <w:proofErr w:type="spellEnd"/>
      <w:r w:rsidRPr="00C027EE">
        <w:rPr>
          <w:rStyle w:val="a6"/>
          <w:b w:val="0"/>
          <w:sz w:val="28"/>
          <w:szCs w:val="28"/>
        </w:rPr>
        <w:t xml:space="preserve"> (цькування) є:   </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w:t>
      </w:r>
      <w:r w:rsidRPr="00C027EE">
        <w:rPr>
          <w:rStyle w:val="a6"/>
          <w:b w:val="0"/>
          <w:sz w:val="28"/>
          <w:szCs w:val="28"/>
        </w:rPr>
        <w:tab/>
        <w:t xml:space="preserve">Систематичність (повторюваність) знущань;                                  </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w:t>
      </w:r>
      <w:r w:rsidRPr="00C027EE">
        <w:rPr>
          <w:rStyle w:val="a6"/>
          <w:b w:val="0"/>
          <w:sz w:val="28"/>
          <w:szCs w:val="28"/>
        </w:rPr>
        <w:tab/>
        <w:t>Наявність сторін – кривдник (</w:t>
      </w:r>
      <w:proofErr w:type="spellStart"/>
      <w:r w:rsidRPr="00C027EE">
        <w:rPr>
          <w:rStyle w:val="a6"/>
          <w:b w:val="0"/>
          <w:sz w:val="28"/>
          <w:szCs w:val="28"/>
        </w:rPr>
        <w:t>булер</w:t>
      </w:r>
      <w:proofErr w:type="spellEnd"/>
      <w:r w:rsidRPr="00C027EE">
        <w:rPr>
          <w:rStyle w:val="a6"/>
          <w:b w:val="0"/>
          <w:sz w:val="28"/>
          <w:szCs w:val="28"/>
        </w:rPr>
        <w:t xml:space="preserve">), потерпілий (жертва </w:t>
      </w:r>
      <w:proofErr w:type="spellStart"/>
      <w:r w:rsidRPr="00C027EE">
        <w:rPr>
          <w:rStyle w:val="a6"/>
          <w:b w:val="0"/>
          <w:sz w:val="28"/>
          <w:szCs w:val="28"/>
        </w:rPr>
        <w:t>булінгу</w:t>
      </w:r>
      <w:proofErr w:type="spellEnd"/>
      <w:r w:rsidRPr="00C027EE">
        <w:rPr>
          <w:rStyle w:val="a6"/>
          <w:b w:val="0"/>
          <w:sz w:val="28"/>
          <w:szCs w:val="28"/>
        </w:rPr>
        <w:t xml:space="preserve">), спостерігачі (за наявності);    </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w:t>
      </w:r>
      <w:r w:rsidRPr="00C027EE">
        <w:rPr>
          <w:rStyle w:val="a6"/>
          <w:b w:val="0"/>
          <w:sz w:val="28"/>
          <w:szCs w:val="28"/>
        </w:rPr>
        <w:tab/>
        <w:t>Дії або бездіяльність кривдника, наслідком яких є заподіяння психічної або фізичної шкоди, приниження, страх, тривога, підпорядкування потерпілого інтересам кривдника,або спричинення соціальної ізоляції потерпілого.</w:t>
      </w:r>
    </w:p>
    <w:p w:rsidR="00C027EE" w:rsidRPr="00C027EE" w:rsidRDefault="00C027EE" w:rsidP="00C027EE">
      <w:pPr>
        <w:pStyle w:val="a5"/>
        <w:shd w:val="clear" w:color="auto" w:fill="FFFFFF"/>
        <w:spacing w:before="75" w:after="75"/>
        <w:jc w:val="both"/>
        <w:rPr>
          <w:rStyle w:val="a6"/>
          <w:sz w:val="28"/>
          <w:szCs w:val="28"/>
        </w:rPr>
      </w:pPr>
      <w:r w:rsidRPr="00C027EE">
        <w:rPr>
          <w:rStyle w:val="a6"/>
          <w:sz w:val="28"/>
          <w:szCs w:val="28"/>
        </w:rPr>
        <w:t xml:space="preserve">Подання заяви про випадки </w:t>
      </w:r>
      <w:proofErr w:type="spellStart"/>
      <w:r w:rsidRPr="00C027EE">
        <w:rPr>
          <w:rStyle w:val="a6"/>
          <w:sz w:val="28"/>
          <w:szCs w:val="28"/>
        </w:rPr>
        <w:t>булінгу</w:t>
      </w:r>
      <w:proofErr w:type="spellEnd"/>
      <w:r w:rsidRPr="00C027EE">
        <w:rPr>
          <w:rStyle w:val="a6"/>
          <w:sz w:val="28"/>
          <w:szCs w:val="28"/>
        </w:rPr>
        <w:t xml:space="preserve"> (цькуванню)</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C027EE">
        <w:rPr>
          <w:rStyle w:val="a6"/>
          <w:b w:val="0"/>
          <w:sz w:val="28"/>
          <w:szCs w:val="28"/>
        </w:rPr>
        <w:t>булінгу</w:t>
      </w:r>
      <w:proofErr w:type="spellEnd"/>
      <w:r w:rsidRPr="00C027EE">
        <w:rPr>
          <w:rStyle w:val="a6"/>
          <w:b w:val="0"/>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w:t>
      </w:r>
      <w:r w:rsidR="008D03B0">
        <w:rPr>
          <w:rStyle w:val="a6"/>
          <w:b w:val="0"/>
          <w:sz w:val="28"/>
          <w:szCs w:val="28"/>
        </w:rPr>
        <w:t>зані повідомляти директору ліцею</w:t>
      </w:r>
      <w:r w:rsidRPr="00C027EE">
        <w:rPr>
          <w:rStyle w:val="a6"/>
          <w:b w:val="0"/>
          <w:sz w:val="28"/>
          <w:szCs w:val="28"/>
        </w:rPr>
        <w:t>.</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2.  Розгляд та неупереджене з’ясування обставин випадків </w:t>
      </w:r>
      <w:proofErr w:type="spellStart"/>
      <w:r w:rsidRPr="00C027EE">
        <w:rPr>
          <w:rStyle w:val="a6"/>
          <w:b w:val="0"/>
          <w:sz w:val="28"/>
          <w:szCs w:val="28"/>
        </w:rPr>
        <w:t>булінгу</w:t>
      </w:r>
      <w:proofErr w:type="spellEnd"/>
      <w:r w:rsidRPr="00C027EE">
        <w:rPr>
          <w:rStyle w:val="a6"/>
          <w:b w:val="0"/>
          <w:sz w:val="28"/>
          <w:szCs w:val="28"/>
        </w:rPr>
        <w:t xml:space="preserve"> (цькування) здійснюється відповідно до поданих заяв про випадки </w:t>
      </w:r>
      <w:proofErr w:type="spellStart"/>
      <w:r w:rsidRPr="00C027EE">
        <w:rPr>
          <w:rStyle w:val="a6"/>
          <w:b w:val="0"/>
          <w:sz w:val="28"/>
          <w:szCs w:val="28"/>
        </w:rPr>
        <w:t>булінгу</w:t>
      </w:r>
      <w:proofErr w:type="spellEnd"/>
      <w:r w:rsidRPr="00C027EE">
        <w:rPr>
          <w:rStyle w:val="a6"/>
          <w:b w:val="0"/>
          <w:sz w:val="28"/>
          <w:szCs w:val="28"/>
        </w:rPr>
        <w:t xml:space="preserve"> (далі – Заява).</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3.  Заяви, що надій</w:t>
      </w:r>
      <w:r w:rsidR="008D03B0">
        <w:rPr>
          <w:rStyle w:val="a6"/>
          <w:b w:val="0"/>
          <w:sz w:val="28"/>
          <w:szCs w:val="28"/>
        </w:rPr>
        <w:t>шли на електронну пошту ліцею</w:t>
      </w:r>
      <w:r w:rsidRPr="00C027EE">
        <w:rPr>
          <w:rStyle w:val="a6"/>
          <w:b w:val="0"/>
          <w:sz w:val="28"/>
          <w:szCs w:val="28"/>
        </w:rPr>
        <w:t xml:space="preserve"> отримує секретар-друкарка, яка зобов’язана терміново повідомити керівника закладу та відповідальну особу.</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lastRenderedPageBreak/>
        <w:t>4.  Прийом та реєстрацію поданих Заяв здійснює відповідальна особа, а в разі її відсу</w:t>
      </w:r>
      <w:r w:rsidR="008D03B0">
        <w:rPr>
          <w:rStyle w:val="a6"/>
          <w:b w:val="0"/>
          <w:sz w:val="28"/>
          <w:szCs w:val="28"/>
        </w:rPr>
        <w:t>тності – особисто директор ліцею</w:t>
      </w:r>
      <w:r w:rsidRPr="00C027EE">
        <w:rPr>
          <w:rStyle w:val="a6"/>
          <w:b w:val="0"/>
          <w:sz w:val="28"/>
          <w:szCs w:val="28"/>
        </w:rPr>
        <w:t xml:space="preserve">  або його заступник.</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5.  Заяви реєструються в окремому журналі реєстрації заяв про випадки </w:t>
      </w:r>
      <w:proofErr w:type="spellStart"/>
      <w:r w:rsidRPr="00C027EE">
        <w:rPr>
          <w:rStyle w:val="a6"/>
          <w:b w:val="0"/>
          <w:sz w:val="28"/>
          <w:szCs w:val="28"/>
        </w:rPr>
        <w:t>булінгу</w:t>
      </w:r>
      <w:proofErr w:type="spellEnd"/>
      <w:r w:rsidRPr="00C027EE">
        <w:rPr>
          <w:rStyle w:val="a6"/>
          <w:b w:val="0"/>
          <w:sz w:val="28"/>
          <w:szCs w:val="28"/>
        </w:rPr>
        <w:t>.</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6.  Форма та зміст Заяви оприлюднюється на офіційному веб-сайті закладу.</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7.  Датою подання заяв є дата їх прийняття.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8.  Розг</w:t>
      </w:r>
      <w:r w:rsidR="008D03B0">
        <w:rPr>
          <w:rStyle w:val="a6"/>
          <w:b w:val="0"/>
          <w:sz w:val="28"/>
          <w:szCs w:val="28"/>
        </w:rPr>
        <w:t>ляд Заяв здійснює директор ліцею</w:t>
      </w:r>
      <w:r w:rsidRPr="00C027EE">
        <w:rPr>
          <w:rStyle w:val="a6"/>
          <w:b w:val="0"/>
          <w:sz w:val="28"/>
          <w:szCs w:val="28"/>
        </w:rPr>
        <w:t xml:space="preserve">  </w:t>
      </w:r>
      <w:r>
        <w:rPr>
          <w:rStyle w:val="a6"/>
          <w:b w:val="0"/>
          <w:sz w:val="28"/>
          <w:szCs w:val="28"/>
        </w:rPr>
        <w:t>з дотриманням конфіденційності.</w:t>
      </w:r>
    </w:p>
    <w:p w:rsidR="00C027EE" w:rsidRPr="00C027EE" w:rsidRDefault="00C027EE" w:rsidP="00C027EE">
      <w:pPr>
        <w:pStyle w:val="a5"/>
        <w:shd w:val="clear" w:color="auto" w:fill="FFFFFF"/>
        <w:spacing w:before="75" w:after="75"/>
        <w:jc w:val="both"/>
        <w:rPr>
          <w:rStyle w:val="a6"/>
          <w:sz w:val="28"/>
          <w:szCs w:val="28"/>
        </w:rPr>
      </w:pPr>
      <w:r w:rsidRPr="00C027EE">
        <w:rPr>
          <w:rStyle w:val="a6"/>
          <w:sz w:val="28"/>
          <w:szCs w:val="28"/>
        </w:rPr>
        <w:t>Відповідальна особа</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1.  Відповідальною особою </w:t>
      </w:r>
      <w:r w:rsidR="008D03B0">
        <w:rPr>
          <w:rStyle w:val="a6"/>
          <w:b w:val="0"/>
          <w:sz w:val="28"/>
          <w:szCs w:val="28"/>
        </w:rPr>
        <w:t>призначається працівник ліцею</w:t>
      </w:r>
      <w:r w:rsidRPr="00C027EE">
        <w:rPr>
          <w:rStyle w:val="a6"/>
          <w:b w:val="0"/>
          <w:sz w:val="28"/>
          <w:szCs w:val="28"/>
        </w:rPr>
        <w:t xml:space="preserve"> з числа педагогічних працівників (рекомендовано: Завуч з виховної роботи).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2.  До функцій відповідальної особи відноситься прийом та реєстрація За</w:t>
      </w:r>
      <w:r w:rsidR="008D03B0">
        <w:rPr>
          <w:rStyle w:val="a6"/>
          <w:b w:val="0"/>
          <w:sz w:val="28"/>
          <w:szCs w:val="28"/>
        </w:rPr>
        <w:t>яв, повідомлення директора</w:t>
      </w:r>
      <w:r w:rsidRPr="00C027EE">
        <w:rPr>
          <w:rStyle w:val="a6"/>
          <w:b w:val="0"/>
          <w:sz w:val="28"/>
          <w:szCs w:val="28"/>
        </w:rPr>
        <w:t>.</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3.  Відповідальна особа призн</w:t>
      </w:r>
      <w:r w:rsidR="008D03B0">
        <w:rPr>
          <w:rStyle w:val="a6"/>
          <w:b w:val="0"/>
          <w:sz w:val="28"/>
          <w:szCs w:val="28"/>
        </w:rPr>
        <w:t>ачається наказом директора</w:t>
      </w:r>
      <w:r w:rsidRPr="00C027EE">
        <w:rPr>
          <w:rStyle w:val="a6"/>
          <w:b w:val="0"/>
          <w:sz w:val="28"/>
          <w:szCs w:val="28"/>
        </w:rPr>
        <w:t>.</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4.  Інформація про відповідальну особу та її контактний телефон оприлюднюється на офіційному веб-сайті закладу.</w:t>
      </w:r>
    </w:p>
    <w:p w:rsidR="00C027EE" w:rsidRPr="00C027EE" w:rsidRDefault="00C027EE" w:rsidP="00C027EE">
      <w:pPr>
        <w:pStyle w:val="a5"/>
        <w:shd w:val="clear" w:color="auto" w:fill="FFFFFF"/>
        <w:spacing w:before="75" w:after="75"/>
        <w:jc w:val="both"/>
        <w:rPr>
          <w:rStyle w:val="a6"/>
          <w:sz w:val="28"/>
          <w:szCs w:val="28"/>
        </w:rPr>
      </w:pPr>
      <w:r w:rsidRPr="00C027EE">
        <w:rPr>
          <w:rStyle w:val="a6"/>
          <w:sz w:val="28"/>
          <w:szCs w:val="28"/>
        </w:rPr>
        <w:t xml:space="preserve">Комісія з розгляду випадків </w:t>
      </w:r>
      <w:proofErr w:type="spellStart"/>
      <w:r w:rsidRPr="00C027EE">
        <w:rPr>
          <w:rStyle w:val="a6"/>
          <w:sz w:val="28"/>
          <w:szCs w:val="28"/>
        </w:rPr>
        <w:t>булінгу</w:t>
      </w:r>
      <w:proofErr w:type="spellEnd"/>
      <w:r w:rsidRPr="00C027EE">
        <w:rPr>
          <w:rStyle w:val="a6"/>
          <w:sz w:val="28"/>
          <w:szCs w:val="28"/>
        </w:rPr>
        <w:t xml:space="preserve"> (цькування)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1.  За результатам</w:t>
      </w:r>
      <w:r w:rsidR="008D03B0">
        <w:rPr>
          <w:rStyle w:val="a6"/>
          <w:b w:val="0"/>
          <w:sz w:val="28"/>
          <w:szCs w:val="28"/>
        </w:rPr>
        <w:t xml:space="preserve">и розгляду Заяви директор ліцею </w:t>
      </w:r>
      <w:r w:rsidRPr="00C027EE">
        <w:rPr>
          <w:rStyle w:val="a6"/>
          <w:b w:val="0"/>
          <w:sz w:val="28"/>
          <w:szCs w:val="28"/>
        </w:rPr>
        <w:t xml:space="preserve">видає рішення про проведення розслідування випадків </w:t>
      </w:r>
      <w:proofErr w:type="spellStart"/>
      <w:r w:rsidRPr="00C027EE">
        <w:rPr>
          <w:rStyle w:val="a6"/>
          <w:b w:val="0"/>
          <w:sz w:val="28"/>
          <w:szCs w:val="28"/>
        </w:rPr>
        <w:t>булінгу</w:t>
      </w:r>
      <w:proofErr w:type="spellEnd"/>
      <w:r w:rsidRPr="00C027EE">
        <w:rPr>
          <w:rStyle w:val="a6"/>
          <w:b w:val="0"/>
          <w:sz w:val="28"/>
          <w:szCs w:val="28"/>
        </w:rPr>
        <w:t xml:space="preserve"> (цькування) із визначенням уповноважених осіб.</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2.  З метою розслідування випадків </w:t>
      </w:r>
      <w:proofErr w:type="spellStart"/>
      <w:r w:rsidRPr="00C027EE">
        <w:rPr>
          <w:rStyle w:val="a6"/>
          <w:b w:val="0"/>
          <w:sz w:val="28"/>
          <w:szCs w:val="28"/>
        </w:rPr>
        <w:t>булінгу</w:t>
      </w:r>
      <w:proofErr w:type="spellEnd"/>
      <w:r w:rsidRPr="00C027EE">
        <w:rPr>
          <w:rStyle w:val="a6"/>
          <w:b w:val="0"/>
          <w:sz w:val="28"/>
          <w:szCs w:val="28"/>
        </w:rPr>
        <w:t xml:space="preserve"> (цькування) уповноважені особи мають право вимагати письмові пояснення та матеріали у сторін.</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3.  Для прийняття рішення за результата</w:t>
      </w:r>
      <w:r w:rsidR="008D03B0">
        <w:rPr>
          <w:rStyle w:val="a6"/>
          <w:b w:val="0"/>
          <w:sz w:val="28"/>
          <w:szCs w:val="28"/>
        </w:rPr>
        <w:t xml:space="preserve">ми розслідування директор ліцею </w:t>
      </w:r>
      <w:r w:rsidRPr="00C027EE">
        <w:rPr>
          <w:rStyle w:val="a6"/>
          <w:b w:val="0"/>
          <w:sz w:val="28"/>
          <w:szCs w:val="28"/>
        </w:rPr>
        <w:t xml:space="preserve">створює комісію з розгляду випадків </w:t>
      </w:r>
      <w:proofErr w:type="spellStart"/>
      <w:r w:rsidRPr="00C027EE">
        <w:rPr>
          <w:rStyle w:val="a6"/>
          <w:b w:val="0"/>
          <w:sz w:val="28"/>
          <w:szCs w:val="28"/>
        </w:rPr>
        <w:t>булінгу</w:t>
      </w:r>
      <w:proofErr w:type="spellEnd"/>
      <w:r w:rsidRPr="00C027EE">
        <w:rPr>
          <w:rStyle w:val="a6"/>
          <w:b w:val="0"/>
          <w:sz w:val="28"/>
          <w:szCs w:val="28"/>
        </w:rPr>
        <w:t xml:space="preserve"> (цькування) (далі – Комісія) та скликає засідання.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4.  Комісія ств</w:t>
      </w:r>
      <w:r w:rsidR="008D03B0">
        <w:rPr>
          <w:rStyle w:val="a6"/>
          <w:b w:val="0"/>
          <w:sz w:val="28"/>
          <w:szCs w:val="28"/>
        </w:rPr>
        <w:t>орюється наказом директора ліцею</w:t>
      </w:r>
      <w:r w:rsidRPr="00C027EE">
        <w:rPr>
          <w:rStyle w:val="a6"/>
          <w:b w:val="0"/>
          <w:sz w:val="28"/>
          <w:szCs w:val="28"/>
        </w:rPr>
        <w:t>.</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5.  До складу комісії можуть входити педагогічні працівники (у томі числі психолог), батьки постраждалого та </w:t>
      </w:r>
      <w:proofErr w:type="spellStart"/>
      <w:r w:rsidRPr="00C027EE">
        <w:rPr>
          <w:rStyle w:val="a6"/>
          <w:b w:val="0"/>
          <w:sz w:val="28"/>
          <w:szCs w:val="28"/>
        </w:rPr>
        <w:t>булера</w:t>
      </w:r>
      <w:proofErr w:type="spellEnd"/>
      <w:r w:rsidRPr="00C027EE">
        <w:rPr>
          <w:rStyle w:val="a6"/>
          <w:b w:val="0"/>
          <w:sz w:val="28"/>
          <w:szCs w:val="28"/>
        </w:rPr>
        <w:t xml:space="preserve">, </w:t>
      </w:r>
      <w:r w:rsidR="008D03B0">
        <w:rPr>
          <w:rStyle w:val="a6"/>
          <w:b w:val="0"/>
          <w:sz w:val="28"/>
          <w:szCs w:val="28"/>
        </w:rPr>
        <w:t>директор</w:t>
      </w:r>
      <w:r w:rsidRPr="00C027EE">
        <w:rPr>
          <w:rStyle w:val="a6"/>
          <w:b w:val="0"/>
          <w:sz w:val="28"/>
          <w:szCs w:val="28"/>
        </w:rPr>
        <w:t xml:space="preserve">  та інші зацікавлені особи.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6.  Комісія у своїй діяльності керується законодавством України та іншими нормативними актами.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7.  Якщо Комісія визначила, що це був </w:t>
      </w:r>
      <w:proofErr w:type="spellStart"/>
      <w:r w:rsidRPr="00C027EE">
        <w:rPr>
          <w:rStyle w:val="a6"/>
          <w:b w:val="0"/>
          <w:sz w:val="28"/>
          <w:szCs w:val="28"/>
        </w:rPr>
        <w:t>булінг</w:t>
      </w:r>
      <w:proofErr w:type="spellEnd"/>
      <w:r w:rsidRPr="00C027EE">
        <w:rPr>
          <w:rStyle w:val="a6"/>
          <w:b w:val="0"/>
          <w:sz w:val="28"/>
          <w:szCs w:val="28"/>
        </w:rPr>
        <w:t xml:space="preserve"> (цькування), а не одноразовий конфлікт чи сварка, тобто відповідні дії носять систематичн</w:t>
      </w:r>
      <w:r w:rsidR="008D03B0">
        <w:rPr>
          <w:rStyle w:val="a6"/>
          <w:b w:val="0"/>
          <w:sz w:val="28"/>
          <w:szCs w:val="28"/>
        </w:rPr>
        <w:t>ий характер, то директор ліцею</w:t>
      </w:r>
      <w:r w:rsidRPr="00C027EE">
        <w:rPr>
          <w:rStyle w:val="a6"/>
          <w:b w:val="0"/>
          <w:sz w:val="28"/>
          <w:szCs w:val="28"/>
        </w:rPr>
        <w:t xml:space="preserve"> зобов’язаний повідомити уповноважені органи Національної поліції (ювенальна поліція) та службу у справах дітей.</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lastRenderedPageBreak/>
        <w:t xml:space="preserve">8.  У разі, якщо Комісія не кваліфікує випадок як </w:t>
      </w:r>
      <w:proofErr w:type="spellStart"/>
      <w:r w:rsidRPr="00C027EE">
        <w:rPr>
          <w:rStyle w:val="a6"/>
          <w:b w:val="0"/>
          <w:sz w:val="28"/>
          <w:szCs w:val="28"/>
        </w:rPr>
        <w:t>булінг</w:t>
      </w:r>
      <w:proofErr w:type="spellEnd"/>
      <w:r w:rsidRPr="00C027EE">
        <w:rPr>
          <w:rStyle w:val="a6"/>
          <w:b w:val="0"/>
          <w:sz w:val="28"/>
          <w:szCs w:val="28"/>
        </w:rPr>
        <w:t xml:space="preserve"> (цькування), а постраждалий не згодний з цим, то він може одразу звернутись до органів Національної поліції України </w:t>
      </w:r>
      <w:r w:rsidR="008D03B0">
        <w:rPr>
          <w:rStyle w:val="a6"/>
          <w:b w:val="0"/>
          <w:sz w:val="28"/>
          <w:szCs w:val="28"/>
        </w:rPr>
        <w:t>із заявою, про що директор ліцею</w:t>
      </w:r>
      <w:r w:rsidRPr="00C027EE">
        <w:rPr>
          <w:rStyle w:val="a6"/>
          <w:b w:val="0"/>
          <w:sz w:val="28"/>
          <w:szCs w:val="28"/>
        </w:rPr>
        <w:t xml:space="preserve">  має повідомити постраждалого.</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 Батьки зобов’язані виконувати рішення та рекомендації Комісії.</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10.  Потерпілий чи його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C027EE">
        <w:rPr>
          <w:rStyle w:val="a6"/>
          <w:b w:val="0"/>
          <w:sz w:val="28"/>
          <w:szCs w:val="28"/>
        </w:rPr>
        <w:t>булінгу</w:t>
      </w:r>
      <w:proofErr w:type="spellEnd"/>
      <w:r w:rsidRPr="00C027EE">
        <w:rPr>
          <w:rStyle w:val="a6"/>
          <w:b w:val="0"/>
          <w:sz w:val="28"/>
          <w:szCs w:val="28"/>
        </w:rPr>
        <w:t xml:space="preserve"> (цькування).</w:t>
      </w:r>
    </w:p>
    <w:p w:rsidR="00C027EE" w:rsidRPr="00C027EE" w:rsidRDefault="00C027EE" w:rsidP="00C027EE">
      <w:pPr>
        <w:pStyle w:val="a5"/>
        <w:shd w:val="clear" w:color="auto" w:fill="FFFFFF"/>
        <w:spacing w:before="75" w:after="75"/>
        <w:jc w:val="both"/>
        <w:rPr>
          <w:rStyle w:val="a6"/>
          <w:sz w:val="28"/>
          <w:szCs w:val="28"/>
        </w:rPr>
      </w:pPr>
      <w:r>
        <w:rPr>
          <w:rStyle w:val="a6"/>
          <w:sz w:val="28"/>
          <w:szCs w:val="28"/>
        </w:rPr>
        <w:t>Терміни подання та розгляду з</w:t>
      </w:r>
      <w:r w:rsidRPr="00C027EE">
        <w:rPr>
          <w:rStyle w:val="a6"/>
          <w:sz w:val="28"/>
          <w:szCs w:val="28"/>
        </w:rPr>
        <w:t>аяв</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1. Заявники зобов’язані терміново повідомляти керівнику закладу про випадки </w:t>
      </w:r>
      <w:proofErr w:type="spellStart"/>
      <w:r w:rsidRPr="00C027EE">
        <w:rPr>
          <w:rStyle w:val="a6"/>
          <w:b w:val="0"/>
          <w:sz w:val="28"/>
          <w:szCs w:val="28"/>
        </w:rPr>
        <w:t>булінгу</w:t>
      </w:r>
      <w:proofErr w:type="spellEnd"/>
      <w:r w:rsidRPr="00C027EE">
        <w:rPr>
          <w:rStyle w:val="a6"/>
          <w:b w:val="0"/>
          <w:sz w:val="28"/>
          <w:szCs w:val="28"/>
        </w:rPr>
        <w:t xml:space="preserve"> (цькування), а також подати Заяву.</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2. Рішення про проведення розслідування із визначенням уповноважених осіб видається протягом 1 робочого дня з дати подання Заяви.</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 xml:space="preserve">3. Розслідування випадків </w:t>
      </w:r>
      <w:proofErr w:type="spellStart"/>
      <w:r w:rsidRPr="00C027EE">
        <w:rPr>
          <w:rStyle w:val="a6"/>
          <w:b w:val="0"/>
          <w:sz w:val="28"/>
          <w:szCs w:val="28"/>
        </w:rPr>
        <w:t>булінгу</w:t>
      </w:r>
      <w:proofErr w:type="spellEnd"/>
      <w:r w:rsidRPr="00C027EE">
        <w:rPr>
          <w:rStyle w:val="a6"/>
          <w:b w:val="0"/>
          <w:sz w:val="28"/>
          <w:szCs w:val="28"/>
        </w:rPr>
        <w:t xml:space="preserve"> (цькування) уповноваженими особами здійснюється протягом 3 робочих днів з дати видання рішення про проведення розслідування.</w:t>
      </w:r>
    </w:p>
    <w:p w:rsidR="00C027EE" w:rsidRPr="00C027EE" w:rsidRDefault="00C027EE" w:rsidP="00C027EE">
      <w:pPr>
        <w:pStyle w:val="a5"/>
        <w:shd w:val="clear" w:color="auto" w:fill="FFFFFF"/>
        <w:spacing w:before="75" w:after="75"/>
        <w:jc w:val="both"/>
        <w:rPr>
          <w:rStyle w:val="a6"/>
          <w:b w:val="0"/>
          <w:sz w:val="28"/>
          <w:szCs w:val="28"/>
        </w:rPr>
      </w:pPr>
      <w:r w:rsidRPr="00C027EE">
        <w:rPr>
          <w:rStyle w:val="a6"/>
          <w:b w:val="0"/>
          <w:sz w:val="28"/>
          <w:szCs w:val="28"/>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C027EE" w:rsidRDefault="00C027EE" w:rsidP="00C027EE">
      <w:pPr>
        <w:pStyle w:val="a5"/>
        <w:shd w:val="clear" w:color="auto" w:fill="FFFFFF"/>
        <w:spacing w:before="75" w:beforeAutospacing="0" w:after="75" w:afterAutospacing="0"/>
        <w:jc w:val="both"/>
        <w:rPr>
          <w:rStyle w:val="a6"/>
          <w:b w:val="0"/>
          <w:sz w:val="28"/>
          <w:szCs w:val="28"/>
        </w:rPr>
      </w:pPr>
      <w:r w:rsidRPr="00C027EE">
        <w:rPr>
          <w:rStyle w:val="a6"/>
          <w:b w:val="0"/>
          <w:sz w:val="28"/>
          <w:szCs w:val="28"/>
        </w:rPr>
        <w:t xml:space="preserve">5. Директор школи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C027EE">
        <w:rPr>
          <w:rStyle w:val="a6"/>
          <w:b w:val="0"/>
          <w:sz w:val="28"/>
          <w:szCs w:val="28"/>
        </w:rPr>
        <w:t>булінгу</w:t>
      </w:r>
      <w:proofErr w:type="spellEnd"/>
      <w:r w:rsidRPr="00C027EE">
        <w:rPr>
          <w:rStyle w:val="a6"/>
          <w:b w:val="0"/>
          <w:sz w:val="28"/>
          <w:szCs w:val="28"/>
        </w:rPr>
        <w:t xml:space="preserve"> (цькування) протягом одного дня.</w:t>
      </w:r>
      <w:r>
        <w:rPr>
          <w:rStyle w:val="a6"/>
          <w:b w:val="0"/>
          <w:sz w:val="28"/>
          <w:szCs w:val="28"/>
        </w:rPr>
        <w:t xml:space="preserve">  </w:t>
      </w:r>
    </w:p>
    <w:p w:rsidR="00496B5F" w:rsidRPr="000B09AE" w:rsidRDefault="00282EE3">
      <w:pPr>
        <w:rPr>
          <w:rFonts w:ascii="Times New Roman" w:hAnsi="Times New Roman" w:cs="Times New Roman"/>
          <w:sz w:val="28"/>
          <w:szCs w:val="28"/>
        </w:rPr>
      </w:pPr>
    </w:p>
    <w:sectPr w:rsidR="00496B5F" w:rsidRPr="000B09AE" w:rsidSect="000B09AE">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2171"/>
    <w:multiLevelType w:val="hybridMultilevel"/>
    <w:tmpl w:val="A9F805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33506DF"/>
    <w:multiLevelType w:val="multilevel"/>
    <w:tmpl w:val="B89C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687520"/>
    <w:multiLevelType w:val="multilevel"/>
    <w:tmpl w:val="5B00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AE"/>
    <w:rsid w:val="000B09AE"/>
    <w:rsid w:val="00282EE3"/>
    <w:rsid w:val="00632CBA"/>
    <w:rsid w:val="00705894"/>
    <w:rsid w:val="008D03B0"/>
    <w:rsid w:val="00B904BA"/>
    <w:rsid w:val="00C027EE"/>
    <w:rsid w:val="00C51855"/>
    <w:rsid w:val="00F427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9AE"/>
    <w:rPr>
      <w:color w:val="0000FF" w:themeColor="hyperlink"/>
      <w:u w:val="single"/>
    </w:rPr>
  </w:style>
  <w:style w:type="paragraph" w:styleId="a4">
    <w:name w:val="List Paragraph"/>
    <w:basedOn w:val="a"/>
    <w:uiPriority w:val="34"/>
    <w:qFormat/>
    <w:rsid w:val="000B09AE"/>
    <w:pPr>
      <w:ind w:left="720"/>
      <w:contextualSpacing/>
    </w:pPr>
  </w:style>
  <w:style w:type="paragraph" w:styleId="a5">
    <w:name w:val="Normal (Web)"/>
    <w:basedOn w:val="a"/>
    <w:uiPriority w:val="99"/>
    <w:semiHidden/>
    <w:unhideWhenUsed/>
    <w:rsid w:val="000B09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0B09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9AE"/>
    <w:rPr>
      <w:color w:val="0000FF" w:themeColor="hyperlink"/>
      <w:u w:val="single"/>
    </w:rPr>
  </w:style>
  <w:style w:type="paragraph" w:styleId="a4">
    <w:name w:val="List Paragraph"/>
    <w:basedOn w:val="a"/>
    <w:uiPriority w:val="34"/>
    <w:qFormat/>
    <w:rsid w:val="000B09AE"/>
    <w:pPr>
      <w:ind w:left="720"/>
      <w:contextualSpacing/>
    </w:pPr>
  </w:style>
  <w:style w:type="paragraph" w:styleId="a5">
    <w:name w:val="Normal (Web)"/>
    <w:basedOn w:val="a"/>
    <w:uiPriority w:val="99"/>
    <w:semiHidden/>
    <w:unhideWhenUsed/>
    <w:rsid w:val="000B09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0B0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4323">
      <w:bodyDiv w:val="1"/>
      <w:marLeft w:val="0"/>
      <w:marRight w:val="0"/>
      <w:marTop w:val="0"/>
      <w:marBottom w:val="0"/>
      <w:divBdr>
        <w:top w:val="none" w:sz="0" w:space="0" w:color="auto"/>
        <w:left w:val="none" w:sz="0" w:space="0" w:color="auto"/>
        <w:bottom w:val="none" w:sz="0" w:space="0" w:color="auto"/>
        <w:right w:val="none" w:sz="0" w:space="0" w:color="auto"/>
      </w:divBdr>
    </w:div>
    <w:div w:id="1145466665">
      <w:bodyDiv w:val="1"/>
      <w:marLeft w:val="0"/>
      <w:marRight w:val="0"/>
      <w:marTop w:val="0"/>
      <w:marBottom w:val="0"/>
      <w:divBdr>
        <w:top w:val="none" w:sz="0" w:space="0" w:color="auto"/>
        <w:left w:val="none" w:sz="0" w:space="0" w:color="auto"/>
        <w:bottom w:val="none" w:sz="0" w:space="0" w:color="auto"/>
        <w:right w:val="none" w:sz="0" w:space="0" w:color="auto"/>
      </w:divBdr>
      <w:divsChild>
        <w:div w:id="59640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3621</Words>
  <Characters>2064</Characters>
  <Application>Microsoft Office Word</Application>
  <DocSecurity>0</DocSecurity>
  <Lines>17</Lines>
  <Paragraphs>11</Paragraphs>
  <ScaleCrop>false</ScaleCrop>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Світлана</cp:lastModifiedBy>
  <cp:revision>12</cp:revision>
  <dcterms:created xsi:type="dcterms:W3CDTF">2020-03-05T07:30:00Z</dcterms:created>
  <dcterms:modified xsi:type="dcterms:W3CDTF">2023-02-13T12:57:00Z</dcterms:modified>
</cp:coreProperties>
</file>