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25" w:rsidRPr="005B2EC3" w:rsidRDefault="00E93A25" w:rsidP="00E93A25">
      <w:pPr>
        <w:tabs>
          <w:tab w:val="left" w:pos="426"/>
          <w:tab w:val="left" w:pos="3795"/>
        </w:tabs>
        <w:spacing w:line="276" w:lineRule="auto"/>
        <w:ind w:right="-1"/>
        <w:jc w:val="right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B2EC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Додаток 1</w:t>
      </w:r>
    </w:p>
    <w:p w:rsidR="00E93A25" w:rsidRDefault="00E93A25" w:rsidP="00E93A25">
      <w:pPr>
        <w:tabs>
          <w:tab w:val="left" w:pos="426"/>
        </w:tabs>
        <w:spacing w:line="276" w:lineRule="auto"/>
        <w:ind w:right="-1"/>
        <w:jc w:val="right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до наказу </w:t>
      </w:r>
      <w:r w:rsidRPr="005B2EC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№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85 </w:t>
      </w:r>
      <w:r w:rsidRPr="005B2EC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від 0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5</w:t>
      </w:r>
      <w:r w:rsidRPr="005B2EC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вересня 2023 року</w:t>
      </w:r>
    </w:p>
    <w:p w:rsidR="00E93A25" w:rsidRPr="005B2EC3" w:rsidRDefault="00E93A25" w:rsidP="00E93A25">
      <w:pPr>
        <w:tabs>
          <w:tab w:val="left" w:pos="426"/>
        </w:tabs>
        <w:spacing w:line="276" w:lineRule="auto"/>
        <w:ind w:right="-1"/>
        <w:jc w:val="right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E93A25" w:rsidRPr="005B2EC3" w:rsidRDefault="00E93A25" w:rsidP="00E93A25">
      <w:pPr>
        <w:tabs>
          <w:tab w:val="left" w:pos="426"/>
        </w:tabs>
        <w:spacing w:after="200" w:line="276" w:lineRule="auto"/>
        <w:ind w:right="-1"/>
        <w:jc w:val="center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val="uk-UA"/>
        </w:rPr>
      </w:pPr>
      <w:bookmarkStart w:id="0" w:name="_Toc143354516"/>
      <w:r w:rsidRPr="005B2EC3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val="uk-UA"/>
        </w:rPr>
        <w:t xml:space="preserve">План заходів для запобігання </w:t>
      </w:r>
      <w:proofErr w:type="spellStart"/>
      <w:r w:rsidRPr="005B2EC3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val="uk-UA"/>
        </w:rPr>
        <w:t>булінгу</w:t>
      </w:r>
      <w:proofErr w:type="spellEnd"/>
      <w:r w:rsidRPr="005B2EC3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val="uk-UA"/>
        </w:rPr>
        <w:t xml:space="preserve"> та будь – яким іншим проявам насилля в навчальному закладі на 2023-2024 </w:t>
      </w:r>
      <w:proofErr w:type="spellStart"/>
      <w:r w:rsidRPr="005B2EC3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val="uk-UA"/>
        </w:rPr>
        <w:t>н.р</w:t>
      </w:r>
      <w:proofErr w:type="spellEnd"/>
      <w:r w:rsidRPr="005B2EC3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val="uk-UA"/>
        </w:rPr>
        <w:t>.</w:t>
      </w:r>
      <w:bookmarkEnd w:id="0"/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4026"/>
        <w:gridCol w:w="1557"/>
        <w:gridCol w:w="2173"/>
        <w:gridCol w:w="1407"/>
      </w:tblGrid>
      <w:tr w:rsidR="00E93A25" w:rsidRPr="005B2EC3" w:rsidTr="00D91FD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b/>
                <w:color w:val="000000"/>
                <w:lang w:val="uk-UA"/>
              </w:rPr>
            </w:pPr>
            <w:r w:rsidRPr="00BC5118">
              <w:rPr>
                <w:rFonts w:ascii="Times New Roman" w:eastAsia="Times New Roman" w:hAnsi="Times New Roman"/>
                <w:b/>
                <w:color w:val="000000"/>
                <w:lang w:val="uk-UA"/>
              </w:rPr>
              <w:t xml:space="preserve">№ </w:t>
            </w:r>
            <w:proofErr w:type="spellStart"/>
            <w:r w:rsidRPr="00BC5118">
              <w:rPr>
                <w:rFonts w:ascii="Times New Roman" w:eastAsia="Times New Roman" w:hAnsi="Times New Roman"/>
                <w:b/>
                <w:color w:val="000000"/>
                <w:lang w:val="uk-UA"/>
              </w:rPr>
              <w:t>з.п</w:t>
            </w:r>
            <w:proofErr w:type="spellEnd"/>
            <w:r w:rsidRPr="00BC5118">
              <w:rPr>
                <w:rFonts w:ascii="Times New Roman" w:eastAsia="Times New Roman" w:hAnsi="Times New Roman"/>
                <w:b/>
                <w:color w:val="000000"/>
                <w:lang w:val="uk-UA"/>
              </w:rPr>
              <w:t>.</w:t>
            </w:r>
          </w:p>
        </w:tc>
        <w:tc>
          <w:tcPr>
            <w:tcW w:w="40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b/>
                <w:color w:val="000000"/>
                <w:lang w:val="uk-UA"/>
              </w:rPr>
            </w:pPr>
            <w:r w:rsidRPr="00BC5118">
              <w:rPr>
                <w:rFonts w:ascii="Times New Roman" w:eastAsia="Times New Roman" w:hAnsi="Times New Roman"/>
                <w:b/>
                <w:color w:val="000000"/>
                <w:lang w:val="uk-UA"/>
              </w:rPr>
              <w:t>Заходи</w:t>
            </w:r>
          </w:p>
        </w:tc>
        <w:tc>
          <w:tcPr>
            <w:tcW w:w="1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9E79EF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b/>
                <w:color w:val="000000"/>
                <w:lang w:val="uk-UA"/>
              </w:rPr>
            </w:pPr>
            <w:r w:rsidRPr="002A3D30">
              <w:rPr>
                <w:rFonts w:ascii="Times New Roman" w:eastAsia="Times New Roman" w:hAnsi="Times New Roman"/>
                <w:b/>
                <w:color w:val="000000"/>
                <w:lang w:val="uk-UA"/>
              </w:rPr>
              <w:t>Дата</w:t>
            </w:r>
          </w:p>
        </w:tc>
        <w:tc>
          <w:tcPr>
            <w:tcW w:w="21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b/>
                <w:color w:val="000000"/>
                <w:lang w:val="uk-UA"/>
              </w:rPr>
            </w:pPr>
            <w:r w:rsidRPr="00BC5118">
              <w:rPr>
                <w:rFonts w:ascii="Times New Roman" w:eastAsia="Times New Roman" w:hAnsi="Times New Roman"/>
                <w:b/>
                <w:color w:val="000000"/>
                <w:lang w:val="uk-UA"/>
              </w:rPr>
              <w:t>Відповідальні</w:t>
            </w:r>
          </w:p>
        </w:tc>
        <w:tc>
          <w:tcPr>
            <w:tcW w:w="14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b/>
                <w:color w:val="000000"/>
                <w:lang w:val="uk-UA"/>
              </w:rPr>
            </w:pPr>
            <w:r w:rsidRPr="00BC5118">
              <w:rPr>
                <w:rFonts w:ascii="Times New Roman" w:eastAsia="Times New Roman" w:hAnsi="Times New Roman"/>
                <w:b/>
                <w:color w:val="000000"/>
                <w:lang w:val="uk-UA"/>
              </w:rPr>
              <w:t>Примітки</w:t>
            </w:r>
          </w:p>
        </w:tc>
      </w:tr>
      <w:tr w:rsidR="00E93A25" w:rsidRPr="00BC5118" w:rsidTr="00D91FD3">
        <w:trPr>
          <w:gridAfter w:val="2"/>
          <w:wAfter w:w="3580" w:type="dxa"/>
        </w:trPr>
        <w:tc>
          <w:tcPr>
            <w:tcW w:w="6134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9E79EF" w:rsidRDefault="00E93A25" w:rsidP="00D91FD3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b/>
                <w:color w:val="000000"/>
                <w:lang w:val="uk-UA"/>
              </w:rPr>
            </w:pPr>
            <w:r w:rsidRPr="009E79EF">
              <w:rPr>
                <w:rFonts w:ascii="Times New Roman" w:eastAsia="Times New Roman" w:hAnsi="Times New Roman"/>
                <w:b/>
                <w:color w:val="000000"/>
                <w:lang w:val="uk-UA"/>
              </w:rPr>
              <w:t>І. Створення безпечного освітнього середовища:</w:t>
            </w:r>
          </w:p>
        </w:tc>
      </w:tr>
      <w:tr w:rsidR="00E93A25" w:rsidRPr="005B2EC3" w:rsidTr="00D91FD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spacing w:after="200"/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</w:p>
        </w:tc>
        <w:tc>
          <w:tcPr>
            <w:tcW w:w="40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numPr>
                <w:ilvl w:val="0"/>
                <w:numId w:val="1"/>
              </w:numPr>
              <w:tabs>
                <w:tab w:val="left" w:pos="426"/>
              </w:tabs>
              <w:spacing w:after="200"/>
              <w:ind w:left="0" w:right="-1" w:firstLine="0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>Безпечний фізичний простір:</w:t>
            </w:r>
          </w:p>
        </w:tc>
        <w:tc>
          <w:tcPr>
            <w:tcW w:w="1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A25" w:rsidRPr="009E79EF" w:rsidRDefault="00E93A25" w:rsidP="00D91FD3">
            <w:pPr>
              <w:tabs>
                <w:tab w:val="left" w:pos="426"/>
              </w:tabs>
              <w:spacing w:after="200"/>
              <w:ind w:right="-1"/>
              <w:rPr>
                <w:rFonts w:ascii="Times New Roman" w:eastAsia="Times New Roman" w:hAnsi="Times New Roman"/>
                <w:color w:val="000000"/>
                <w:highlight w:val="yellow"/>
                <w:lang w:val="uk-UA"/>
              </w:rPr>
            </w:pPr>
            <w:r w:rsidRPr="00FB30F1">
              <w:rPr>
                <w:rFonts w:ascii="Times New Roman" w:eastAsia="Times New Roman" w:hAnsi="Times New Roman"/>
                <w:color w:val="000000"/>
                <w:lang w:val="uk-UA"/>
              </w:rPr>
              <w:t>Постійно</w:t>
            </w:r>
          </w:p>
        </w:tc>
        <w:tc>
          <w:tcPr>
            <w:tcW w:w="21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spacing w:after="200"/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uk-UA"/>
              </w:rPr>
              <w:t>Кирисюк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uk-UA"/>
              </w:rPr>
              <w:t xml:space="preserve"> Т.В.</w:t>
            </w:r>
          </w:p>
        </w:tc>
        <w:tc>
          <w:tcPr>
            <w:tcW w:w="14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spacing w:after="200"/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</w:p>
        </w:tc>
      </w:tr>
      <w:tr w:rsidR="00E93A25" w:rsidRPr="005B2EC3" w:rsidTr="00D91FD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</w:p>
        </w:tc>
        <w:tc>
          <w:tcPr>
            <w:tcW w:w="40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>1.1. Забезпечити вільний доступ до навчального закладу для усіх учасників освітнього процесу без дискримінації через фізичні можливості.</w:t>
            </w:r>
          </w:p>
        </w:tc>
        <w:tc>
          <w:tcPr>
            <w:tcW w:w="1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A25" w:rsidRPr="009E79EF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highlight w:val="yellow"/>
                <w:lang w:val="uk-UA"/>
              </w:rPr>
            </w:pPr>
            <w:r w:rsidRPr="00FB30F1">
              <w:rPr>
                <w:rFonts w:ascii="Times New Roman" w:eastAsia="Times New Roman" w:hAnsi="Times New Roman"/>
                <w:color w:val="000000"/>
                <w:lang w:val="uk-UA"/>
              </w:rPr>
              <w:t>Постійно</w:t>
            </w:r>
          </w:p>
        </w:tc>
        <w:tc>
          <w:tcPr>
            <w:tcW w:w="21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uk-UA"/>
              </w:rPr>
              <w:t>Кирисюк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uk-UA"/>
              </w:rPr>
              <w:t xml:space="preserve"> Т.В.</w:t>
            </w:r>
          </w:p>
        </w:tc>
        <w:tc>
          <w:tcPr>
            <w:tcW w:w="14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</w:p>
        </w:tc>
      </w:tr>
      <w:tr w:rsidR="00E93A25" w:rsidRPr="005B2EC3" w:rsidTr="00D91FD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</w:p>
        </w:tc>
        <w:tc>
          <w:tcPr>
            <w:tcW w:w="40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>1.2. Забезпечити виклик чергового адміністратора у вестибюль школи за допомогою кнопки виклику для вирішення актуальних проблем учасників освітнього процесу без дискримінації через фізичні можливості.</w:t>
            </w:r>
          </w:p>
        </w:tc>
        <w:tc>
          <w:tcPr>
            <w:tcW w:w="1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>за потреби</w:t>
            </w:r>
          </w:p>
        </w:tc>
        <w:tc>
          <w:tcPr>
            <w:tcW w:w="21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uk-UA"/>
              </w:rPr>
              <w:t>Кирисюк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uk-UA"/>
              </w:rPr>
              <w:t xml:space="preserve"> Т.В.</w:t>
            </w:r>
          </w:p>
        </w:tc>
        <w:tc>
          <w:tcPr>
            <w:tcW w:w="14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</w:p>
        </w:tc>
      </w:tr>
      <w:tr w:rsidR="00E93A25" w:rsidRPr="005B2EC3" w:rsidTr="00D91FD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</w:p>
        </w:tc>
        <w:tc>
          <w:tcPr>
            <w:tcW w:w="40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>1.3. Організувати роботу «Скриньки довіри».</w:t>
            </w:r>
          </w:p>
        </w:tc>
        <w:tc>
          <w:tcPr>
            <w:tcW w:w="1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>за потреби</w:t>
            </w:r>
          </w:p>
        </w:tc>
        <w:tc>
          <w:tcPr>
            <w:tcW w:w="21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/>
              </w:rPr>
              <w:t>Зелінська Т.В.</w:t>
            </w:r>
          </w:p>
        </w:tc>
        <w:tc>
          <w:tcPr>
            <w:tcW w:w="14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</w:p>
        </w:tc>
      </w:tr>
      <w:tr w:rsidR="00E93A25" w:rsidRPr="005B2EC3" w:rsidTr="00D91FD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</w:p>
        </w:tc>
        <w:tc>
          <w:tcPr>
            <w:tcW w:w="40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>1.4. Організувати постійне спостереження за поведінкою учнів під час п</w:t>
            </w:r>
            <w:r>
              <w:rPr>
                <w:rFonts w:ascii="Times New Roman" w:eastAsia="Times New Roman" w:hAnsi="Times New Roman"/>
                <w:color w:val="000000"/>
                <w:lang w:val="uk-UA"/>
              </w:rPr>
              <w:t>ерерв: - чергування вчителів</w:t>
            </w:r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>.</w:t>
            </w:r>
          </w:p>
        </w:tc>
        <w:tc>
          <w:tcPr>
            <w:tcW w:w="1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/>
              </w:rPr>
              <w:t>Постійно</w:t>
            </w:r>
          </w:p>
        </w:tc>
        <w:tc>
          <w:tcPr>
            <w:tcW w:w="21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/>
              </w:rPr>
              <w:t>Осадчук Н.В.</w:t>
            </w:r>
          </w:p>
        </w:tc>
        <w:tc>
          <w:tcPr>
            <w:tcW w:w="14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</w:p>
        </w:tc>
      </w:tr>
      <w:tr w:rsidR="00E93A25" w:rsidRPr="005B2EC3" w:rsidTr="00D91FD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</w:p>
        </w:tc>
        <w:tc>
          <w:tcPr>
            <w:tcW w:w="40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>1.5. Забезпечити безпечний доступ до мережі інтернет (пароль, контроль)</w:t>
            </w:r>
          </w:p>
        </w:tc>
        <w:tc>
          <w:tcPr>
            <w:tcW w:w="1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/>
              </w:rPr>
              <w:t>Протягом року</w:t>
            </w:r>
          </w:p>
        </w:tc>
        <w:tc>
          <w:tcPr>
            <w:tcW w:w="21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/>
              </w:rPr>
              <w:t>Осадчук Н.В.</w:t>
            </w:r>
          </w:p>
        </w:tc>
        <w:tc>
          <w:tcPr>
            <w:tcW w:w="14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</w:p>
        </w:tc>
      </w:tr>
      <w:tr w:rsidR="00E93A25" w:rsidRPr="005B2EC3" w:rsidTr="00D91FD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</w:p>
        </w:tc>
        <w:tc>
          <w:tcPr>
            <w:tcW w:w="40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>2. Безпечне психологічно-емоційне середовище. З метою виявлення основних чинників, що негативно впливають на психологічний комфорт та безпеку у закладі.</w:t>
            </w:r>
          </w:p>
        </w:tc>
        <w:tc>
          <w:tcPr>
            <w:tcW w:w="1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/>
              </w:rPr>
              <w:t>Грудень</w:t>
            </w:r>
          </w:p>
        </w:tc>
        <w:tc>
          <w:tcPr>
            <w:tcW w:w="21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/>
              </w:rPr>
              <w:t>Кухарчук О.А.</w:t>
            </w:r>
          </w:p>
        </w:tc>
        <w:tc>
          <w:tcPr>
            <w:tcW w:w="14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</w:p>
        </w:tc>
      </w:tr>
      <w:tr w:rsidR="00E93A25" w:rsidRPr="005B2EC3" w:rsidTr="00D91FD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</w:p>
        </w:tc>
        <w:tc>
          <w:tcPr>
            <w:tcW w:w="40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 xml:space="preserve">2.1. Постійно аналізувати звернення, що надходять до керівника закладу та </w:t>
            </w:r>
            <w:r>
              <w:rPr>
                <w:rFonts w:ascii="Times New Roman" w:eastAsia="Times New Roman" w:hAnsi="Times New Roman"/>
                <w:color w:val="000000"/>
                <w:lang w:val="uk-UA"/>
              </w:rPr>
              <w:t>педагога-організатора</w:t>
            </w:r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 xml:space="preserve"> щодо проявів </w:t>
            </w:r>
            <w:proofErr w:type="spellStart"/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>булінгу</w:t>
            </w:r>
            <w:proofErr w:type="spellEnd"/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>.</w:t>
            </w:r>
          </w:p>
        </w:tc>
        <w:tc>
          <w:tcPr>
            <w:tcW w:w="1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>за потреби</w:t>
            </w:r>
          </w:p>
        </w:tc>
        <w:tc>
          <w:tcPr>
            <w:tcW w:w="21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/>
              </w:rPr>
              <w:t>Зелінська Т.В.</w:t>
            </w:r>
          </w:p>
        </w:tc>
        <w:tc>
          <w:tcPr>
            <w:tcW w:w="14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</w:p>
        </w:tc>
      </w:tr>
      <w:tr w:rsidR="00E93A25" w:rsidRPr="005B2EC3" w:rsidTr="00D91FD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</w:p>
        </w:tc>
        <w:tc>
          <w:tcPr>
            <w:tcW w:w="40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 xml:space="preserve">2.2. Провести дослідження серед учнів школи за анкетою «Стоп </w:t>
            </w:r>
            <w:proofErr w:type="spellStart"/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>булінг</w:t>
            </w:r>
            <w:proofErr w:type="spellEnd"/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>».</w:t>
            </w:r>
          </w:p>
        </w:tc>
        <w:tc>
          <w:tcPr>
            <w:tcW w:w="1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uk-UA"/>
              </w:rPr>
              <w:t>Жовтнь</w:t>
            </w:r>
            <w:proofErr w:type="spellEnd"/>
          </w:p>
        </w:tc>
        <w:tc>
          <w:tcPr>
            <w:tcW w:w="21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/>
              </w:rPr>
              <w:t>Зелінська Т.В.</w:t>
            </w:r>
          </w:p>
        </w:tc>
        <w:tc>
          <w:tcPr>
            <w:tcW w:w="14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</w:p>
        </w:tc>
      </w:tr>
      <w:tr w:rsidR="00E93A25" w:rsidRPr="005B2EC3" w:rsidTr="00D91FD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</w:p>
        </w:tc>
        <w:tc>
          <w:tcPr>
            <w:tcW w:w="40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>2.3. Поповнити інформаційний куточок з методичною літературою, інформацією про телефон довіри, даними про адреси психологічних центрів допомоги, інших фахівців для педагогів.</w:t>
            </w:r>
          </w:p>
        </w:tc>
        <w:tc>
          <w:tcPr>
            <w:tcW w:w="1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/>
              </w:rPr>
              <w:t>Протягом року</w:t>
            </w:r>
          </w:p>
        </w:tc>
        <w:tc>
          <w:tcPr>
            <w:tcW w:w="21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A25" w:rsidRPr="00BC5118" w:rsidRDefault="00E93A25" w:rsidP="00D91FD3">
            <w:pPr>
              <w:tabs>
                <w:tab w:val="left" w:pos="426"/>
              </w:tabs>
              <w:spacing w:after="200"/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/>
              </w:rPr>
              <w:t>Осадчук Н.В.</w:t>
            </w:r>
          </w:p>
        </w:tc>
        <w:tc>
          <w:tcPr>
            <w:tcW w:w="14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</w:p>
        </w:tc>
      </w:tr>
      <w:tr w:rsidR="00E93A25" w:rsidRPr="005B2EC3" w:rsidTr="00D91FD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</w:p>
        </w:tc>
        <w:tc>
          <w:tcPr>
            <w:tcW w:w="40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 xml:space="preserve">2.4. Організувати проведення інформаційно-просвітницьких заходів з учнями школи: - Флеш – </w:t>
            </w:r>
            <w:proofErr w:type="spellStart"/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>моб</w:t>
            </w:r>
            <w:proofErr w:type="spellEnd"/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 xml:space="preserve"> «Зупинимо боулінг разом!» учні 5-11 класів. - Година відвертого спілкування «Протидія </w:t>
            </w:r>
            <w:proofErr w:type="spellStart"/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>булінгу</w:t>
            </w:r>
            <w:proofErr w:type="spellEnd"/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 xml:space="preserve">. Відповідальність»    </w:t>
            </w:r>
          </w:p>
        </w:tc>
        <w:tc>
          <w:tcPr>
            <w:tcW w:w="1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/>
              </w:rPr>
              <w:t>Протягом року</w:t>
            </w:r>
          </w:p>
        </w:tc>
        <w:tc>
          <w:tcPr>
            <w:tcW w:w="21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/>
              </w:rPr>
              <w:t>Зелінська Т.В.</w:t>
            </w:r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>.</w:t>
            </w:r>
          </w:p>
        </w:tc>
        <w:tc>
          <w:tcPr>
            <w:tcW w:w="14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</w:p>
        </w:tc>
      </w:tr>
      <w:tr w:rsidR="00E93A25" w:rsidRPr="005B2EC3" w:rsidTr="00D91FD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</w:p>
        </w:tc>
        <w:tc>
          <w:tcPr>
            <w:tcW w:w="40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 xml:space="preserve">2.5. Класним керівникам передбачити в планах виховної роботи проведення заходів, спрямованих на попередження проявів </w:t>
            </w:r>
            <w:proofErr w:type="spellStart"/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>булінгу</w:t>
            </w:r>
            <w:proofErr w:type="spellEnd"/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 xml:space="preserve"> в учнівському середовищі.</w:t>
            </w:r>
          </w:p>
        </w:tc>
        <w:tc>
          <w:tcPr>
            <w:tcW w:w="1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/>
              </w:rPr>
              <w:t>Протягом року</w:t>
            </w:r>
          </w:p>
        </w:tc>
        <w:tc>
          <w:tcPr>
            <w:tcW w:w="21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proofErr w:type="spellStart"/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>Кл.керівники</w:t>
            </w:r>
            <w:proofErr w:type="spellEnd"/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 xml:space="preserve"> 1-11 </w:t>
            </w:r>
            <w:proofErr w:type="spellStart"/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>кл</w:t>
            </w:r>
            <w:proofErr w:type="spellEnd"/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>.</w:t>
            </w:r>
          </w:p>
        </w:tc>
        <w:tc>
          <w:tcPr>
            <w:tcW w:w="14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</w:p>
        </w:tc>
      </w:tr>
      <w:tr w:rsidR="00E93A25" w:rsidRPr="005B2EC3" w:rsidTr="00D91FD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spacing w:after="200"/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</w:p>
        </w:tc>
        <w:tc>
          <w:tcPr>
            <w:tcW w:w="40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 xml:space="preserve">3. Включити у варіативну складову навчального плану викладання факультативних курсів, спрямованих на формування навичок та умінь у сфері спілкування, особистісного розвитку:  «Особиста гідність. Безпека життя. Громадянська позиція» </w:t>
            </w:r>
          </w:p>
        </w:tc>
        <w:tc>
          <w:tcPr>
            <w:tcW w:w="1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A25" w:rsidRPr="00BC5118" w:rsidRDefault="00E93A25" w:rsidP="00D91FD3">
            <w:pPr>
              <w:tabs>
                <w:tab w:val="left" w:pos="426"/>
              </w:tabs>
              <w:spacing w:after="200"/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>за потреби</w:t>
            </w:r>
          </w:p>
        </w:tc>
        <w:tc>
          <w:tcPr>
            <w:tcW w:w="21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A25" w:rsidRPr="00BC5118" w:rsidRDefault="00E93A25" w:rsidP="00D91FD3">
            <w:pPr>
              <w:tabs>
                <w:tab w:val="left" w:pos="426"/>
              </w:tabs>
              <w:spacing w:after="200"/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uk-UA"/>
              </w:rPr>
              <w:t>Кирисюк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uk-UA"/>
              </w:rPr>
              <w:t xml:space="preserve"> Т.В.</w:t>
            </w:r>
          </w:p>
        </w:tc>
        <w:tc>
          <w:tcPr>
            <w:tcW w:w="14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A25" w:rsidRPr="00BC5118" w:rsidRDefault="00E93A25" w:rsidP="00D91FD3">
            <w:pPr>
              <w:tabs>
                <w:tab w:val="left" w:pos="426"/>
              </w:tabs>
              <w:spacing w:after="200"/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</w:p>
        </w:tc>
      </w:tr>
      <w:tr w:rsidR="00E93A25" w:rsidRPr="005B2EC3" w:rsidTr="00D91FD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spacing w:after="200"/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</w:p>
        </w:tc>
        <w:tc>
          <w:tcPr>
            <w:tcW w:w="40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 xml:space="preserve">4. На нарадах при директорові розглядати питання профілактики правопорушень, запобігання та протидії </w:t>
            </w:r>
            <w:proofErr w:type="spellStart"/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>булінгу</w:t>
            </w:r>
            <w:proofErr w:type="spellEnd"/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 xml:space="preserve"> в учнівському середовищі, стану профілактичної та індивідуальної роботи з дітьми, які потребують особливої педагогічної уваги.</w:t>
            </w:r>
          </w:p>
        </w:tc>
        <w:tc>
          <w:tcPr>
            <w:tcW w:w="1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A25" w:rsidRPr="00BC5118" w:rsidRDefault="00E93A25" w:rsidP="00D91FD3">
            <w:pPr>
              <w:tabs>
                <w:tab w:val="left" w:pos="426"/>
              </w:tabs>
              <w:spacing w:after="200"/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>за потреби</w:t>
            </w:r>
          </w:p>
        </w:tc>
        <w:tc>
          <w:tcPr>
            <w:tcW w:w="21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A25" w:rsidRPr="00BC5118" w:rsidRDefault="00E93A25" w:rsidP="00D91FD3">
            <w:pPr>
              <w:tabs>
                <w:tab w:val="left" w:pos="426"/>
              </w:tabs>
              <w:spacing w:after="200"/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/>
              </w:rPr>
              <w:t>Кухарчук О.А.</w:t>
            </w:r>
          </w:p>
        </w:tc>
        <w:tc>
          <w:tcPr>
            <w:tcW w:w="14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A25" w:rsidRPr="00BC5118" w:rsidRDefault="00E93A25" w:rsidP="00D91FD3">
            <w:pPr>
              <w:tabs>
                <w:tab w:val="left" w:pos="426"/>
              </w:tabs>
              <w:spacing w:after="200"/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</w:p>
        </w:tc>
      </w:tr>
      <w:tr w:rsidR="00E93A25" w:rsidRPr="00BC5118" w:rsidTr="00D91FD3">
        <w:trPr>
          <w:gridAfter w:val="2"/>
          <w:wAfter w:w="3580" w:type="dxa"/>
        </w:trPr>
        <w:tc>
          <w:tcPr>
            <w:tcW w:w="6134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1B4624" w:rsidRDefault="00E93A25" w:rsidP="00D91FD3">
            <w:pPr>
              <w:tabs>
                <w:tab w:val="left" w:pos="426"/>
              </w:tabs>
              <w:ind w:right="-1"/>
              <w:jc w:val="center"/>
              <w:rPr>
                <w:rFonts w:ascii="Times New Roman" w:eastAsia="Times New Roman" w:hAnsi="Times New Roman"/>
                <w:b/>
                <w:color w:val="000000"/>
                <w:lang w:val="uk-UA"/>
              </w:rPr>
            </w:pPr>
            <w:r w:rsidRPr="001B4624">
              <w:rPr>
                <w:rFonts w:ascii="Times New Roman" w:eastAsia="Times New Roman" w:hAnsi="Times New Roman"/>
                <w:b/>
                <w:color w:val="000000"/>
                <w:lang w:val="uk-UA"/>
              </w:rPr>
              <w:t>ІІ. Навчання педагогів:</w:t>
            </w:r>
          </w:p>
        </w:tc>
      </w:tr>
      <w:tr w:rsidR="00E93A25" w:rsidRPr="005B2EC3" w:rsidTr="00D91FD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</w:p>
        </w:tc>
        <w:tc>
          <w:tcPr>
            <w:tcW w:w="40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numPr>
                <w:ilvl w:val="0"/>
                <w:numId w:val="2"/>
              </w:numPr>
              <w:tabs>
                <w:tab w:val="left" w:pos="426"/>
              </w:tabs>
              <w:spacing w:after="200"/>
              <w:ind w:left="0" w:right="-1" w:firstLine="0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>Розглянути на засіданнях методичних об’єднань класних керівників питання:</w:t>
            </w:r>
          </w:p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>-створення в школі безпечного освітнього середовища, формування в дітей та учнівської молоді ціннісних життєвих навичок.</w:t>
            </w:r>
          </w:p>
        </w:tc>
        <w:tc>
          <w:tcPr>
            <w:tcW w:w="1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>вересень січень</w:t>
            </w:r>
          </w:p>
        </w:tc>
        <w:tc>
          <w:tcPr>
            <w:tcW w:w="21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/>
              </w:rPr>
              <w:t>Осадчук Н.В.</w:t>
            </w:r>
          </w:p>
        </w:tc>
        <w:tc>
          <w:tcPr>
            <w:tcW w:w="14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</w:p>
        </w:tc>
      </w:tr>
      <w:tr w:rsidR="00E93A25" w:rsidRPr="005B2EC3" w:rsidTr="00D91FD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</w:p>
        </w:tc>
        <w:tc>
          <w:tcPr>
            <w:tcW w:w="40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 xml:space="preserve">2. Організувати проведення навчального тренінгу: «Безпечна взаємодія в освітньому процесі, захист дітей від насильства та </w:t>
            </w:r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lastRenderedPageBreak/>
              <w:t>зловживань з боку однолітків та дорослих. Впровадження медіації та вирішення конфліктів мирним шляхом»</w:t>
            </w:r>
          </w:p>
        </w:tc>
        <w:tc>
          <w:tcPr>
            <w:tcW w:w="1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lastRenderedPageBreak/>
              <w:t>жовтень</w:t>
            </w:r>
          </w:p>
        </w:tc>
        <w:tc>
          <w:tcPr>
            <w:tcW w:w="21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/>
              </w:rPr>
              <w:t>Зелінська Т.В.</w:t>
            </w:r>
          </w:p>
        </w:tc>
        <w:tc>
          <w:tcPr>
            <w:tcW w:w="14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</w:p>
        </w:tc>
      </w:tr>
      <w:tr w:rsidR="00E93A25" w:rsidRPr="005B2EC3" w:rsidTr="00D91FD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</w:p>
        </w:tc>
        <w:tc>
          <w:tcPr>
            <w:tcW w:w="40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 xml:space="preserve">3.Розмістити на сайті школи методичні рекомендації організації виховної роботи в школі на 2023-2024 </w:t>
            </w:r>
            <w:proofErr w:type="spellStart"/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>н.р</w:t>
            </w:r>
            <w:proofErr w:type="spellEnd"/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>.</w:t>
            </w:r>
          </w:p>
        </w:tc>
        <w:tc>
          <w:tcPr>
            <w:tcW w:w="1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>Серпень</w:t>
            </w:r>
          </w:p>
        </w:tc>
        <w:tc>
          <w:tcPr>
            <w:tcW w:w="21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/>
              </w:rPr>
              <w:t>Зелінська Т.В.</w:t>
            </w:r>
          </w:p>
        </w:tc>
        <w:tc>
          <w:tcPr>
            <w:tcW w:w="14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</w:p>
        </w:tc>
      </w:tr>
      <w:tr w:rsidR="00E93A25" w:rsidRPr="005B2EC3" w:rsidTr="00D91FD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</w:p>
        </w:tc>
        <w:tc>
          <w:tcPr>
            <w:tcW w:w="40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 xml:space="preserve">4.Актуалізувати знання педагогів щодо алгоритму дій у випадку виявлення проявів </w:t>
            </w:r>
            <w:proofErr w:type="spellStart"/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>булінгу</w:t>
            </w:r>
            <w:proofErr w:type="spellEnd"/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>.</w:t>
            </w:r>
          </w:p>
        </w:tc>
        <w:tc>
          <w:tcPr>
            <w:tcW w:w="1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>Вересень</w:t>
            </w:r>
          </w:p>
        </w:tc>
        <w:tc>
          <w:tcPr>
            <w:tcW w:w="21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/>
              </w:rPr>
              <w:t>Кухарчук О.А.</w:t>
            </w:r>
          </w:p>
        </w:tc>
        <w:tc>
          <w:tcPr>
            <w:tcW w:w="14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</w:p>
        </w:tc>
      </w:tr>
      <w:tr w:rsidR="00E93A25" w:rsidRPr="00BC5118" w:rsidTr="00D91FD3">
        <w:trPr>
          <w:gridAfter w:val="2"/>
          <w:wAfter w:w="3580" w:type="dxa"/>
        </w:trPr>
        <w:tc>
          <w:tcPr>
            <w:tcW w:w="6134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jc w:val="center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1B4624">
              <w:rPr>
                <w:rFonts w:ascii="Times New Roman" w:eastAsia="Times New Roman" w:hAnsi="Times New Roman"/>
                <w:b/>
                <w:color w:val="000000"/>
                <w:lang w:val="uk-UA"/>
              </w:rPr>
              <w:t>ІІІ. Інформаційно-просвітницька робота з батьками</w:t>
            </w:r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>:</w:t>
            </w:r>
          </w:p>
        </w:tc>
      </w:tr>
      <w:tr w:rsidR="00E93A25" w:rsidRPr="005B2EC3" w:rsidTr="00D91FD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</w:p>
        </w:tc>
        <w:tc>
          <w:tcPr>
            <w:tcW w:w="40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 xml:space="preserve">1.Розробити інструкцію для батьків яка допоможе у виявленні ознак того, що їхня дитина стала жертвою </w:t>
            </w:r>
            <w:proofErr w:type="spellStart"/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>булінгу</w:t>
            </w:r>
            <w:proofErr w:type="spellEnd"/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>.</w:t>
            </w:r>
          </w:p>
        </w:tc>
        <w:tc>
          <w:tcPr>
            <w:tcW w:w="1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/>
              </w:rPr>
              <w:t>Вересень</w:t>
            </w:r>
          </w:p>
        </w:tc>
        <w:tc>
          <w:tcPr>
            <w:tcW w:w="21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/>
              </w:rPr>
              <w:t>Зелінська Т.В.</w:t>
            </w:r>
          </w:p>
        </w:tc>
        <w:tc>
          <w:tcPr>
            <w:tcW w:w="14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</w:p>
        </w:tc>
      </w:tr>
      <w:tr w:rsidR="00E93A25" w:rsidRPr="005B2EC3" w:rsidTr="00D91FD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</w:p>
        </w:tc>
        <w:tc>
          <w:tcPr>
            <w:tcW w:w="40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>2.Проводити опитування батьків з актуальних питань.</w:t>
            </w:r>
          </w:p>
        </w:tc>
        <w:tc>
          <w:tcPr>
            <w:tcW w:w="1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>за потреби</w:t>
            </w:r>
          </w:p>
        </w:tc>
        <w:tc>
          <w:tcPr>
            <w:tcW w:w="21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/>
              </w:rPr>
              <w:t>Зелінська Т.В.</w:t>
            </w:r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>, класні керівники</w:t>
            </w:r>
          </w:p>
        </w:tc>
        <w:tc>
          <w:tcPr>
            <w:tcW w:w="14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</w:p>
        </w:tc>
      </w:tr>
      <w:tr w:rsidR="00E93A25" w:rsidRPr="005B2EC3" w:rsidTr="00D91FD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 xml:space="preserve">3.Ознайомити батьків учнів з нормативно-правовою базою щодо відповідальності за виховання дітей, прояви сімейного насильства та </w:t>
            </w:r>
            <w:proofErr w:type="spellStart"/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>булінгу</w:t>
            </w:r>
            <w:proofErr w:type="spellEnd"/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 xml:space="preserve"> на загальношкільній батьківській конференції.</w:t>
            </w:r>
          </w:p>
        </w:tc>
        <w:tc>
          <w:tcPr>
            <w:tcW w:w="155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>Січень</w:t>
            </w:r>
          </w:p>
        </w:tc>
        <w:tc>
          <w:tcPr>
            <w:tcW w:w="21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BC5118">
              <w:rPr>
                <w:rFonts w:ascii="Times New Roman" w:eastAsia="Times New Roman" w:hAnsi="Times New Roman"/>
                <w:color w:val="000000"/>
                <w:lang w:val="uk-UA"/>
              </w:rPr>
              <w:t>Адміністрація школи</w:t>
            </w:r>
          </w:p>
        </w:tc>
        <w:tc>
          <w:tcPr>
            <w:tcW w:w="1407" w:type="dxa"/>
            <w:shd w:val="clear" w:color="auto" w:fill="FFFFFF"/>
            <w:vAlign w:val="center"/>
            <w:hideMark/>
          </w:tcPr>
          <w:p w:rsidR="00E93A25" w:rsidRPr="00BC5118" w:rsidRDefault="00E93A25" w:rsidP="00D91FD3">
            <w:pPr>
              <w:tabs>
                <w:tab w:val="left" w:pos="426"/>
              </w:tabs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</w:p>
        </w:tc>
      </w:tr>
    </w:tbl>
    <w:p w:rsidR="00E93A25" w:rsidRPr="005B2EC3" w:rsidRDefault="00E93A25" w:rsidP="00E93A25">
      <w:pPr>
        <w:tabs>
          <w:tab w:val="left" w:pos="426"/>
        </w:tabs>
        <w:spacing w:after="200" w:line="276" w:lineRule="auto"/>
        <w:ind w:right="-1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B81261" w:rsidRPr="00E93A25" w:rsidRDefault="00E93A25" w:rsidP="00E93A25">
      <w:r w:rsidRPr="009E79E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Директор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                   Тетяна КИРИСЮК</w:t>
      </w:r>
      <w:bookmarkStart w:id="1" w:name="_GoBack"/>
      <w:bookmarkEnd w:id="1"/>
    </w:p>
    <w:sectPr w:rsidR="00B81261" w:rsidRPr="00E9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1D85"/>
    <w:multiLevelType w:val="multilevel"/>
    <w:tmpl w:val="510A7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0B2090"/>
    <w:multiLevelType w:val="multilevel"/>
    <w:tmpl w:val="B73E5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25"/>
    <w:rsid w:val="00B81261"/>
    <w:rsid w:val="00E9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25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25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2024-02-25T12:16:00Z</dcterms:created>
  <dcterms:modified xsi:type="dcterms:W3CDTF">2024-02-25T12:16:00Z</dcterms:modified>
</cp:coreProperties>
</file>