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1" w:rsidRPr="00D229AB" w:rsidRDefault="00567196" w:rsidP="00B474CA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Зарубіжна література  </w:t>
      </w:r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Вчитель </w:t>
      </w:r>
      <w:proofErr w:type="spellStart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Стезенко</w:t>
      </w:r>
      <w:proofErr w:type="spellEnd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завдання </w:t>
      </w:r>
      <w:r w:rsidR="00B53AC3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B53AC3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8F0C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tbl>
      <w:tblPr>
        <w:tblStyle w:val="a3"/>
        <w:tblW w:w="16349" w:type="dxa"/>
        <w:tblInd w:w="-365" w:type="dxa"/>
        <w:tblLayout w:type="fixed"/>
        <w:tblLook w:val="04A0"/>
      </w:tblPr>
      <w:tblGrid>
        <w:gridCol w:w="331"/>
        <w:gridCol w:w="7714"/>
        <w:gridCol w:w="236"/>
        <w:gridCol w:w="8068"/>
      </w:tblGrid>
      <w:tr w:rsidR="004309B1" w:rsidTr="004545E8">
        <w:tc>
          <w:tcPr>
            <w:tcW w:w="331" w:type="dxa"/>
          </w:tcPr>
          <w:p w:rsidR="004309B1" w:rsidRPr="00862F4D" w:rsidRDefault="004309B1" w:rsidP="004309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B53AC3" w:rsidRDefault="00B53AC3" w:rsidP="00BA6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Бредбері (за підручником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Паращич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Pr="0014363C" w:rsidRDefault="004309B1" w:rsidP="001436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09B1" w:rsidTr="004545E8">
        <w:tc>
          <w:tcPr>
            <w:tcW w:w="331" w:type="dxa"/>
          </w:tcPr>
          <w:p w:rsidR="004309B1" w:rsidRPr="00567196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4545E8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B53AC3" w:rsidRPr="0000624E" w:rsidRDefault="004545E8" w:rsidP="00B53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53AC3" w:rsidRDefault="00B53AC3" w:rsidP="00B53AC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Намагався 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уявити майбут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нє 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людської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цивілізації  й американський 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письменник Рей </w:t>
            </w:r>
            <w:proofErr w:type="spellStart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Дуґлас</w:t>
            </w:r>
            <w:proofErr w:type="spellEnd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Бредбері.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Допомагає йому краще зрозуміти людину, її земні проблеми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життєві труднощі Б) освіченість В) обраний жанр фантастики</w:t>
            </w:r>
          </w:p>
          <w:p w:rsidR="00B53AC3" w:rsidRPr="00B53AC3" w:rsidRDefault="00B53AC3" w:rsidP="00B53AC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Друге  ім’я </w:t>
            </w:r>
            <w:proofErr w:type="spellStart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Дуґлас</w:t>
            </w:r>
            <w:proofErr w:type="spellEnd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батьки йому дали на честь знаменитого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 актора кінема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тографу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Б) співака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В) наукового дослідника</w:t>
            </w:r>
          </w:p>
          <w:p w:rsidR="00B53AC3" w:rsidRPr="00B53AC3" w:rsidRDefault="00B53AC3" w:rsidP="00B53AC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Під час Великої депресії 1932 р. батько втратив роботу, і в пошуках кра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щого життя сім’я опинилася в … , де Бредбері закінчив середню школу.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Нью-Йорку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Б) Вашингтоні</w:t>
            </w:r>
          </w:p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В) Лос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-Анджелесі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4. Бредбері му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сив заробляти на прожиток, продаючи газети й водночас  пробуючи</w:t>
            </w:r>
            <w:r w:rsidRPr="00B53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свої сили в …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літературі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Б) кінематографі</w:t>
            </w:r>
          </w:p>
          <w:p w:rsidR="00B53AC3" w:rsidRPr="00B53AC3" w:rsidRDefault="00B53AC3" w:rsidP="00B53AC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Перша  публікація митця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вірш «Пам’яті Віл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 xml:space="preserve">лі </w:t>
            </w:r>
            <w:proofErr w:type="spellStart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Роджерса</w:t>
            </w:r>
            <w:proofErr w:type="spellEnd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»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Б) поезія «Голос смерті»</w:t>
            </w:r>
          </w:p>
          <w:p w:rsidR="00B53AC3" w:rsidRPr="00B53AC3" w:rsidRDefault="00B53AC3" w:rsidP="00B53AC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Про свої дитячі роки він збереже враження в «Кульбабовому вині» та чи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сленних оповіданнях про про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стого американського хлопчика, у яко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 xml:space="preserve">му легко вгадати автора… 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Тома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Б) </w:t>
            </w:r>
            <w:proofErr w:type="spellStart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Дуґа</w:t>
            </w:r>
            <w:proofErr w:type="spellEnd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В) Джона</w:t>
            </w:r>
          </w:p>
          <w:p w:rsidR="004309B1" w:rsidRPr="00B53AC3" w:rsidRDefault="00B53AC3" w:rsidP="00B53AC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За працею і творчістю, самодіяль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ними театральними постановками й по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етичними вечорами Бредбері не забував про освіту.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br/>
            </w:r>
            <w:r w:rsidRPr="0000624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Сам письменник напівжартома називав себе «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… </w:t>
            </w:r>
            <w:r w:rsidRPr="0000624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випускником».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B53AC3" w:rsidRPr="00B53AC3" w:rsidRDefault="00B53AC3" w:rsidP="00B53A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3AC3" w:rsidRPr="00B53AC3" w:rsidRDefault="00B53AC3" w:rsidP="00B53AC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Увійшли до збірок «Темний  карнавал»,«Жовтнева країна» ранні … письменника 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А) оповідання 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Б) новели  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В) романи 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      9. Зі «страшними»  оповіданнями контрастують «добрі» й 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надзвичайно поетичні новели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3441"/>
              <w:gridCol w:w="3505"/>
            </w:tblGrid>
            <w:tr w:rsidR="00B53AC3" w:rsidRPr="00B53AC3" w:rsidTr="00B53AC3">
              <w:trPr>
                <w:trHeight w:val="428"/>
              </w:trPr>
              <w:tc>
                <w:tcPr>
                  <w:tcW w:w="3441" w:type="dxa"/>
                </w:tcPr>
                <w:p w:rsidR="00B53AC3" w:rsidRPr="00B53AC3" w:rsidRDefault="00B53AC3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</w:pP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>1. «страшні» оповідання</w:t>
                  </w:r>
                </w:p>
              </w:tc>
              <w:tc>
                <w:tcPr>
                  <w:tcW w:w="3505" w:type="dxa"/>
                </w:tcPr>
                <w:p w:rsidR="00B53AC3" w:rsidRPr="00B53AC3" w:rsidRDefault="00B53AC3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</w:pP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>А. «Вітер», «Карлик», «Коса», «Малень</w:t>
                  </w: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softHyphen/>
                    <w:t>кий убивця», «Електростанція»</w:t>
                  </w:r>
                </w:p>
              </w:tc>
            </w:tr>
            <w:tr w:rsidR="00B53AC3" w:rsidRPr="00B53AC3" w:rsidTr="00B53AC3">
              <w:trPr>
                <w:trHeight w:val="662"/>
              </w:trPr>
              <w:tc>
                <w:tcPr>
                  <w:tcW w:w="3441" w:type="dxa"/>
                </w:tcPr>
                <w:p w:rsidR="00B53AC3" w:rsidRPr="00B53AC3" w:rsidRDefault="00B53AC3" w:rsidP="00DF7AD2">
                  <w:pP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</w:pP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>2. «добрі» й надзви</w:t>
                  </w: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softHyphen/>
                    <w:t xml:space="preserve">чайно </w:t>
                  </w:r>
                </w:p>
                <w:p w:rsidR="00B53AC3" w:rsidRPr="00B53AC3" w:rsidRDefault="00B53AC3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>поетичні новели</w:t>
                  </w:r>
                </w:p>
                <w:p w:rsidR="00B53AC3" w:rsidRPr="00B53AC3" w:rsidRDefault="00B53AC3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05" w:type="dxa"/>
                </w:tcPr>
                <w:p w:rsidR="00B53AC3" w:rsidRPr="00B53AC3" w:rsidRDefault="00B53AC3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 xml:space="preserve">Б. із циклу про казкову сімейку: «Дядечко </w:t>
                  </w:r>
                  <w:proofErr w:type="spellStart"/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>Ейнар</w:t>
                  </w:r>
                  <w:proofErr w:type="spellEnd"/>
                  <w:r w:rsidRPr="00B53AC3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uk-UA"/>
                    </w:rPr>
                    <w:t>», «Квітневі чари», «Повернення додому»</w:t>
                  </w:r>
                </w:p>
              </w:tc>
            </w:tr>
          </w:tbl>
          <w:p w:rsidR="00B53AC3" w:rsidRPr="00B53AC3" w:rsidRDefault="00B53AC3" w:rsidP="00B53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3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3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53AC3" w:rsidRPr="00B53AC3" w:rsidRDefault="00B53AC3" w:rsidP="00B53AC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Справжній успіх приходить до Бредбері лише через три роки з появою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А)  «451 за Фаренгейтом»</w:t>
            </w:r>
          </w:p>
          <w:p w:rsidR="00B53AC3" w:rsidRPr="00B53AC3" w:rsidRDefault="00B53AC3" w:rsidP="00B53AC3">
            <w:pPr>
              <w:pStyle w:val="a6"/>
              <w:ind w:left="107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Б)  «Марсіанських </w:t>
            </w:r>
            <w:proofErr w:type="spellStart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хронік</w:t>
            </w:r>
            <w:proofErr w:type="spellEnd"/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» 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 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 11. Що і принесли Бредбері репутацію майстра фантастики  </w:t>
            </w:r>
          </w:p>
          <w:p w:rsidR="00B53AC3" w:rsidRPr="00B53AC3" w:rsidRDefault="00B53AC3" w:rsidP="00B53AC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                     А) наукової Б) соціальної </w:t>
            </w:r>
          </w:p>
          <w:p w:rsidR="00B53AC3" w:rsidRPr="0000624E" w:rsidRDefault="00B53AC3" w:rsidP="00B53AC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Невдовзі після виходу роману «451 за Фаренгейтом» у житті  Бредбері розпочався етап нагород і премій. «За ви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значну, плідну й глибоко впливову кар’єру як незрівнянного ав</w:t>
            </w:r>
            <w:r w:rsidRPr="00B53AC3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softHyphen/>
              <w:t>тора наукової фантастики</w:t>
            </w:r>
            <w:r w:rsidRPr="0000624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00624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фентезі</w:t>
            </w:r>
            <w:proofErr w:type="spellEnd"/>
            <w:r w:rsidRPr="0000624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» отримує </w:t>
            </w:r>
            <w:r w:rsidRPr="0000624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uk-UA"/>
              </w:rPr>
              <w:t xml:space="preserve">…  </w:t>
            </w:r>
            <w:r w:rsidRPr="0000624E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премію</w:t>
            </w:r>
          </w:p>
          <w:p w:rsidR="004309B1" w:rsidRPr="006C49BA" w:rsidRDefault="004309B1" w:rsidP="0045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9B1" w:rsidTr="00BC4F44">
        <w:trPr>
          <w:trHeight w:val="92"/>
        </w:trPr>
        <w:tc>
          <w:tcPr>
            <w:tcW w:w="331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9A0268" w:rsidRDefault="009A0268" w:rsidP="00BA672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Екзюпері «Маленький принц»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Pr="00445B27" w:rsidRDefault="004309B1" w:rsidP="00445B2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9B1" w:rsidRPr="00B53AC3" w:rsidTr="004545E8">
        <w:tc>
          <w:tcPr>
            <w:tcW w:w="331" w:type="dxa"/>
          </w:tcPr>
          <w:p w:rsidR="004309B1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B3518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051C3F" w:rsidRPr="009A0268" w:rsidRDefault="00051C3F" w:rsidP="00051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 не тільки письменником, а й пілотом, який облетів половину земної кулі, відомий французький м</w:t>
            </w:r>
            <w:r w:rsid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итець Антуан де </w:t>
            </w:r>
            <w:proofErr w:type="spellStart"/>
            <w:r w:rsid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Сент-</w:t>
            </w:r>
            <w:proofErr w:type="spellEnd"/>
            <w:r w:rsid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</w:p>
          <w:p w:rsidR="009A0268" w:rsidRDefault="00051C3F" w:rsidP="00051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Згори йому було добре видно, яка маленька наша планета Земля, як живуть люди в спільному домі, як потрібно його всім разом, насамперед,  …</w:t>
            </w:r>
          </w:p>
          <w:p w:rsidR="00051C3F" w:rsidRPr="009A0268" w:rsidRDefault="00051C3F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А) любити Б) прославляти В) оберігати</w:t>
            </w:r>
          </w:p>
          <w:p w:rsidR="00051C3F" w:rsidRPr="009A0268" w:rsidRDefault="00051C3F" w:rsidP="00051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 ім’я свідчить про належність до старовинного …  роду.</w:t>
            </w:r>
          </w:p>
          <w:p w:rsidR="00051C3F" w:rsidRPr="009A0268" w:rsidRDefault="00051C3F" w:rsidP="00051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Антуан мав біляве кучеряве волосся й був трохи схожий на маленького </w:t>
            </w:r>
            <w:r w:rsid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51C3F" w:rsidRPr="009A0268" w:rsidRDefault="00051C3F" w:rsidP="00051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  <w:tbl>
            <w:tblPr>
              <w:tblStyle w:val="a3"/>
              <w:tblW w:w="0" w:type="auto"/>
              <w:tblInd w:w="708" w:type="dxa"/>
              <w:tblLayout w:type="fixed"/>
              <w:tblLook w:val="04A0"/>
            </w:tblPr>
            <w:tblGrid>
              <w:gridCol w:w="9"/>
              <w:gridCol w:w="1297"/>
              <w:gridCol w:w="5461"/>
              <w:gridCol w:w="9"/>
            </w:tblGrid>
            <w:tr w:rsidR="00051C3F" w:rsidRPr="009A0268" w:rsidTr="009A0268">
              <w:trPr>
                <w:gridAfter w:val="1"/>
                <w:wAfter w:w="9" w:type="dxa"/>
                <w:trHeight w:val="1325"/>
              </w:trPr>
              <w:tc>
                <w:tcPr>
                  <w:tcW w:w="1306" w:type="dxa"/>
                  <w:gridSpan w:val="2"/>
                </w:tcPr>
                <w:p w:rsidR="00051C3F" w:rsidRPr="009A0268" w:rsidRDefault="00051C3F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1.казка</w:t>
                  </w:r>
                </w:p>
              </w:tc>
              <w:tc>
                <w:tcPr>
                  <w:tcW w:w="5461" w:type="dxa"/>
                </w:tcPr>
                <w:p w:rsidR="00051C3F" w:rsidRPr="009A0268" w:rsidRDefault="00051C3F" w:rsidP="009A02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 повчальний алегоричний твір, у якому розповідь підпорядкована моралі, повчальному змісту; розповідь відбувається</w:t>
                  </w:r>
                  <w:r w:rsidR="009A0268"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через узагальнені образи та метафоричні події; жест, слово чи подія набувають філософського (універсального) змісту</w:t>
                  </w:r>
                </w:p>
              </w:tc>
            </w:tr>
            <w:tr w:rsidR="00051C3F" w:rsidRPr="009A0268" w:rsidTr="009A0268">
              <w:trPr>
                <w:gridBefore w:val="1"/>
                <w:wBefore w:w="9" w:type="dxa"/>
                <w:trHeight w:val="292"/>
              </w:trPr>
              <w:tc>
                <w:tcPr>
                  <w:tcW w:w="1297" w:type="dxa"/>
                  <w:tcBorders>
                    <w:bottom w:val="single" w:sz="4" w:space="0" w:color="auto"/>
                  </w:tcBorders>
                </w:tcPr>
                <w:p w:rsidR="00051C3F" w:rsidRPr="009A0268" w:rsidRDefault="00051C3F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2.повість</w:t>
                  </w:r>
                </w:p>
              </w:tc>
              <w:tc>
                <w:tcPr>
                  <w:tcW w:w="5470" w:type="dxa"/>
                  <w:gridSpan w:val="2"/>
                  <w:tcBorders>
                    <w:bottom w:val="single" w:sz="4" w:space="0" w:color="auto"/>
                  </w:tcBorders>
                </w:tcPr>
                <w:p w:rsidR="00051C3F" w:rsidRPr="009A0268" w:rsidRDefault="00051C3F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Б. жанр літератури, прозовий твір, у якому розповідається про події, </w:t>
                  </w:r>
                  <w:proofErr w:type="spellStart"/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об»єднані</w:t>
                  </w:r>
                  <w:proofErr w:type="spellEnd"/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довкола одного-двох персонажів</w:t>
                  </w:r>
                </w:p>
              </w:tc>
            </w:tr>
            <w:tr w:rsidR="00051C3F" w:rsidRPr="009A0268" w:rsidTr="009A0268">
              <w:trPr>
                <w:gridBefore w:val="1"/>
                <w:wBefore w:w="9" w:type="dxa"/>
                <w:trHeight w:val="344"/>
              </w:trPr>
              <w:tc>
                <w:tcPr>
                  <w:tcW w:w="1297" w:type="dxa"/>
                  <w:tcBorders>
                    <w:top w:val="single" w:sz="4" w:space="0" w:color="auto"/>
                  </w:tcBorders>
                </w:tcPr>
                <w:p w:rsidR="00051C3F" w:rsidRPr="009A0268" w:rsidRDefault="00051C3F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3.притча</w:t>
                  </w:r>
                </w:p>
              </w:tc>
              <w:tc>
                <w:tcPr>
                  <w:tcW w:w="5470" w:type="dxa"/>
                  <w:gridSpan w:val="2"/>
                  <w:tcBorders>
                    <w:top w:val="single" w:sz="4" w:space="0" w:color="auto"/>
                  </w:tcBorders>
                </w:tcPr>
                <w:p w:rsidR="00051C3F" w:rsidRPr="009A0268" w:rsidRDefault="00051C3F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В. розповідний </w:t>
                  </w:r>
                  <w:proofErr w:type="spellStart"/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народно-поетичний</w:t>
                  </w:r>
                  <w:proofErr w:type="spellEnd"/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твір про вигадані події, вигаданих осіб, іноді за участю фантастичних сил</w:t>
                  </w:r>
                </w:p>
              </w:tc>
            </w:tr>
          </w:tbl>
          <w:p w:rsidR="00051C3F" w:rsidRPr="009A0268" w:rsidRDefault="00051C3F" w:rsidP="00051C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51C3F" w:rsidRPr="009A0268" w:rsidRDefault="00051C3F" w:rsidP="00051C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51C3F" w:rsidRPr="009A0268" w:rsidRDefault="00051C3F" w:rsidP="00051C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51C3F" w:rsidRPr="009A0268" w:rsidRDefault="00051C3F" w:rsidP="00051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Повість «Маленький принц» присвячена другові А. де Сент-Екзюпері, єврейському критику, журналісту, письменнику, який під час</w:t>
            </w:r>
          </w:p>
          <w:p w:rsidR="00051C3F" w:rsidRPr="009A0268" w:rsidRDefault="00051C3F" w:rsidP="00051C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 світової війни зазнав переслідувань  — Леонові … .</w:t>
            </w:r>
          </w:p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0268" w:rsidRPr="00076E09" w:rsidRDefault="009A0268" w:rsidP="009A026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повісті-казці «Маленький принц» протиставлені два світи, але не за віковими ознаками, а за їхніми</w:t>
            </w:r>
            <w:r w:rsidRPr="00076E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уявленнями й Ідеалами  — дорослі та … . </w:t>
            </w:r>
          </w:p>
          <w:p w:rsidR="004309B1" w:rsidRDefault="004309B1" w:rsidP="009C75D4">
            <w:pPr>
              <w:pStyle w:val="a6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9A0268" w:rsidRPr="009A0268" w:rsidRDefault="009A0268" w:rsidP="009A026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Образи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1424"/>
              <w:gridCol w:w="5666"/>
            </w:tblGrid>
            <w:tr w:rsidR="009A0268" w:rsidRPr="009A0268" w:rsidTr="009A0268">
              <w:trPr>
                <w:trHeight w:val="562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1.дорослі</w:t>
                  </w:r>
                </w:p>
              </w:tc>
              <w:tc>
                <w:tcPr>
                  <w:tcW w:w="5666" w:type="dxa"/>
                </w:tcPr>
                <w:p w:rsidR="009A0268" w:rsidRPr="009A0268" w:rsidRDefault="009A0268" w:rsidP="009A02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</w:t>
                  </w:r>
                  <w:r w:rsidRPr="009A0268">
                    <w:rPr>
                      <w:sz w:val="24"/>
                      <w:szCs w:val="24"/>
                    </w:rPr>
                    <w:t xml:space="preserve"> </w:t>
                  </w: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більш важливими є власні справи, влада, багатство та честолюбство </w:t>
                  </w:r>
                </w:p>
              </w:tc>
            </w:tr>
            <w:tr w:rsidR="009A0268" w:rsidRPr="009A0268" w:rsidTr="009A0268">
              <w:trPr>
                <w:trHeight w:val="148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2.діти</w:t>
                  </w:r>
                </w:p>
              </w:tc>
              <w:tc>
                <w:tcPr>
                  <w:tcW w:w="5666" w:type="dxa"/>
                </w:tcPr>
                <w:p w:rsidR="009A0268" w:rsidRPr="009A0268" w:rsidRDefault="009A0268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 душа прагне іншого — взаєморозуміння, дружби,</w:t>
                  </w:r>
                </w:p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радості й краси </w:t>
                  </w:r>
                </w:p>
              </w:tc>
            </w:tr>
          </w:tbl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A0268" w:rsidRPr="009A0268" w:rsidRDefault="009A0268" w:rsidP="009A026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Зіткнення двох систем цінностей: справжніх і фальшивих, духовних і химерних</w:t>
            </w:r>
            <w:r w:rsidRPr="009A0268">
              <w:rPr>
                <w:sz w:val="24"/>
                <w:szCs w:val="24"/>
              </w:rPr>
              <w:t xml:space="preserve"> </w:t>
            </w:r>
            <w:r w:rsidRPr="009A0268">
              <w:rPr>
                <w:sz w:val="24"/>
                <w:szCs w:val="24"/>
                <w:lang w:val="uk-UA"/>
              </w:rPr>
              <w:t xml:space="preserve">; </w:t>
            </w: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залишивши свою планету, маленький принц зустрічається з різними «дивними» дорослими, яких він не може зрозуміти. Розкривається основний конфлікт казки</w:t>
            </w:r>
            <w:r w:rsidRPr="009A0268">
              <w:rPr>
                <w:sz w:val="24"/>
                <w:szCs w:val="24"/>
              </w:rPr>
              <w:t xml:space="preserve"> </w:t>
            </w: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художнього засобу -…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A0268" w:rsidRPr="009A0268" w:rsidRDefault="009A0268" w:rsidP="009A026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Основою композиції повісті-казки «Маленький принц» є …</w:t>
            </w:r>
          </w:p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прийом мандрівки та діалоги Б) монологи В) описи</w:t>
            </w:r>
          </w:p>
          <w:p w:rsidR="009A0268" w:rsidRPr="009A0268" w:rsidRDefault="009A0268" w:rsidP="009A026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маленького принца з «дорослими» відтворюють загальну картину існування людства, яке втратило моральні цінності.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1424"/>
              <w:gridCol w:w="5661"/>
            </w:tblGrid>
            <w:tr w:rsidR="009A0268" w:rsidRPr="009A0268" w:rsidTr="009A0268">
              <w:trPr>
                <w:trHeight w:val="338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 криниця</w:t>
                  </w:r>
                </w:p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61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 утілено зміст  існування, який</w:t>
                  </w:r>
                  <w:r w:rsidRPr="009A0268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шукає кожна людина</w:t>
                  </w:r>
                  <w:r w:rsidRPr="009A0268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9A0268" w:rsidRPr="009A0268" w:rsidTr="009A0268">
              <w:trPr>
                <w:trHeight w:val="474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 зірки</w:t>
                  </w:r>
                </w:p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61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 наприкінці твору з’являється образ, що втілює духовний зміст буття</w:t>
                  </w:r>
                </w:p>
              </w:tc>
            </w:tr>
          </w:tbl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9A0268" w:rsidRPr="009A0268" w:rsidRDefault="009A0268" w:rsidP="009A02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Визначення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1424"/>
              <w:gridCol w:w="5684"/>
            </w:tblGrid>
            <w:tr w:rsidR="009A0268" w:rsidRPr="009A0268" w:rsidTr="009A0268">
              <w:trPr>
                <w:trHeight w:val="494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 підтекст</w:t>
                  </w:r>
                </w:p>
              </w:tc>
              <w:tc>
                <w:tcPr>
                  <w:tcW w:w="568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 художній засіб, який дає змогу втілити загальні поняття у конкретних образах; спосіб інакомовлення</w:t>
                  </w:r>
                </w:p>
              </w:tc>
            </w:tr>
            <w:tr w:rsidR="009A0268" w:rsidRPr="009A0268" w:rsidTr="009A0268">
              <w:trPr>
                <w:trHeight w:val="331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 алегорія</w:t>
                  </w:r>
                </w:p>
              </w:tc>
              <w:tc>
                <w:tcPr>
                  <w:tcW w:w="568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Б. прихований, внутрішній зміст висловлювання; коли більше значення має не те, що сказано, а те, що не сказано  </w:t>
                  </w:r>
                </w:p>
              </w:tc>
            </w:tr>
            <w:tr w:rsidR="009A0268" w:rsidRPr="009A0268" w:rsidTr="009A0268">
              <w:trPr>
                <w:trHeight w:val="641"/>
              </w:trPr>
              <w:tc>
                <w:tcPr>
                  <w:tcW w:w="1424" w:type="dxa"/>
                </w:tcPr>
                <w:p w:rsidR="009A0268" w:rsidRPr="009A0268" w:rsidRDefault="009A0268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 метафора</w:t>
                  </w:r>
                </w:p>
              </w:tc>
              <w:tc>
                <w:tcPr>
                  <w:tcW w:w="5684" w:type="dxa"/>
                </w:tcPr>
                <w:p w:rsidR="009A0268" w:rsidRPr="009A0268" w:rsidRDefault="009A0268" w:rsidP="00DF7AD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A026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В. один із засобів поетичного мовлення, уживання слів у переносному значенні на підставі подібності ознак зображувальних предметів чи явищ</w:t>
                  </w:r>
                </w:p>
              </w:tc>
            </w:tr>
          </w:tbl>
          <w:p w:rsidR="009A0268" w:rsidRPr="00076E09" w:rsidRDefault="009A0268" w:rsidP="009A02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A0268" w:rsidRPr="00076E09" w:rsidRDefault="009A0268" w:rsidP="009A02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A0268" w:rsidRPr="00076E09" w:rsidRDefault="009A0268" w:rsidP="009A02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309B1" w:rsidRDefault="004309B1" w:rsidP="009C75D4">
            <w:pPr>
              <w:pStyle w:val="a6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09B1" w:rsidRPr="00BA6727" w:rsidTr="00BA6727">
        <w:trPr>
          <w:trHeight w:val="423"/>
        </w:trPr>
        <w:tc>
          <w:tcPr>
            <w:tcW w:w="331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BA6727" w:rsidRDefault="00BA6727" w:rsidP="00BA6727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Астрід</w:t>
            </w:r>
            <w:proofErr w:type="spellEnd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Ліндгрен</w:t>
            </w:r>
            <w:proofErr w:type="spellEnd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</w:t>
            </w:r>
            <w:proofErr w:type="spellEnd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мій </w:t>
            </w:r>
            <w:proofErr w:type="spellStart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</w:t>
            </w:r>
            <w:proofErr w:type="spellEnd"/>
            <w:r w:rsidRPr="00BA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C75D4" w:rsidTr="004545E8">
        <w:tc>
          <w:tcPr>
            <w:tcW w:w="331" w:type="dxa"/>
          </w:tcPr>
          <w:p w:rsidR="009C75D4" w:rsidRPr="00567196" w:rsidRDefault="009C75D4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 К</w:t>
            </w:r>
          </w:p>
          <w:p w:rsidR="009C75D4" w:rsidRPr="00567196" w:rsidRDefault="009C75D4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9C75D4" w:rsidRPr="00567196" w:rsidRDefault="009C75D4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9C75D4" w:rsidRPr="00567196" w:rsidRDefault="009C75D4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9C75D4" w:rsidRDefault="009C75D4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59578E" w:rsidRDefault="00BA6727" w:rsidP="00BA672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Народилась у країні </w:t>
            </w:r>
          </w:p>
          <w:p w:rsidR="00BA6727" w:rsidRPr="00BA6727" w:rsidRDefault="00BA6727" w:rsidP="0059578E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Фрація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 Англія В) Швеція</w:t>
            </w:r>
          </w:p>
          <w:p w:rsidR="00BA6727" w:rsidRPr="00BA6727" w:rsidRDefault="00BA6727" w:rsidP="00BA672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Пропагандувала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 природи. Виступала на </w:t>
            </w:r>
          </w:p>
          <w:p w:rsidR="00BA6727" w:rsidRPr="00BA6727" w:rsidRDefault="00BA6727" w:rsidP="00BA6727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телебаченні Б) радіо В) телебаченні та радіо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  <w:tbl>
            <w:tblPr>
              <w:tblStyle w:val="a3"/>
              <w:tblW w:w="7507" w:type="dxa"/>
              <w:tblLayout w:type="fixed"/>
              <w:tblLook w:val="04A0"/>
            </w:tblPr>
            <w:tblGrid>
              <w:gridCol w:w="1735"/>
              <w:gridCol w:w="5772"/>
            </w:tblGrid>
            <w:tr w:rsidR="00BA6727" w:rsidRPr="00BA6727" w:rsidTr="00BA6727">
              <w:trPr>
                <w:trHeight w:val="499"/>
              </w:trPr>
              <w:tc>
                <w:tcPr>
                  <w:tcW w:w="1735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1.казка</w:t>
                  </w:r>
                </w:p>
              </w:tc>
              <w:tc>
                <w:tcPr>
                  <w:tcW w:w="5772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А. жанр літератури, прозовий твір, у якому розповідається про події, </w:t>
                  </w: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об»єднані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довкола одного-двох персонажів</w:t>
                  </w:r>
                </w:p>
              </w:tc>
            </w:tr>
            <w:tr w:rsidR="00BA6727" w:rsidRPr="00BA6727" w:rsidTr="00BA6727">
              <w:trPr>
                <w:trHeight w:val="866"/>
              </w:trPr>
              <w:tc>
                <w:tcPr>
                  <w:tcW w:w="1735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2.повість </w:t>
                  </w:r>
                </w:p>
              </w:tc>
              <w:tc>
                <w:tcPr>
                  <w:tcW w:w="5772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Б. розповідний </w:t>
                  </w: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народно-поетичний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твір про вигадані події, вигаданих осіб, іноді за участю фантастичних сил</w:t>
                  </w:r>
                </w:p>
              </w:tc>
            </w:tr>
          </w:tbl>
          <w:p w:rsidR="0059578E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    </w:t>
            </w:r>
          </w:p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  <w:p w:rsidR="00BA6727" w:rsidRPr="0059578E" w:rsidRDefault="0059578E" w:rsidP="00595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BA6727"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4.Сучасні герої випробовуються на духовну стійкість, з ними 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відбуваються всілякі перетворення, а ті, хто гідно витримує 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випробовування та залишився собою, виявив людські чесноти, 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перемагає й винагороджується. Риса казки 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про тварин  Б) чарівної         В) соціально-побутової</w:t>
            </w:r>
          </w:p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BA6727"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5.Визначення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55"/>
              <w:gridCol w:w="5925"/>
            </w:tblGrid>
            <w:tr w:rsidR="00BA6727" w:rsidRPr="00BA6727" w:rsidTr="00BA6727">
              <w:trPr>
                <w:trHeight w:val="611"/>
              </w:trPr>
              <w:tc>
                <w:tcPr>
                  <w:tcW w:w="1455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1.персонаж</w:t>
                  </w:r>
                </w:p>
              </w:tc>
              <w:tc>
                <w:tcPr>
                  <w:tcW w:w="5925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А.будь-яка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дійова особа літературного твору; за своїм призначенням у сюжеті бувають головні і другорядні</w:t>
                  </w:r>
                </w:p>
              </w:tc>
            </w:tr>
            <w:tr w:rsidR="00BA6727" w:rsidRPr="00BA6727" w:rsidTr="00BA6727">
              <w:trPr>
                <w:trHeight w:val="916"/>
              </w:trPr>
              <w:tc>
                <w:tcPr>
                  <w:tcW w:w="1455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2.герой</w:t>
                  </w:r>
                </w:p>
              </w:tc>
              <w:tc>
                <w:tcPr>
                  <w:tcW w:w="5925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Б.дійова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особа, яка відіграє активну роль у розвитку сюжету, наділений яскравим характером, виразними індивідуальними рисами</w:t>
                  </w:r>
                </w:p>
              </w:tc>
            </w:tr>
          </w:tbl>
          <w:p w:rsidR="0059578E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     </w:t>
            </w:r>
          </w:p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  <w:p w:rsidR="00BA6727" w:rsidRPr="0059578E" w:rsidRDefault="0059578E" w:rsidP="0059578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BA6727"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6.Один із засобів художнього зображення персонажа твору, 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змалювання людини </w:t>
            </w:r>
          </w:p>
          <w:p w:rsid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А) розповідь         Б) портрет              В) аналіз</w:t>
            </w:r>
          </w:p>
          <w:p w:rsidR="0059578E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78E" w:rsidRDefault="00BA6727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7.Зіткнення в художньому творі протилежних поглядів, що </w:t>
            </w:r>
            <w:r w:rsid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9578E" w:rsidRDefault="0059578E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BA6727"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призводить </w:t>
            </w:r>
            <w:r w:rsid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6727"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загострення суперечностей, </w:t>
            </w:r>
            <w:r w:rsid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активних дій,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BA6727" w:rsidRPr="00BA6727" w:rsidRDefault="0059578E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боротьби… </w:t>
            </w:r>
            <w:r w:rsidR="00BA6727"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A162F" w:rsidRPr="00BA6727" w:rsidRDefault="005A162F" w:rsidP="005A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Default="005A162F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</w:p>
          <w:p w:rsidR="0059578E" w:rsidRDefault="0059578E" w:rsidP="00595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Янсон</w:t>
            </w:r>
            <w:proofErr w:type="spellEnd"/>
          </w:p>
          <w:p w:rsidR="0059578E" w:rsidRDefault="0059578E" w:rsidP="005957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9C75D4" w:rsidRDefault="009C75D4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BA6727" w:rsidRPr="00BA6727" w:rsidRDefault="00BA6727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8.</w:t>
            </w: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37"/>
              <w:gridCol w:w="5646"/>
            </w:tblGrid>
            <w:tr w:rsidR="00BA6727" w:rsidRPr="00BA6727" w:rsidTr="0059578E">
              <w:trPr>
                <w:trHeight w:val="704"/>
              </w:trPr>
              <w:tc>
                <w:tcPr>
                  <w:tcW w:w="2137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1.епітет</w:t>
                  </w:r>
                </w:p>
              </w:tc>
              <w:tc>
                <w:tcPr>
                  <w:tcW w:w="5646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А.один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із засобів поетичного мовлення, уживання слів у переносному значенні на підставі подібності ознак зображувальних предметів чи явищ</w:t>
                  </w:r>
                </w:p>
              </w:tc>
            </w:tr>
            <w:tr w:rsidR="00BA6727" w:rsidRPr="00BA6727" w:rsidTr="00BA6727">
              <w:trPr>
                <w:trHeight w:val="863"/>
              </w:trPr>
              <w:tc>
                <w:tcPr>
                  <w:tcW w:w="2137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2.метафора</w:t>
                  </w:r>
                </w:p>
              </w:tc>
              <w:tc>
                <w:tcPr>
                  <w:tcW w:w="5646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Б.один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із засобів поетичного мовлення, художнє означення, що підкреслює характерну рису, визначальну якість предмета або явища</w:t>
                  </w:r>
                </w:p>
              </w:tc>
            </w:tr>
          </w:tbl>
          <w:p w:rsidR="0059578E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    </w:t>
            </w:r>
          </w:p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9.Протиставлення протилежних персонажів, ха</w:t>
            </w:r>
            <w:r w:rsid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рактерів, понять, явищ… 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10.Риса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44"/>
              <w:gridCol w:w="5608"/>
            </w:tblGrid>
            <w:tr w:rsidR="00BA6727" w:rsidRPr="00BA6727" w:rsidTr="00BA6727">
              <w:trPr>
                <w:trHeight w:val="546"/>
              </w:trPr>
              <w:tc>
                <w:tcPr>
                  <w:tcW w:w="2144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 психологічне</w:t>
                  </w:r>
                </w:p>
              </w:tc>
              <w:tc>
                <w:tcPr>
                  <w:tcW w:w="5608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А.коли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значну увагу приділено розкриттю внутрішнього світу  персонажа (персонажів), його переживань, мрій, сподівань, настроїв</w:t>
                  </w:r>
                </w:p>
              </w:tc>
            </w:tr>
            <w:tr w:rsidR="00BA6727" w:rsidRPr="00BA6727" w:rsidTr="00BA6727">
              <w:trPr>
                <w:trHeight w:val="78"/>
              </w:trPr>
              <w:tc>
                <w:tcPr>
                  <w:tcW w:w="2144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2.казкове </w:t>
                  </w:r>
                </w:p>
              </w:tc>
              <w:tc>
                <w:tcPr>
                  <w:tcW w:w="5608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 використання фантастики, умовність часу та простору; використання антитези; певний конфлікт</w:t>
                  </w:r>
                </w:p>
              </w:tc>
            </w:tr>
          </w:tbl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 Визначення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44"/>
              <w:gridCol w:w="5682"/>
            </w:tblGrid>
            <w:tr w:rsidR="00BA6727" w:rsidRPr="00BA6727" w:rsidTr="00BA6727">
              <w:trPr>
                <w:trHeight w:val="1118"/>
              </w:trPr>
              <w:tc>
                <w:tcPr>
                  <w:tcW w:w="2144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1.Ідеальне</w:t>
                  </w:r>
                </w:p>
              </w:tc>
              <w:tc>
                <w:tcPr>
                  <w:tcW w:w="5682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А.філософське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поняття для позначення </w:t>
                  </w: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суб»єктивного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образного відображення дійсності в людській свідомості; бездоганне, безпомилкове, </w:t>
                  </w: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узірцеве</w:t>
                  </w:r>
                  <w:proofErr w:type="spellEnd"/>
                </w:p>
              </w:tc>
            </w:tr>
            <w:tr w:rsidR="00BA6727" w:rsidRPr="00BA6727" w:rsidTr="00BA6727">
              <w:trPr>
                <w:trHeight w:val="551"/>
              </w:trPr>
              <w:tc>
                <w:tcPr>
                  <w:tcW w:w="2144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2.реальне</w:t>
                  </w:r>
                </w:p>
              </w:tc>
              <w:tc>
                <w:tcPr>
                  <w:tcW w:w="5682" w:type="dxa"/>
                </w:tcPr>
                <w:p w:rsidR="00BA6727" w:rsidRPr="00BA6727" w:rsidRDefault="00BA6727" w:rsidP="00DF7A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Б.те</w:t>
                  </w:r>
                  <w:proofErr w:type="spellEnd"/>
                  <w:r w:rsidRPr="00BA672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що відбувається в житті, що ми бачимо й переживаємо кожного дня</w:t>
                  </w:r>
                </w:p>
              </w:tc>
            </w:tr>
          </w:tbl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BA6727" w:rsidRPr="00BA6727" w:rsidRDefault="0059578E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BA6727" w:rsidRPr="00BA6727" w:rsidRDefault="00BA6727" w:rsidP="00BA67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6727" w:rsidRPr="00BA6727" w:rsidRDefault="00BA6727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Ідея твору </w:t>
            </w: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Астрід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Ліндгрен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мій </w:t>
            </w: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A6727" w:rsidRPr="00BA6727" w:rsidRDefault="00BA6727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любов здатна творити справжні дива й перемогти все лихе.</w:t>
            </w:r>
          </w:p>
          <w:p w:rsidR="00BA6727" w:rsidRPr="00BA6727" w:rsidRDefault="00BA6727" w:rsidP="00BA672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своє щастя хлопчик </w:t>
            </w:r>
            <w:proofErr w:type="spellStart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знайшов не в героїчних пригодах, а в родинному </w:t>
            </w:r>
          </w:p>
          <w:p w:rsidR="00FB3898" w:rsidRPr="0059578E" w:rsidRDefault="00BA6727" w:rsidP="0059578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затишку</w:t>
            </w:r>
          </w:p>
        </w:tc>
      </w:tr>
      <w:tr w:rsidR="004309B1" w:rsidTr="004545E8">
        <w:tc>
          <w:tcPr>
            <w:tcW w:w="331" w:type="dxa"/>
          </w:tcPr>
          <w:p w:rsidR="004309B1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CE7DA9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026">
              <w:rPr>
                <w:rFonts w:ascii="Times New Roman" w:hAnsi="Times New Roman" w:cs="Times New Roman"/>
                <w:sz w:val="24"/>
                <w:szCs w:val="24"/>
              </w:rPr>
              <w:t xml:space="preserve">Туве </w:t>
            </w:r>
            <w:proofErr w:type="spellStart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89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 xml:space="preserve"> Янсон </w:t>
            </w:r>
            <w:proofErr w:type="spellStart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>народилася</w:t>
            </w:r>
            <w:proofErr w:type="spellEnd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Pr="0089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proofErr w:type="gramStart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92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9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>Гельсінкі</w:t>
            </w:r>
            <w:proofErr w:type="spellEnd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>столиці</w:t>
            </w:r>
            <w:proofErr w:type="spellEnd"/>
            <w:r w:rsidRPr="0089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80B73" w:rsidRPr="00892026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A855F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фахом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80B73" w:rsidRPr="00080B73" w:rsidRDefault="00080B73" w:rsidP="0008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78E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дизайнер-граф</w:t>
            </w: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вчила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A855FE" w:rsidRPr="00080B7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="00A855FE" w:rsidRPr="00080B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80B73" w:rsidRPr="00080B73" w:rsidRDefault="00080B73" w:rsidP="0008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B73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 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свого 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часу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 у рус</w:t>
            </w:r>
            <w:r w:rsid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59578E" w:rsidRDefault="0059578E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А) 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скаут</w:t>
            </w: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 піонерів В) прихильників оперного співу</w:t>
            </w:r>
          </w:p>
          <w:p w:rsidR="00080B73" w:rsidRPr="00080B73" w:rsidRDefault="00080B73" w:rsidP="0008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78E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Туве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аймалась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 на острові…</w:t>
            </w:r>
          </w:p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Ідея нама</w:t>
            </w:r>
            <w:r w:rsid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лювати карикатуру – брат…</w:t>
            </w:r>
          </w:p>
          <w:p w:rsidR="00080B73" w:rsidRPr="00080B73" w:rsidRDefault="00080B73" w:rsidP="0008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B73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був…</w:t>
            </w:r>
          </w:p>
          <w:p w:rsidR="0059578E" w:rsidRDefault="0059578E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ведмедик Б) бегемотик В) кошеня</w:t>
            </w:r>
          </w:p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Підчас навчання, живучи у домі дядька та полюбляючи відвідувати комірчину, шукаючи щось попоїсти, взна</w:t>
            </w:r>
            <w:r w:rsid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ла, що охороняють харчі…</w:t>
            </w:r>
          </w:p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080B7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Так, завдяки їй, оселившись у світі, схожому на реальний, отримавши найкращі людські риси, </w:t>
            </w:r>
            <w:r w:rsid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виникли…</w:t>
            </w: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-тролі.</w:t>
            </w:r>
          </w:p>
          <w:p w:rsidR="00080B73" w:rsidRPr="00080B73" w:rsidRDefault="00080B73" w:rsidP="0008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B73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персонажі фольклору</w:t>
            </w:r>
          </w:p>
          <w:p w:rsidR="0059578E" w:rsidRDefault="0059578E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А) скандинавського Б) слав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янського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В) французького</w:t>
            </w:r>
          </w:p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59578E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Розповідний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народно-поетичний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твір про вигадані події, вигаданих осіб, іноді за участю фантастичних сил</w:t>
            </w:r>
            <w:r w:rsidRPr="00080B7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08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080B7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Заснована літературна премія письменникам  імені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Туве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</w:t>
            </w:r>
            <w:proofErr w:type="spellEnd"/>
            <w:r w:rsidRPr="00080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пишуть для … А) дорослих Б) підлітків В) дітей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A855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855F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Народилась у м</w:t>
            </w: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proofErr w:type="gram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855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9578E" w:rsidRPr="0059578E" w:rsidRDefault="00A855F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дизайнер-граф</w:t>
            </w: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9578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вчила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A855F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="00A855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 xml:space="preserve"> часу </w:t>
            </w: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855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Займалась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95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 на острові…</w:t>
            </w:r>
          </w:p>
          <w:p w:rsidR="00A855FE" w:rsidRPr="00A855F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Ідея нам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алювати карикатуру – брат…</w:t>
            </w:r>
          </w:p>
          <w:p w:rsidR="0059578E" w:rsidRPr="0059578E" w:rsidRDefault="00A855F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був…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дядька взна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ла, що охороняють харчі…</w:t>
            </w:r>
          </w:p>
          <w:p w:rsidR="0059578E" w:rsidRPr="0059578E" w:rsidRDefault="00A855F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 виникли…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ажі скандинавського…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письменниці – це добрі …</w:t>
            </w: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 казок.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Наділ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ила найкращими людськими…</w:t>
            </w:r>
          </w:p>
          <w:p w:rsidR="0059578E" w:rsidRPr="0059578E" w:rsidRDefault="0059578E" w:rsidP="0059578E">
            <w:pPr>
              <w:pStyle w:val="a6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Заснована літературна премія імені </w:t>
            </w: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Туве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</w:t>
            </w:r>
            <w:proofErr w:type="spellEnd"/>
            <w:r w:rsidRPr="0059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вручають письм</w:t>
            </w:r>
            <w:r w:rsidR="00A85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енникам, що пишуть для …</w:t>
            </w:r>
          </w:p>
          <w:p w:rsidR="000444B7" w:rsidRPr="0059578E" w:rsidRDefault="000444B7" w:rsidP="0004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7797" w:type="dxa"/>
              <w:tblLayout w:type="fixed"/>
              <w:tblLook w:val="04A0"/>
            </w:tblPr>
            <w:tblGrid>
              <w:gridCol w:w="338"/>
              <w:gridCol w:w="340"/>
              <w:gridCol w:w="340"/>
              <w:gridCol w:w="379"/>
              <w:gridCol w:w="329"/>
              <w:gridCol w:w="348"/>
              <w:gridCol w:w="472"/>
              <w:gridCol w:w="472"/>
              <w:gridCol w:w="379"/>
              <w:gridCol w:w="406"/>
              <w:gridCol w:w="399"/>
              <w:gridCol w:w="473"/>
              <w:gridCol w:w="399"/>
              <w:gridCol w:w="472"/>
              <w:gridCol w:w="473"/>
              <w:gridCol w:w="399"/>
              <w:gridCol w:w="399"/>
              <w:gridCol w:w="348"/>
              <w:gridCol w:w="348"/>
              <w:gridCol w:w="284"/>
            </w:tblGrid>
            <w:tr w:rsidR="0059578E" w:rsidRPr="0059578E" w:rsidTr="0059578E">
              <w:trPr>
                <w:trHeight w:val="174"/>
              </w:trPr>
              <w:tc>
                <w:tcPr>
                  <w:tcW w:w="3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A855FE" w:rsidRDefault="0059578E" w:rsidP="00DF7A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A855FE" w:rsidRDefault="0059578E" w:rsidP="00DF7A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0" w:type="dxa"/>
                  <w:gridSpan w:val="6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A855FE" w:rsidRDefault="0059578E" w:rsidP="00DF7A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A855FE" w:rsidRDefault="0059578E" w:rsidP="00DF7A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A855FE" w:rsidRDefault="0059578E" w:rsidP="00DF7A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3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44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A855FE" w:rsidRDefault="0059578E" w:rsidP="00DF7AD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6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32" w:type="dxa"/>
                  <w:gridSpan w:val="2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6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945" w:type="dxa"/>
                  <w:gridSpan w:val="2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32" w:type="dxa"/>
                  <w:gridSpan w:val="2"/>
                  <w:vMerge/>
                  <w:tcBorders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7</w:t>
                  </w:r>
                </w:p>
              </w:tc>
              <w:tc>
                <w:tcPr>
                  <w:tcW w:w="47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45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79" w:type="dxa"/>
                  <w:gridSpan w:val="4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86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80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12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0" w:type="dxa"/>
                  <w:gridSpan w:val="3"/>
                  <w:vMerge/>
                  <w:tcBorders>
                    <w:top w:val="nil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6"/>
                  <w:vMerge w:val="restart"/>
                  <w:tcBorders>
                    <w:top w:val="nil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8</w:t>
                  </w:r>
                </w:p>
              </w:tc>
              <w:tc>
                <w:tcPr>
                  <w:tcW w:w="98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44" w:type="dxa"/>
                  <w:gridSpan w:val="3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8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32" w:type="dxa"/>
                  <w:gridSpan w:val="2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96" w:type="dxa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7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32" w:type="dxa"/>
                  <w:gridSpan w:val="2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9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632" w:type="dxa"/>
                  <w:gridSpan w:val="2"/>
                  <w:vMerge/>
                  <w:tcBorders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174"/>
              </w:trPr>
              <w:tc>
                <w:tcPr>
                  <w:tcW w:w="3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614" w:type="dxa"/>
                  <w:gridSpan w:val="6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188"/>
              </w:trPr>
              <w:tc>
                <w:tcPr>
                  <w:tcW w:w="2074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527" w:type="dxa"/>
                  <w:gridSpan w:val="6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338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676" w:type="dxa"/>
                  <w:gridSpan w:val="4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3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1018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76" w:type="dxa"/>
                  <w:gridSpan w:val="4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94"/>
              </w:trPr>
              <w:tc>
                <w:tcPr>
                  <w:tcW w:w="101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76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18" w:type="dxa"/>
                  <w:gridSpan w:val="4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174"/>
              </w:trPr>
              <w:tc>
                <w:tcPr>
                  <w:tcW w:w="678" w:type="dxa"/>
                  <w:gridSpan w:val="2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9578E">
                    <w:rPr>
                      <w:rFonts w:ascii="Times New Roman" w:hAnsi="Times New Roman" w:cs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18" w:type="dxa"/>
                  <w:gridSpan w:val="4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nil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9578E" w:rsidRPr="0059578E" w:rsidTr="0059578E">
              <w:trPr>
                <w:trHeight w:val="174"/>
              </w:trPr>
              <w:tc>
                <w:tcPr>
                  <w:tcW w:w="2074" w:type="dxa"/>
                  <w:gridSpan w:val="6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527" w:type="dxa"/>
                  <w:gridSpan w:val="6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18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78E" w:rsidRPr="0059578E" w:rsidRDefault="0059578E" w:rsidP="00DF7AD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4309B1" w:rsidRPr="000444B7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A162F" w:rsidRDefault="005A162F" w:rsidP="005A162F">
      <w:pPr>
        <w:rPr>
          <w:lang w:val="uk-UA"/>
        </w:rPr>
      </w:pPr>
    </w:p>
    <w:p w:rsidR="00B474CA" w:rsidRPr="005A162F" w:rsidRDefault="00B474CA" w:rsidP="005A162F">
      <w:pPr>
        <w:rPr>
          <w:lang w:val="uk-UA"/>
        </w:rPr>
      </w:pPr>
    </w:p>
    <w:sectPr w:rsidR="00B474CA" w:rsidRPr="005A162F" w:rsidSect="00087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7B3"/>
    <w:multiLevelType w:val="hybridMultilevel"/>
    <w:tmpl w:val="AA5C21EE"/>
    <w:lvl w:ilvl="0" w:tplc="AE604D2A">
      <w:start w:val="12"/>
      <w:numFmt w:val="decimal"/>
      <w:lvlText w:val="%1."/>
      <w:lvlJc w:val="left"/>
      <w:pPr>
        <w:ind w:left="1085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6156B2"/>
    <w:multiLevelType w:val="hybridMultilevel"/>
    <w:tmpl w:val="5522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CFC"/>
    <w:multiLevelType w:val="hybridMultilevel"/>
    <w:tmpl w:val="C09A4B2E"/>
    <w:lvl w:ilvl="0" w:tplc="BFE8A1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26972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D780F"/>
    <w:multiLevelType w:val="hybridMultilevel"/>
    <w:tmpl w:val="75629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2BB1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0469"/>
    <w:multiLevelType w:val="hybridMultilevel"/>
    <w:tmpl w:val="384A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840FC"/>
    <w:multiLevelType w:val="hybridMultilevel"/>
    <w:tmpl w:val="42EE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5155"/>
    <w:multiLevelType w:val="hybridMultilevel"/>
    <w:tmpl w:val="586EF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11DE"/>
    <w:multiLevelType w:val="hybridMultilevel"/>
    <w:tmpl w:val="D310B11E"/>
    <w:lvl w:ilvl="0" w:tplc="14F66A06">
      <w:start w:val="10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4C0CCA"/>
    <w:multiLevelType w:val="hybridMultilevel"/>
    <w:tmpl w:val="38FA189A"/>
    <w:lvl w:ilvl="0" w:tplc="8618CF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7FA8"/>
    <w:multiLevelType w:val="hybridMultilevel"/>
    <w:tmpl w:val="3E6A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13CC"/>
    <w:multiLevelType w:val="hybridMultilevel"/>
    <w:tmpl w:val="B914A8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32D94"/>
    <w:multiLevelType w:val="hybridMultilevel"/>
    <w:tmpl w:val="1A2ED34C"/>
    <w:lvl w:ilvl="0" w:tplc="72C09F2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F399B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10F08"/>
    <w:multiLevelType w:val="hybridMultilevel"/>
    <w:tmpl w:val="7C04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F4284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6"/>
  </w:num>
  <w:num w:numId="5">
    <w:abstractNumId w:val="2"/>
  </w:num>
  <w:num w:numId="6">
    <w:abstractNumId w:val="13"/>
  </w:num>
  <w:num w:numId="7">
    <w:abstractNumId w:val="7"/>
  </w:num>
  <w:num w:numId="8">
    <w:abstractNumId w:val="15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11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54C"/>
    <w:rsid w:val="000444B7"/>
    <w:rsid w:val="00051C3F"/>
    <w:rsid w:val="00067F99"/>
    <w:rsid w:val="00080B73"/>
    <w:rsid w:val="00087B15"/>
    <w:rsid w:val="00096BC1"/>
    <w:rsid w:val="000B52E0"/>
    <w:rsid w:val="000B60C7"/>
    <w:rsid w:val="00116FE6"/>
    <w:rsid w:val="0014363C"/>
    <w:rsid w:val="00151789"/>
    <w:rsid w:val="001C126F"/>
    <w:rsid w:val="002815D4"/>
    <w:rsid w:val="00295335"/>
    <w:rsid w:val="002A4C11"/>
    <w:rsid w:val="002B1CED"/>
    <w:rsid w:val="002D371B"/>
    <w:rsid w:val="0031154C"/>
    <w:rsid w:val="00330013"/>
    <w:rsid w:val="00336EF1"/>
    <w:rsid w:val="00353C64"/>
    <w:rsid w:val="003E0A83"/>
    <w:rsid w:val="00406FBA"/>
    <w:rsid w:val="004309B1"/>
    <w:rsid w:val="00445B27"/>
    <w:rsid w:val="004545E8"/>
    <w:rsid w:val="00567196"/>
    <w:rsid w:val="005767E1"/>
    <w:rsid w:val="0059578E"/>
    <w:rsid w:val="005A162F"/>
    <w:rsid w:val="00613BDA"/>
    <w:rsid w:val="006C49BA"/>
    <w:rsid w:val="008409B0"/>
    <w:rsid w:val="00843E86"/>
    <w:rsid w:val="00862F4D"/>
    <w:rsid w:val="008806A0"/>
    <w:rsid w:val="008F0CB5"/>
    <w:rsid w:val="00957625"/>
    <w:rsid w:val="009612A0"/>
    <w:rsid w:val="009A0268"/>
    <w:rsid w:val="009C5EAE"/>
    <w:rsid w:val="009C75D4"/>
    <w:rsid w:val="009D6BE3"/>
    <w:rsid w:val="009F0C0D"/>
    <w:rsid w:val="00A67F2D"/>
    <w:rsid w:val="00A855FE"/>
    <w:rsid w:val="00A9011D"/>
    <w:rsid w:val="00AD318B"/>
    <w:rsid w:val="00B35186"/>
    <w:rsid w:val="00B474CA"/>
    <w:rsid w:val="00B53AC3"/>
    <w:rsid w:val="00B908DE"/>
    <w:rsid w:val="00BA5D01"/>
    <w:rsid w:val="00BA6727"/>
    <w:rsid w:val="00BC1CB2"/>
    <w:rsid w:val="00BC4F44"/>
    <w:rsid w:val="00BD5E75"/>
    <w:rsid w:val="00C62FB0"/>
    <w:rsid w:val="00CE7DA9"/>
    <w:rsid w:val="00D11437"/>
    <w:rsid w:val="00D229AB"/>
    <w:rsid w:val="00D25E38"/>
    <w:rsid w:val="00DA37F2"/>
    <w:rsid w:val="00E745BD"/>
    <w:rsid w:val="00EE7966"/>
    <w:rsid w:val="00F26534"/>
    <w:rsid w:val="00F4165A"/>
    <w:rsid w:val="00FB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2E0"/>
  </w:style>
  <w:style w:type="paragraph" w:styleId="a6">
    <w:name w:val="List Paragraph"/>
    <w:basedOn w:val="a"/>
    <w:uiPriority w:val="34"/>
    <w:qFormat/>
    <w:rsid w:val="000B52E0"/>
    <w:pPr>
      <w:ind w:left="720"/>
      <w:contextualSpacing/>
    </w:pPr>
  </w:style>
  <w:style w:type="character" w:customStyle="1" w:styleId="st">
    <w:name w:val="st"/>
    <w:basedOn w:val="a0"/>
    <w:rsid w:val="000B52E0"/>
  </w:style>
  <w:style w:type="character" w:customStyle="1" w:styleId="interpret-formula">
    <w:name w:val="interpret-formula"/>
    <w:basedOn w:val="a0"/>
    <w:rsid w:val="000B52E0"/>
  </w:style>
  <w:style w:type="character" w:styleId="a7">
    <w:name w:val="Strong"/>
    <w:basedOn w:val="a0"/>
    <w:uiPriority w:val="22"/>
    <w:qFormat/>
    <w:rsid w:val="000B52E0"/>
    <w:rPr>
      <w:b/>
      <w:bCs/>
    </w:rPr>
  </w:style>
  <w:style w:type="paragraph" w:styleId="a8">
    <w:name w:val="Normal (Web)"/>
    <w:basedOn w:val="a"/>
    <w:semiHidden/>
    <w:rsid w:val="008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50</cp:revision>
  <dcterms:created xsi:type="dcterms:W3CDTF">2020-03-21T12:05:00Z</dcterms:created>
  <dcterms:modified xsi:type="dcterms:W3CDTF">2020-04-09T12:20:00Z</dcterms:modified>
</cp:coreProperties>
</file>