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61" w:rsidRPr="00064903" w:rsidRDefault="00B73261" w:rsidP="00064903">
      <w:pPr>
        <w:spacing w:after="0" w:line="276" w:lineRule="auto"/>
        <w:ind w:firstLine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73261" w:rsidRPr="00064903" w:rsidRDefault="00B73261" w:rsidP="00064903">
      <w:pPr>
        <w:spacing w:after="0" w:line="276" w:lineRule="auto"/>
        <w:ind w:left="3828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Наказ Поліської СЗШ І-ІІІ ступенів</w:t>
      </w:r>
    </w:p>
    <w:p w:rsidR="006A4B41" w:rsidRPr="00064903" w:rsidRDefault="006A4B41" w:rsidP="00064903">
      <w:pPr>
        <w:spacing w:after="0" w:line="276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B73261" w:rsidRPr="00064903">
        <w:rPr>
          <w:rFonts w:ascii="Times New Roman" w:hAnsi="Times New Roman" w:cs="Times New Roman"/>
          <w:sz w:val="28"/>
          <w:szCs w:val="28"/>
          <w:lang w:val="uk-UA"/>
        </w:rPr>
        <w:t>2.05.20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>20 року № 36</w:t>
      </w:r>
    </w:p>
    <w:p w:rsidR="00B73261" w:rsidRPr="00064903" w:rsidRDefault="00B73261" w:rsidP="00064903">
      <w:pPr>
        <w:spacing w:after="0" w:line="276" w:lineRule="auto"/>
        <w:ind w:left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3261" w:rsidRPr="00064903" w:rsidRDefault="00B73261" w:rsidP="000649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</w:t>
      </w:r>
    </w:p>
    <w:p w:rsidR="00B73261" w:rsidRPr="00064903" w:rsidRDefault="00B73261" w:rsidP="000649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Поліської середньої загальноосвітньої школи І-ІІІ ступенів</w:t>
      </w:r>
    </w:p>
    <w:p w:rsidR="00B73261" w:rsidRPr="00064903" w:rsidRDefault="00B73261" w:rsidP="000649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Коростенського</w:t>
      </w:r>
      <w:proofErr w:type="spellEnd"/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Житомирської області</w:t>
      </w:r>
    </w:p>
    <w:p w:rsidR="00B73261" w:rsidRPr="00064903" w:rsidRDefault="00B73261" w:rsidP="0006490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6A4B41" w:rsidRPr="0006490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6A4B41" w:rsidRPr="0006490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класів</w:t>
      </w:r>
    </w:p>
    <w:p w:rsidR="00B73261" w:rsidRPr="00064903" w:rsidRDefault="00B73261" w:rsidP="000649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- це перший рівень повної загальної середньої освіти, який відповідає першому рівню Національної рамки кваліфікацій. 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Метою початкової освіти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є всебічний розвиток дитини, її талантів, здібностей, </w:t>
      </w:r>
      <w:proofErr w:type="spellStart"/>
      <w:r w:rsidRPr="0006490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цінностей; розвиток самостійності, творчості, допитливості, що забезпечують її готовність до життя в демократичному й інформаційному суспільстві, продовж</w:t>
      </w:r>
      <w:r>
        <w:rPr>
          <w:rFonts w:ascii="Times New Roman" w:hAnsi="Times New Roman" w:cs="Times New Roman"/>
          <w:sz w:val="28"/>
          <w:szCs w:val="28"/>
          <w:lang w:val="uk-UA"/>
        </w:rPr>
        <w:t>ення навчання в основній школі.</w:t>
      </w:r>
      <w:bookmarkStart w:id="0" w:name="_GoBack"/>
      <w:bookmarkEnd w:id="0"/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Початкова освіта передбачає поділ на два цикли - 1-2 класи і 3-4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ністю до здобуття освіти.</w:t>
      </w:r>
    </w:p>
    <w:p w:rsidR="00936C6C" w:rsidRDefault="006D574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64903"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світню програму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Поліської СЗШ І-ІІІ ступенів </w:t>
      </w:r>
      <w:r w:rsidR="00064903" w:rsidRPr="00064903">
        <w:rPr>
          <w:rFonts w:ascii="Times New Roman" w:hAnsi="Times New Roman" w:cs="Times New Roman"/>
          <w:sz w:val="28"/>
          <w:szCs w:val="28"/>
          <w:lang w:val="uk-UA"/>
        </w:rPr>
        <w:t>для 3-4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освітня програма) </w:t>
      </w:r>
      <w:r w:rsidR="00064903" w:rsidRPr="00064903">
        <w:rPr>
          <w:rFonts w:ascii="Times New Roman" w:hAnsi="Times New Roman" w:cs="Times New Roman"/>
          <w:sz w:val="28"/>
          <w:szCs w:val="28"/>
          <w:lang w:val="uk-UA"/>
        </w:rPr>
        <w:t>роблено відповідно до Закону України «Про освіту», Державного стандарту початкової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D5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затвердженого постановою Кабінету Міністрів України від 18.02.2018 № 87, Типової освітньої програми для закладів загальної середньої освіти, затвердженої наказом МОН України «</w:t>
      </w:r>
      <w:r w:rsidRPr="006D574B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типових освітніх програм для 3-4 класів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 від 08.10.2019 року №1273</w:t>
      </w:r>
      <w:r w:rsidR="00064903"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. У програмі визначено змістові лінії; очікувані результати навчання та відповідний зміст кожного навчального предмета чи інтегрованого курсу. Типовий навчальний план визначає тижневий обсяг навчального </w:t>
      </w:r>
      <w:r w:rsidR="00936C6C">
        <w:rPr>
          <w:rFonts w:ascii="Times New Roman" w:hAnsi="Times New Roman" w:cs="Times New Roman"/>
          <w:sz w:val="28"/>
          <w:szCs w:val="28"/>
          <w:lang w:val="uk-UA"/>
        </w:rPr>
        <w:t>навантаження здобувачів освіти.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Програму побудовано із врахуванням таких принципів: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64903">
        <w:rPr>
          <w:rFonts w:ascii="Times New Roman" w:hAnsi="Times New Roman" w:cs="Times New Roman"/>
          <w:sz w:val="28"/>
          <w:szCs w:val="28"/>
          <w:lang w:val="uk-UA"/>
        </w:rPr>
        <w:t>дитиноцентрованості</w:t>
      </w:r>
      <w:proofErr w:type="spellEnd"/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064903">
        <w:rPr>
          <w:rFonts w:ascii="Times New Roman" w:hAnsi="Times New Roman" w:cs="Times New Roman"/>
          <w:sz w:val="28"/>
          <w:szCs w:val="28"/>
          <w:lang w:val="uk-UA"/>
        </w:rPr>
        <w:t>природовідповідності</w:t>
      </w:r>
      <w:proofErr w:type="spellEnd"/>
      <w:r w:rsidRPr="000649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- узгодження цілей, змісту і очікуваних результатів навчання;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- науковості, доступності і п</w:t>
      </w:r>
      <w:r>
        <w:rPr>
          <w:rFonts w:ascii="Times New Roman" w:hAnsi="Times New Roman" w:cs="Times New Roman"/>
          <w:sz w:val="28"/>
          <w:szCs w:val="28"/>
          <w:lang w:val="uk-UA"/>
        </w:rPr>
        <w:t>рактичної спрямованості змісту;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- наступності і перспективності навчання;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- взаємозв’язаного формування ключових і предметних </w:t>
      </w:r>
      <w:proofErr w:type="spellStart"/>
      <w:r w:rsidRPr="0006490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649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- логічної послідовності і достатності засвоєння учнями предметних </w:t>
      </w:r>
      <w:proofErr w:type="spellStart"/>
      <w:r w:rsidRPr="0006490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649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lastRenderedPageBreak/>
        <w:t>- можливостей реалізації змісту освіти через предмети або інтегровані курси;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- творчого використання вчителем програми залежно від умов навчання;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- адаптації до індивідуальних особливостей, інтелектуальних і фізичних можливостей, потреб та інтересів дітей.</w:t>
      </w:r>
    </w:p>
    <w:p w:rsidR="00064903" w:rsidRP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Зміст програми має потенціал для формування у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ключових </w:t>
      </w:r>
      <w:proofErr w:type="spellStart"/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</w:t>
      </w:r>
      <w:r>
        <w:rPr>
          <w:rFonts w:ascii="Times New Roman" w:hAnsi="Times New Roman" w:cs="Times New Roman"/>
          <w:sz w:val="28"/>
          <w:szCs w:val="28"/>
          <w:lang w:val="uk-UA"/>
        </w:rPr>
        <w:t>іях;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міжкультурного спілкування;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064903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064903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7) інформаційно-комунікаційна компетентність, що передбачає опанування основою цифрової грамотності для розвитку і спілкування, здатність безпечного 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етичного використання засобів інформаційно-комунікаційної компетентності у навчанні та інших життєвих ситуаціях;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2 здоров’я і збереження здоров’я інших людей, дотримання здорового способу життя;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11) 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для всіх ключових </w:t>
      </w:r>
      <w:proofErr w:type="spellStart"/>
      <w:r w:rsidRPr="0006490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є такі </w:t>
      </w:r>
      <w:r w:rsidRPr="006D574B">
        <w:rPr>
          <w:rFonts w:ascii="Times New Roman" w:hAnsi="Times New Roman" w:cs="Times New Roman"/>
          <w:b/>
          <w:sz w:val="28"/>
          <w:szCs w:val="28"/>
          <w:lang w:val="uk-UA"/>
        </w:rPr>
        <w:t>вміння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</w:t>
      </w:r>
      <w:r w:rsidR="006D574B">
        <w:rPr>
          <w:rFonts w:ascii="Times New Roman" w:hAnsi="Times New Roman" w:cs="Times New Roman"/>
          <w:sz w:val="28"/>
          <w:szCs w:val="28"/>
          <w:lang w:val="uk-UA"/>
        </w:rPr>
        <w:t xml:space="preserve"> співпрацювати з іншими людьми.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інтегрований характер компетентності, у процесі реалізації Типової освітньої програми рекомендується використовувати </w:t>
      </w:r>
      <w:proofErr w:type="spellStart"/>
      <w:r w:rsidRPr="00936C6C">
        <w:rPr>
          <w:rFonts w:ascii="Times New Roman" w:hAnsi="Times New Roman" w:cs="Times New Roman"/>
          <w:b/>
          <w:sz w:val="28"/>
          <w:szCs w:val="28"/>
          <w:lang w:val="uk-UA"/>
        </w:rPr>
        <w:t>внутрішньопредметні</w:t>
      </w:r>
      <w:proofErr w:type="spellEnd"/>
      <w:r w:rsidRPr="00936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міжпредметні зв’язки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>, які сприяють цілісності результатів початкової освіти та переносу умінь у нові ситуації.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Вимоги до дітей, які розпочинають навчання у початковій школі, мають враховувати досягнення попер</w:t>
      </w:r>
      <w:r w:rsidR="00936C6C">
        <w:rPr>
          <w:rFonts w:ascii="Times New Roman" w:hAnsi="Times New Roman" w:cs="Times New Roman"/>
          <w:sz w:val="28"/>
          <w:szCs w:val="28"/>
          <w:lang w:val="uk-UA"/>
        </w:rPr>
        <w:t>еднього етапу їхнього розвитку.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</w:t>
      </w:r>
      <w:proofErr w:type="spellStart"/>
      <w:r w:rsidRPr="00064903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діяльнісного</w:t>
      </w:r>
      <w:proofErr w:type="spellEnd"/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і різнобічного освоєння навколишньої дійсності та ін. Потенційно це виявляється у певному рівні готовності дитини до систематичного навчання - </w:t>
      </w:r>
      <w:r w:rsidRPr="00936C6C">
        <w:rPr>
          <w:rFonts w:ascii="Times New Roman" w:hAnsi="Times New Roman" w:cs="Times New Roman"/>
          <w:i/>
          <w:sz w:val="28"/>
          <w:szCs w:val="28"/>
          <w:lang w:val="uk-UA"/>
        </w:rPr>
        <w:t>фізичної, соціальної, емоційно-ціннісної, пізнавальної, мовленнєвої, творчої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«Про освіту», на основі Державного стандарту й Типової освітньої програми заклади освіти, наукові установи та інші суб’єкти освітньої діяльності можуть розробляти освітні програми - єдиний комплекс освітніх компонентів (предметів, індивідуальних проектів, контрольних заходів тощо), спланованих і організованих для досягнення визначених результатів навчання. Освітні програми можуть відрізнятися від Типової освітньої програми послідовністю викладання навчального матеріалу, обсягом його вивчення, наявністю додаткових компонентів змісту або використанням оригінальних форм, методів і засобів навчання.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Розподіл навчальних годин за темами, розділами, вибір форм і методів навчання вчитель визначає самостійно, враховуючи конкретні умови роботи, 3 забезпечуючи водночас досягнення очікуваних резу</w:t>
      </w:r>
      <w:r w:rsidR="00936C6C">
        <w:rPr>
          <w:rFonts w:ascii="Times New Roman" w:hAnsi="Times New Roman" w:cs="Times New Roman"/>
          <w:sz w:val="28"/>
          <w:szCs w:val="28"/>
          <w:lang w:val="uk-UA"/>
        </w:rPr>
        <w:t>льтатів, зазначених у програмі.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Освітні програми можуть мати </w:t>
      </w:r>
      <w:proofErr w:type="spellStart"/>
      <w:r w:rsidRPr="00064903"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корекційно-розвивальний</w:t>
      </w:r>
      <w:proofErr w:type="spellEnd"/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складник для осіб з особливими освітніми потребами. Для них тривалість здобуття початко</w:t>
      </w:r>
      <w:r w:rsidR="00936C6C">
        <w:rPr>
          <w:rFonts w:ascii="Times New Roman" w:hAnsi="Times New Roman" w:cs="Times New Roman"/>
          <w:sz w:val="28"/>
          <w:szCs w:val="28"/>
          <w:lang w:val="uk-UA"/>
        </w:rPr>
        <w:t>вої освіти може бути подовжена.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Програми інваріантного складника Базового навчального плану є обов’язковими для використання в загальноосвітніх навчальних заклад</w:t>
      </w:r>
      <w:r w:rsidR="00936C6C">
        <w:rPr>
          <w:rFonts w:ascii="Times New Roman" w:hAnsi="Times New Roman" w:cs="Times New Roman"/>
          <w:sz w:val="28"/>
          <w:szCs w:val="28"/>
          <w:lang w:val="uk-UA"/>
        </w:rPr>
        <w:t>ах усіх типів і форм власності.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7B">
        <w:rPr>
          <w:rFonts w:ascii="Times New Roman" w:hAnsi="Times New Roman" w:cs="Times New Roman"/>
          <w:b/>
          <w:sz w:val="28"/>
          <w:szCs w:val="28"/>
          <w:lang w:val="uk-UA"/>
        </w:rPr>
        <w:t>Контроль і оцінювання навчальних досягнень здобувачів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навчання в початковій школі здобувачі освіти опановують способи самоконтролю, саморефлексії і </w:t>
      </w:r>
      <w:proofErr w:type="spellStart"/>
      <w:r w:rsidRPr="00064903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064903">
        <w:rPr>
          <w:rFonts w:ascii="Times New Roman" w:hAnsi="Times New Roman" w:cs="Times New Roman"/>
          <w:sz w:val="28"/>
          <w:szCs w:val="28"/>
          <w:lang w:val="uk-UA"/>
        </w:rPr>
        <w:t>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Навчальні досягнення здобувачів у 3-4 класах підлягають формувальному та підсумковому (тематичному і завершальному) оцінюванню.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7B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Підсумкове оцінювання передбачає зіставлення навчальних досягнень здобувачів з очікуваними результатами навчання, визначеними освітньою програмою.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 (або) якості освіти.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рішення.</w:t>
      </w: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Pr="00F662F9" w:rsidRDefault="00F2407B" w:rsidP="00F240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2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РОБОЧИЙ НАВЧАЛЬНИЙ ПЛАН</w:t>
      </w:r>
    </w:p>
    <w:p w:rsidR="00F2407B" w:rsidRPr="00F662F9" w:rsidRDefault="00F2407B" w:rsidP="00F2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2F9">
        <w:rPr>
          <w:rFonts w:ascii="Times New Roman" w:hAnsi="Times New Roman" w:cs="Times New Roman"/>
          <w:sz w:val="28"/>
          <w:szCs w:val="28"/>
          <w:lang w:val="uk-UA"/>
        </w:rPr>
        <w:t>Поліської</w:t>
      </w:r>
      <w:r w:rsidRPr="00F662F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F662F9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загальноосвітньої школи І-ІІІ ступенів </w:t>
      </w:r>
    </w:p>
    <w:p w:rsidR="00F2407B" w:rsidRPr="00F662F9" w:rsidRDefault="00F2407B" w:rsidP="00F2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62F9">
        <w:rPr>
          <w:rFonts w:ascii="Times New Roman" w:hAnsi="Times New Roman" w:cs="Times New Roman"/>
          <w:sz w:val="28"/>
          <w:szCs w:val="28"/>
          <w:lang w:val="uk-UA"/>
        </w:rPr>
        <w:t>Коростенського</w:t>
      </w:r>
      <w:proofErr w:type="spellEnd"/>
      <w:r w:rsidRPr="00F662F9">
        <w:rPr>
          <w:rFonts w:ascii="Times New Roman" w:hAnsi="Times New Roman" w:cs="Times New Roman"/>
          <w:sz w:val="28"/>
          <w:szCs w:val="28"/>
          <w:lang w:val="uk-UA"/>
        </w:rPr>
        <w:t xml:space="preserve"> району  Житомирської області</w:t>
      </w:r>
    </w:p>
    <w:p w:rsidR="00F2407B" w:rsidRPr="00F662F9" w:rsidRDefault="00F2407B" w:rsidP="00F240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2F9">
        <w:rPr>
          <w:rFonts w:ascii="Times New Roman" w:hAnsi="Times New Roman" w:cs="Times New Roman"/>
          <w:sz w:val="28"/>
          <w:szCs w:val="28"/>
          <w:lang w:val="uk-UA"/>
        </w:rPr>
        <w:t>з українською мовою навчання</w:t>
      </w:r>
    </w:p>
    <w:p w:rsidR="00F2407B" w:rsidRPr="00F662F9" w:rsidRDefault="00F2407B" w:rsidP="00F2407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9"/>
        <w:gridCol w:w="900"/>
        <w:gridCol w:w="900"/>
        <w:gridCol w:w="796"/>
        <w:gridCol w:w="149"/>
        <w:gridCol w:w="895"/>
      </w:tblGrid>
      <w:tr w:rsidR="00F2407B" w:rsidRPr="00F662F9" w:rsidTr="00572298">
        <w:trPr>
          <w:cantSplit/>
          <w:jc w:val="center"/>
        </w:trPr>
        <w:tc>
          <w:tcPr>
            <w:tcW w:w="2444" w:type="dxa"/>
            <w:vMerge w:val="restart"/>
          </w:tcPr>
          <w:p w:rsidR="00F2407B" w:rsidRPr="00F662F9" w:rsidRDefault="00F2407B" w:rsidP="00E478E0">
            <w:pPr>
              <w:pStyle w:val="3"/>
              <w:rPr>
                <w:rFonts w:ascii="Times New Roman" w:hAnsi="Times New Roman" w:cs="Times New Roman"/>
                <w:sz w:val="24"/>
              </w:rPr>
            </w:pPr>
            <w:r w:rsidRPr="00F662F9">
              <w:rPr>
                <w:rFonts w:ascii="Times New Roman" w:hAnsi="Times New Roman" w:cs="Times New Roman"/>
                <w:sz w:val="24"/>
              </w:rPr>
              <w:t>Освітні галузі</w:t>
            </w:r>
          </w:p>
        </w:tc>
        <w:tc>
          <w:tcPr>
            <w:tcW w:w="3059" w:type="dxa"/>
            <w:vMerge w:val="restart"/>
          </w:tcPr>
          <w:p w:rsidR="00F2407B" w:rsidRPr="00F662F9" w:rsidRDefault="00F2407B" w:rsidP="00E478E0">
            <w:pPr>
              <w:pStyle w:val="3"/>
              <w:rPr>
                <w:rFonts w:ascii="Times New Roman" w:hAnsi="Times New Roman" w:cs="Times New Roman"/>
                <w:sz w:val="24"/>
              </w:rPr>
            </w:pPr>
            <w:r w:rsidRPr="00F662F9">
              <w:rPr>
                <w:rFonts w:ascii="Times New Roman" w:hAnsi="Times New Roman" w:cs="Times New Roman"/>
                <w:sz w:val="24"/>
              </w:rPr>
              <w:t>Навчальні предмети</w:t>
            </w:r>
          </w:p>
        </w:tc>
        <w:tc>
          <w:tcPr>
            <w:tcW w:w="3640" w:type="dxa"/>
            <w:gridSpan w:val="5"/>
            <w:tcBorders>
              <w:right w:val="single" w:sz="4" w:space="0" w:color="auto"/>
            </w:tcBorders>
          </w:tcPr>
          <w:p w:rsidR="00F2407B" w:rsidRPr="00F662F9" w:rsidRDefault="00F2407B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>Кількість годин на тиждень у класах</w:t>
            </w:r>
          </w:p>
        </w:tc>
      </w:tr>
      <w:tr w:rsidR="00F2407B" w:rsidRPr="00F662F9" w:rsidTr="00572298">
        <w:trPr>
          <w:cantSplit/>
          <w:trHeight w:val="276"/>
          <w:jc w:val="center"/>
        </w:trPr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F2407B" w:rsidRPr="00F662F9" w:rsidRDefault="00F2407B" w:rsidP="00E478E0">
            <w:pPr>
              <w:pStyle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vMerge/>
          </w:tcPr>
          <w:p w:rsidR="00F2407B" w:rsidRPr="00F662F9" w:rsidRDefault="00F2407B" w:rsidP="00E478E0">
            <w:pPr>
              <w:pStyle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F2407B" w:rsidRPr="00F662F9" w:rsidRDefault="00F2407B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F2407B" w:rsidRPr="00F662F9" w:rsidRDefault="00F2407B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2407B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F2407B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2407B" w:rsidRPr="00F662F9" w:rsidTr="00572298">
        <w:trPr>
          <w:cantSplit/>
          <w:trHeight w:val="276"/>
          <w:jc w:val="center"/>
        </w:trPr>
        <w:tc>
          <w:tcPr>
            <w:tcW w:w="2444" w:type="dxa"/>
            <w:tcBorders>
              <w:bottom w:val="single" w:sz="4" w:space="0" w:color="auto"/>
            </w:tcBorders>
          </w:tcPr>
          <w:p w:rsidR="00F2407B" w:rsidRPr="00F662F9" w:rsidRDefault="00F2407B" w:rsidP="00E478E0">
            <w:pPr>
              <w:pStyle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99" w:type="dxa"/>
            <w:gridSpan w:val="6"/>
            <w:tcBorders>
              <w:right w:val="single" w:sz="4" w:space="0" w:color="auto"/>
            </w:tcBorders>
            <w:vAlign w:val="center"/>
          </w:tcPr>
          <w:p w:rsidR="00F2407B" w:rsidRPr="00F662F9" w:rsidRDefault="00F2407B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Інваріантний складник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Мовно-літературна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lang w:val="uk-UA"/>
              </w:rPr>
              <w:t xml:space="preserve"> та література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+1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7+1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444" w:type="dxa"/>
            <w:vMerge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59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Іноземна мова (англійська)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44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Математична</w:t>
            </w:r>
          </w:p>
        </w:tc>
        <w:tc>
          <w:tcPr>
            <w:tcW w:w="3059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44" w:type="dxa"/>
          </w:tcPr>
          <w:p w:rsidR="00640659" w:rsidRPr="00F662F9" w:rsidRDefault="00640659" w:rsidP="0064065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F662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рироднича, соціальна, громадянська й історична, </w:t>
            </w:r>
            <w:proofErr w:type="spellStart"/>
            <w:r w:rsidRPr="00F662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здоров’язбережувальна</w:t>
            </w:r>
            <w:proofErr w:type="spellEnd"/>
            <w:r w:rsidRPr="00F662F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059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досліджую світ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trHeight w:val="408"/>
          <w:jc w:val="center"/>
        </w:trPr>
        <w:tc>
          <w:tcPr>
            <w:tcW w:w="2444" w:type="dxa"/>
          </w:tcPr>
          <w:p w:rsidR="00640659" w:rsidRPr="00640659" w:rsidRDefault="00640659" w:rsidP="0064065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Технологічна</w:t>
            </w:r>
          </w:p>
        </w:tc>
        <w:tc>
          <w:tcPr>
            <w:tcW w:w="3059" w:type="dxa"/>
          </w:tcPr>
          <w:p w:rsidR="0064065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trHeight w:val="408"/>
          <w:jc w:val="center"/>
        </w:trPr>
        <w:tc>
          <w:tcPr>
            <w:tcW w:w="2444" w:type="dxa"/>
          </w:tcPr>
          <w:p w:rsidR="00640659" w:rsidRPr="00F662F9" w:rsidRDefault="00640659" w:rsidP="0064065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Інформатична</w:t>
            </w:r>
            <w:proofErr w:type="spellEnd"/>
          </w:p>
        </w:tc>
        <w:tc>
          <w:tcPr>
            <w:tcW w:w="3059" w:type="dxa"/>
          </w:tcPr>
          <w:p w:rsidR="0064065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444" w:type="dxa"/>
            <w:vMerge w:val="restart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Мистец</w:t>
            </w:r>
            <w:r>
              <w:rPr>
                <w:rFonts w:ascii="Times New Roman" w:hAnsi="Times New Roman" w:cs="Times New Roman"/>
                <w:lang w:val="uk-UA"/>
              </w:rPr>
              <w:t>ька</w:t>
            </w:r>
          </w:p>
        </w:tc>
        <w:tc>
          <w:tcPr>
            <w:tcW w:w="3059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Pr="00F662F9" w:rsidRDefault="00640659" w:rsidP="00500DF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Pr="00F662F9" w:rsidRDefault="00640659" w:rsidP="00500DF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444" w:type="dxa"/>
            <w:vMerge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59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Pr="00F662F9" w:rsidRDefault="00640659" w:rsidP="00500DF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Pr="00F662F9" w:rsidRDefault="00640659" w:rsidP="00500DF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cantSplit/>
          <w:trHeight w:val="438"/>
          <w:jc w:val="center"/>
        </w:trPr>
        <w:tc>
          <w:tcPr>
            <w:tcW w:w="2444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Фізкультурна</w:t>
            </w:r>
          </w:p>
        </w:tc>
        <w:tc>
          <w:tcPr>
            <w:tcW w:w="3059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Фізична культура*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Pr="00F662F9" w:rsidRDefault="00640659" w:rsidP="00C3558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Pr="00F662F9" w:rsidRDefault="00640659" w:rsidP="00C3558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72298" w:rsidRPr="00F662F9" w:rsidTr="0057229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503" w:type="dxa"/>
            <w:gridSpan w:val="2"/>
          </w:tcPr>
          <w:p w:rsidR="00572298" w:rsidRPr="00F662F9" w:rsidRDefault="00572298" w:rsidP="00E478E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 xml:space="preserve">Разом інваріантний складник </w:t>
            </w:r>
          </w:p>
        </w:tc>
        <w:tc>
          <w:tcPr>
            <w:tcW w:w="900" w:type="dxa"/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</w:tcPr>
          <w:p w:rsidR="00572298" w:rsidRPr="00200754" w:rsidRDefault="00572298" w:rsidP="00E478E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572298" w:rsidRPr="00F662F9" w:rsidRDefault="00572298" w:rsidP="00B811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Pr="00F662F9">
              <w:rPr>
                <w:rFonts w:ascii="Times New Roman" w:hAnsi="Times New Roman" w:cs="Times New Roman"/>
                <w:b/>
                <w:lang w:val="uk-UA"/>
              </w:rPr>
              <w:t>+3</w:t>
            </w:r>
            <w:r>
              <w:rPr>
                <w:rFonts w:ascii="Times New Roman" w:hAnsi="Times New Roman" w:cs="Times New Roman"/>
                <w:b/>
                <w:lang w:val="uk-UA"/>
              </w:rPr>
              <w:t>+1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72298" w:rsidRPr="00200754" w:rsidRDefault="00572298" w:rsidP="005722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22+3+1</w:t>
            </w:r>
          </w:p>
        </w:tc>
      </w:tr>
      <w:tr w:rsidR="00572298" w:rsidRPr="00F662F9" w:rsidTr="00572298">
        <w:tblPrEx>
          <w:tblCellMar>
            <w:left w:w="71" w:type="dxa"/>
            <w:right w:w="71" w:type="dxa"/>
          </w:tblCellMar>
        </w:tblPrEx>
        <w:trPr>
          <w:cantSplit/>
          <w:trHeight w:val="314"/>
          <w:jc w:val="center"/>
        </w:trPr>
        <w:tc>
          <w:tcPr>
            <w:tcW w:w="5503" w:type="dxa"/>
            <w:gridSpan w:val="2"/>
          </w:tcPr>
          <w:p w:rsidR="00572298" w:rsidRPr="00F662F9" w:rsidRDefault="00572298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Варіативний складник: 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900" w:type="dxa"/>
            <w:vAlign w:val="center"/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72298" w:rsidRPr="00200754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:rsidR="00572298" w:rsidRPr="00F662F9" w:rsidRDefault="00572298" w:rsidP="0018285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572298" w:rsidRPr="00200754" w:rsidRDefault="00572298" w:rsidP="0018285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72298" w:rsidRPr="00F662F9" w:rsidTr="00572298">
        <w:tblPrEx>
          <w:tblCellMar>
            <w:left w:w="71" w:type="dxa"/>
            <w:right w:w="71" w:type="dxa"/>
          </w:tblCellMar>
        </w:tblPrEx>
        <w:trPr>
          <w:cantSplit/>
          <w:trHeight w:val="546"/>
          <w:jc w:val="center"/>
        </w:trPr>
        <w:tc>
          <w:tcPr>
            <w:tcW w:w="5503" w:type="dxa"/>
            <w:gridSpan w:val="2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 xml:space="preserve">І. Додаткові години для вивчення предметів освітніх галузей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2298" w:rsidRPr="00F662F9" w:rsidRDefault="00572298" w:rsidP="00182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</w:tcPr>
          <w:p w:rsidR="00572298" w:rsidRPr="00F662F9" w:rsidRDefault="00572298" w:rsidP="00182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572298" w:rsidRPr="00F662F9" w:rsidTr="000343E3">
        <w:tblPrEx>
          <w:tblCellMar>
            <w:left w:w="71" w:type="dxa"/>
            <w:right w:w="71" w:type="dxa"/>
          </w:tblCellMar>
        </w:tblPrEx>
        <w:trPr>
          <w:cantSplit/>
          <w:trHeight w:val="239"/>
          <w:jc w:val="center"/>
        </w:trPr>
        <w:tc>
          <w:tcPr>
            <w:tcW w:w="5503" w:type="dxa"/>
            <w:gridSpan w:val="2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>ІІ. Проведення індивідуальних консультацій та групових занять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298" w:rsidRPr="00F662F9" w:rsidRDefault="000343E3" w:rsidP="00034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298" w:rsidRPr="00F662F9" w:rsidRDefault="000343E3" w:rsidP="00034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572298" w:rsidRPr="00F662F9" w:rsidTr="000343E3">
        <w:tblPrEx>
          <w:tblCellMar>
            <w:left w:w="71" w:type="dxa"/>
            <w:right w:w="71" w:type="dxa"/>
          </w:tblCellMar>
        </w:tblPrEx>
        <w:trPr>
          <w:cantSplit/>
          <w:trHeight w:val="239"/>
          <w:jc w:val="center"/>
        </w:trPr>
        <w:tc>
          <w:tcPr>
            <w:tcW w:w="5503" w:type="dxa"/>
            <w:gridSpan w:val="2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>Загальна кількість навчальних годин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298" w:rsidRPr="00F662F9" w:rsidRDefault="00572298" w:rsidP="00034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F662F9">
              <w:rPr>
                <w:rFonts w:ascii="Times New Roman" w:hAnsi="Times New Roman" w:cs="Times New Roman"/>
                <w:b/>
                <w:lang w:val="uk-UA"/>
              </w:rPr>
              <w:t>+3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298" w:rsidRPr="00F662F9" w:rsidRDefault="00572298" w:rsidP="00034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23+3</w:t>
            </w:r>
          </w:p>
        </w:tc>
      </w:tr>
      <w:tr w:rsidR="00572298" w:rsidRPr="00F662F9" w:rsidTr="0057229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503" w:type="dxa"/>
            <w:gridSpan w:val="2"/>
          </w:tcPr>
          <w:p w:rsidR="00572298" w:rsidRPr="00F662F9" w:rsidRDefault="00572298" w:rsidP="00E478E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 xml:space="preserve">Гранично допустиме тижневе навчальне навантаження учня </w:t>
            </w:r>
          </w:p>
        </w:tc>
        <w:tc>
          <w:tcPr>
            <w:tcW w:w="900" w:type="dxa"/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:rsidR="00572298" w:rsidRPr="00F662F9" w:rsidRDefault="00572298" w:rsidP="005722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572298" w:rsidRPr="00F662F9" w:rsidRDefault="00572298" w:rsidP="005722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572298" w:rsidRPr="00F662F9" w:rsidTr="0057229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503" w:type="dxa"/>
            <w:gridSpan w:val="2"/>
          </w:tcPr>
          <w:p w:rsidR="00572298" w:rsidRPr="00F662F9" w:rsidRDefault="00572298" w:rsidP="00E478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900" w:type="dxa"/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572298" w:rsidRPr="00572298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2298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72298" w:rsidRPr="00572298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2298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</w:tr>
    </w:tbl>
    <w:p w:rsidR="00F2407B" w:rsidRPr="000343E3" w:rsidRDefault="00F2407B" w:rsidP="00F2407B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</w:p>
    <w:p w:rsidR="000343E3" w:rsidRPr="000343E3" w:rsidRDefault="000343E3" w:rsidP="00F2407B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0343E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0343E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034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3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0343E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343E3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03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343E3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0343E3">
        <w:rPr>
          <w:rFonts w:ascii="Times New Roman" w:hAnsi="Times New Roman" w:cs="Times New Roman"/>
          <w:sz w:val="24"/>
          <w:szCs w:val="24"/>
        </w:rPr>
        <w:t>враховуються</w:t>
      </w:r>
      <w:proofErr w:type="spellEnd"/>
      <w:r w:rsidRPr="0003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43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43E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343E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0343E3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0343E3">
        <w:rPr>
          <w:rFonts w:ascii="Times New Roman" w:hAnsi="Times New Roman" w:cs="Times New Roman"/>
          <w:sz w:val="24"/>
          <w:szCs w:val="24"/>
        </w:rPr>
        <w:t xml:space="preserve"> гранично допустимого </w:t>
      </w:r>
      <w:proofErr w:type="spellStart"/>
      <w:r w:rsidRPr="000343E3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03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0343E3">
        <w:rPr>
          <w:rFonts w:ascii="Times New Roman" w:hAnsi="Times New Roman" w:cs="Times New Roman"/>
          <w:sz w:val="24"/>
          <w:szCs w:val="24"/>
        </w:rPr>
        <w:t>.</w:t>
      </w:r>
    </w:p>
    <w:p w:rsidR="00F2407B" w:rsidRPr="00F662F9" w:rsidRDefault="00F2407B" w:rsidP="00F2407B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sectPr w:rsidR="00F2407B" w:rsidRPr="00F662F9" w:rsidSect="006E6C83">
      <w:footerReference w:type="default" r:id="rId7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03" w:rsidRDefault="00064903" w:rsidP="00064903">
      <w:pPr>
        <w:spacing w:after="0" w:line="240" w:lineRule="auto"/>
      </w:pPr>
      <w:r>
        <w:separator/>
      </w:r>
    </w:p>
  </w:endnote>
  <w:endnote w:type="continuationSeparator" w:id="0">
    <w:p w:rsidR="00064903" w:rsidRDefault="00064903" w:rsidP="0006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965058"/>
      <w:docPartObj>
        <w:docPartGallery w:val="Page Numbers (Bottom of Page)"/>
        <w:docPartUnique/>
      </w:docPartObj>
    </w:sdtPr>
    <w:sdtEndPr/>
    <w:sdtContent>
      <w:p w:rsidR="00064903" w:rsidRDefault="000649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83">
          <w:rPr>
            <w:noProof/>
          </w:rPr>
          <w:t>6</w:t>
        </w:r>
        <w:r>
          <w:fldChar w:fldCharType="end"/>
        </w:r>
      </w:p>
    </w:sdtContent>
  </w:sdt>
  <w:p w:rsidR="00064903" w:rsidRDefault="00064903" w:rsidP="000649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03" w:rsidRDefault="00064903" w:rsidP="00064903">
      <w:pPr>
        <w:spacing w:after="0" w:line="240" w:lineRule="auto"/>
      </w:pPr>
      <w:r>
        <w:separator/>
      </w:r>
    </w:p>
  </w:footnote>
  <w:footnote w:type="continuationSeparator" w:id="0">
    <w:p w:rsidR="00064903" w:rsidRDefault="00064903" w:rsidP="0006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7A"/>
    <w:rsid w:val="000343E3"/>
    <w:rsid w:val="00064903"/>
    <w:rsid w:val="00423754"/>
    <w:rsid w:val="00572298"/>
    <w:rsid w:val="00640659"/>
    <w:rsid w:val="006A4B41"/>
    <w:rsid w:val="006D574B"/>
    <w:rsid w:val="006E6C83"/>
    <w:rsid w:val="007C117A"/>
    <w:rsid w:val="00936C6C"/>
    <w:rsid w:val="00B73261"/>
    <w:rsid w:val="00F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1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F2407B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903"/>
  </w:style>
  <w:style w:type="paragraph" w:styleId="a5">
    <w:name w:val="footer"/>
    <w:basedOn w:val="a"/>
    <w:link w:val="a6"/>
    <w:uiPriority w:val="99"/>
    <w:unhideWhenUsed/>
    <w:rsid w:val="0006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903"/>
  </w:style>
  <w:style w:type="character" w:customStyle="1" w:styleId="30">
    <w:name w:val="Заголовок 3 Знак"/>
    <w:basedOn w:val="a0"/>
    <w:link w:val="3"/>
    <w:uiPriority w:val="9"/>
    <w:rsid w:val="00F2407B"/>
    <w:rPr>
      <w:rFonts w:ascii="Arial" w:eastAsiaTheme="majorEastAsia" w:hAnsi="Arial" w:cstheme="majorBidi"/>
      <w:b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E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1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F2407B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903"/>
  </w:style>
  <w:style w:type="paragraph" w:styleId="a5">
    <w:name w:val="footer"/>
    <w:basedOn w:val="a"/>
    <w:link w:val="a6"/>
    <w:uiPriority w:val="99"/>
    <w:unhideWhenUsed/>
    <w:rsid w:val="0006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903"/>
  </w:style>
  <w:style w:type="character" w:customStyle="1" w:styleId="30">
    <w:name w:val="Заголовок 3 Знак"/>
    <w:basedOn w:val="a0"/>
    <w:link w:val="3"/>
    <w:uiPriority w:val="9"/>
    <w:rsid w:val="00F2407B"/>
    <w:rPr>
      <w:rFonts w:ascii="Arial" w:eastAsiaTheme="majorEastAsia" w:hAnsi="Arial" w:cstheme="majorBidi"/>
      <w:b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E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8101</Words>
  <Characters>4618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Admin</cp:lastModifiedBy>
  <cp:revision>4</cp:revision>
  <cp:lastPrinted>2020-05-18T07:56:00Z</cp:lastPrinted>
  <dcterms:created xsi:type="dcterms:W3CDTF">2020-05-08T14:58:00Z</dcterms:created>
  <dcterms:modified xsi:type="dcterms:W3CDTF">2020-05-18T07:57:00Z</dcterms:modified>
</cp:coreProperties>
</file>