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48C7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МІНІСТЕРСТВО ОСВІТИ І НАУКИ УКРАЇНИ</w:t>
      </w:r>
      <w:r w:rsidRPr="007009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br/>
        <w:t>ДЕПАРТАМЕНТ ЗАГАЛЬНОЇ СЕРЕДНЬОЇ ТА ДОШКІЛЬНОЇ ОСВІТИ</w:t>
      </w:r>
    </w:p>
    <w:p w14:paraId="6E2DDC12" w14:textId="77777777" w:rsidR="007009BC" w:rsidRPr="007009BC" w:rsidRDefault="007009BC" w:rsidP="007009BC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</w:pPr>
      <w:r w:rsidRPr="007009B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ЛИСТ</w:t>
      </w:r>
    </w:p>
    <w:p w14:paraId="7060A050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від 05.02.2018 р. N 2.5-281</w:t>
      </w:r>
    </w:p>
    <w:p w14:paraId="45F30DFB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Департаментам (управлінням) освіти і науки обласних, Київської міської державних адміністрацій</w:t>
      </w:r>
    </w:p>
    <w:p w14:paraId="186C25D6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 зв'язку із багаточисленними зверненнями батьків дітей з особливими освітніми потребами про надання роз'яснення стосовно тривалості уроків в інклюзивних класах, а також щодо функціональних обов'язків асистента вчителя інформуємо.</w:t>
      </w:r>
    </w:p>
    <w:p w14:paraId="07F43972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Згідно з пунктом 10 Порядку організації інклюзивного навчання у загальноосвітніх навчальних закладах, затвердженого постановою Кабінету Міністрів України від 15 серпня 2011 р. N 872 (</w:t>
      </w:r>
      <w:hyperlink r:id="rId4" w:history="1">
        <w:r w:rsidRPr="007009BC">
          <w:rPr>
            <w:rFonts w:ascii="Verdana" w:eastAsia="Times New Roman" w:hAnsi="Verdana" w:cs="Times New Roman"/>
            <w:color w:val="008000"/>
            <w:sz w:val="18"/>
            <w:szCs w:val="18"/>
            <w:u w:val="single"/>
            <w:lang w:eastAsia="uk-UA"/>
          </w:rPr>
          <w:t>Постанова N 872</w:t>
        </w:r>
      </w:hyperlink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 (далі - Порядок), навчально-виховний процес у класах з інклюзивним навчанням здійснюється відповідно до робочого навчального плану закладу загальної середньої освіти. Для учнів з особливими освітніми потребами може бути складений індивідуальний навчальний план, а розклад уроків складається з урахуванням індивідуальних особливостей їх пізнавальної діяльності.</w:t>
      </w:r>
    </w:p>
    <w:p w14:paraId="3F4C6E74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Також, відповідно до пункту 12 Порядку (</w:t>
      </w:r>
      <w:hyperlink r:id="rId5" w:history="1">
        <w:r w:rsidRPr="007009BC">
          <w:rPr>
            <w:rFonts w:ascii="Verdana" w:eastAsia="Times New Roman" w:hAnsi="Verdana" w:cs="Times New Roman"/>
            <w:color w:val="008000"/>
            <w:sz w:val="18"/>
            <w:szCs w:val="18"/>
            <w:u w:val="single"/>
            <w:lang w:eastAsia="uk-UA"/>
          </w:rPr>
          <w:t>Постанова N 872</w:t>
        </w:r>
      </w:hyperlink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), для кожного такого учня складається індивідуальна програма розвитку дитини, яка забезпечує індивідуалізацію навчання, визначає конкретні навчальні стратегії та підходи.</w:t>
      </w:r>
    </w:p>
    <w:p w14:paraId="72364023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Тривалість уроків для учнів з особливими освітніми потребами в інклюзивних класах не відрізняється від тривалості уроку для інших учнів та згідно з частиною 5 статті 16 Закону України "Про загальну середню освіту" становить: у перших класах - 35 хвилин, у других - четвертих класах - 40 хвилин, у п'ятих - одинадцятих класах - 45 хвилин.</w:t>
      </w:r>
    </w:p>
    <w:p w14:paraId="2647836A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Наголошуємо, що 20 - 25 хвилин - це тривалість додаткового індивідуального корекційно-</w:t>
      </w:r>
      <w:proofErr w:type="spellStart"/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розвиткового</w:t>
      </w:r>
      <w:proofErr w:type="spellEnd"/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заняття (35 - 40 хвилин - групового) (пункт 11 Положення (</w:t>
      </w:r>
      <w:hyperlink r:id="rId6" w:history="1">
        <w:r w:rsidRPr="007009BC">
          <w:rPr>
            <w:rFonts w:ascii="Verdana" w:eastAsia="Times New Roman" w:hAnsi="Verdana" w:cs="Times New Roman"/>
            <w:color w:val="008000"/>
            <w:sz w:val="18"/>
            <w:szCs w:val="18"/>
            <w:u w:val="single"/>
            <w:lang w:eastAsia="uk-UA"/>
          </w:rPr>
          <w:t>Постанова N 872</w:t>
        </w:r>
      </w:hyperlink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)). Такі заняття визначені індивідуальною програмою розвитку дитини, проводяться вчителями-дефектологами (корекційними педагогами) і психологами закладу загальної середньої освіти та у разі потреби - додатково залученими фахівцями, з якими заклад загальної середньої освіти або відповідний орган управління освітою укладають цивільно-правові договори. Оплата таких занять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(постанова Кабінету Міністрів України від 14 лютого 2017 р. N 88 (</w:t>
      </w:r>
      <w:hyperlink r:id="rId7" w:history="1">
        <w:r w:rsidRPr="007009BC">
          <w:rPr>
            <w:rFonts w:ascii="Verdana" w:eastAsia="Times New Roman" w:hAnsi="Verdana" w:cs="Times New Roman"/>
            <w:color w:val="008000"/>
            <w:sz w:val="18"/>
            <w:szCs w:val="18"/>
            <w:u w:val="single"/>
            <w:lang w:eastAsia="uk-UA"/>
          </w:rPr>
          <w:t>Постанова N 88</w:t>
        </w:r>
      </w:hyperlink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)).</w:t>
      </w:r>
    </w:p>
    <w:p w14:paraId="2089475C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Години, визначені в індивідуальній програмі розвитку для проведення корекційно-</w:t>
      </w:r>
      <w:proofErr w:type="spellStart"/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розвиткових</w:t>
      </w:r>
      <w:proofErr w:type="spellEnd"/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занять, не враховуються під час визначення гранично допустимого тижневого навчального навантаження учнів з особливими освітніми потребами.</w:t>
      </w:r>
    </w:p>
    <w:p w14:paraId="4D8363B2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Стосовно посадових обов'язків асистента вчителя інформуємо, що основною функцією такого педагогічного працівника є співпраця з вчителем класу, що допомагає приділити увагу кожному учню під час освітнього процесу.</w:t>
      </w:r>
    </w:p>
    <w:p w14:paraId="4494843F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Окрім того, асистент вчителя допомагає учням з особливими освітніми потребами у виконанні навчальних завдань, залучає їх до різних видів навчальної діяльності. Такі фахівці у складі групи педагогічних працівників закладу освіти приймають участь у розробленні та виконанні індивідуальної програми розвитку дитини, адаптують навчальні матеріали з урахуванням індивідуальних особливостей її навчально-пізнавальної діяльності.</w:t>
      </w:r>
    </w:p>
    <w:p w14:paraId="10A243E6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 сьогодні, відповідно до Типових штатних нормативів загальноосвітніх навчальних закладів, затверджених наказом МОН від 06.12.2010 N 1205, зареєстрованим у Міністерстві юстиції України 22.12.2010 р. за N 1308/18603, у школах, де запроваджується інклюзивне навчання, може вводитися посада асистента вчителя для роботи з учнями з особливими освітніми потребами із розрахунку 0,5 ставки на клас, у якому навчаються такі діти.</w:t>
      </w:r>
    </w:p>
    <w:p w14:paraId="3C138E52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Інформуємо, що Міністерством розроблено проект наказу про внесення змін до наказу МОН від 06.12.2010 N 1205, яким передбачено ведення ставки асистента вчителя на клас, а також введення до штатних нормативів закладів загальної середньої освіти посади вчителя-дефектолога.</w:t>
      </w:r>
    </w:p>
    <w:p w14:paraId="5547A95E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Щодо індивідуального супроводження дитини під час навчання - згідно з абзацом 2 пункту 14 Порядку (</w:t>
      </w:r>
      <w:hyperlink r:id="rId8" w:history="1">
        <w:r w:rsidRPr="007009BC">
          <w:rPr>
            <w:rFonts w:ascii="Verdana" w:eastAsia="Times New Roman" w:hAnsi="Verdana" w:cs="Times New Roman"/>
            <w:color w:val="008000"/>
            <w:sz w:val="18"/>
            <w:szCs w:val="18"/>
            <w:u w:val="single"/>
            <w:lang w:eastAsia="uk-UA"/>
          </w:rPr>
          <w:t>Постанова N 872</w:t>
        </w:r>
      </w:hyperlink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), освітні та соціальні потреби дітей із складними порушеннями розвитку під час їх перебування в загальноосвітньому навчальному закладі задовольняються соціальними працівниками, батьками або особами, уповноваженими ними.</w:t>
      </w:r>
    </w:p>
    <w:p w14:paraId="39396339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Забезпечення супроводу таких дітей може бути здійснено шляхом укладання відповідних угод між департаментами освіти та науки і департаментами соціального захисту населення. Також, за потреби, таку функцію може виконувати один із батьків або особа, визначена батьками в їхній письмовій заяві. Це співвідноситься із статтею 12 Закону України "Про охорону дитинства", згідно з якою на батьків покладається відповідальність за виховання, навчання і розвиток дитини.</w:t>
      </w:r>
    </w:p>
    <w:p w14:paraId="69A06702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Керівники загальноосвітніх навчальних закладів, у яких навчаються діти із складними порушеннями розвитку, у тому числі діти з розладами </w:t>
      </w:r>
      <w:proofErr w:type="spellStart"/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аутичного</w:t>
      </w:r>
      <w:proofErr w:type="spellEnd"/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спектра, синдромом Дауна, тяжкими порушеннями опорно-рухового апарату тощо, зобов'язані забезпечити доступ до навчально-виховного процесу асистента дитини з числа батьків або осіб, які їх замінюють, з урахуванням вимог санітарного законодавства.</w:t>
      </w:r>
    </w:p>
    <w:p w14:paraId="499CA7BE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 повагою</w:t>
      </w:r>
    </w:p>
    <w:p w14:paraId="19DC1312" w14:textId="77777777" w:rsidR="007009BC" w:rsidRPr="007009BC" w:rsidRDefault="007009BC" w:rsidP="007009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7009BC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009BC" w:rsidRPr="007009BC" w14:paraId="7451824C" w14:textId="77777777" w:rsidTr="007009BC">
        <w:trPr>
          <w:tblCellSpacing w:w="15" w:type="dxa"/>
        </w:trPr>
        <w:tc>
          <w:tcPr>
            <w:tcW w:w="2500" w:type="pct"/>
            <w:hideMark/>
          </w:tcPr>
          <w:p w14:paraId="2AD4545C" w14:textId="77777777" w:rsidR="007009BC" w:rsidRPr="007009BC" w:rsidRDefault="007009BC" w:rsidP="007009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7009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Директор департаменту</w:t>
            </w:r>
            <w:r w:rsidRPr="007009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загальної середньої та дошкільної освіти</w:t>
            </w:r>
          </w:p>
        </w:tc>
        <w:tc>
          <w:tcPr>
            <w:tcW w:w="2500" w:type="pct"/>
            <w:vAlign w:val="bottom"/>
            <w:hideMark/>
          </w:tcPr>
          <w:p w14:paraId="2EB51774" w14:textId="77777777" w:rsidR="007009BC" w:rsidRPr="007009BC" w:rsidRDefault="007009BC" w:rsidP="007009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7009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Ю. Г. Кононенко</w:t>
            </w:r>
          </w:p>
        </w:tc>
      </w:tr>
    </w:tbl>
    <w:p w14:paraId="031ED5CD" w14:textId="77777777" w:rsidR="00CC659A" w:rsidRDefault="00CC659A">
      <w:bookmarkStart w:id="0" w:name="_GoBack"/>
      <w:bookmarkEnd w:id="0"/>
    </w:p>
    <w:sectPr w:rsidR="00CC6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83"/>
    <w:rsid w:val="007009BC"/>
    <w:rsid w:val="00CC659A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165D-73C6-4D6E-99FE-651BDAC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.ua/pro-zatverdzhennja-porjadku-organizaciyi-inklyuzivnogo-navch-doc6471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ument.ua/pro-zatverdzhennja-porjadku-ta-umov-nadannja-subvenciyi-z-de-doc2994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.ua/pro-zatverdzhennja-porjadku-organizaciyi-inklyuzivnogo-navch-doc64711.html" TargetMode="External"/><Relationship Id="rId5" Type="http://schemas.openxmlformats.org/officeDocument/2006/relationships/hyperlink" Target="http://document.ua/pro-zatverdzhennja-porjadku-organizaciyi-inklyuzivnogo-navch-doc6471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ument.ua/pro-zatverdzhennja-porjadku-organizaciyi-inklyuzivnogo-navch-doc6471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3659</Words>
  <Characters>2087</Characters>
  <Application>Microsoft Office Word</Application>
  <DocSecurity>0</DocSecurity>
  <Lines>17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3</cp:revision>
  <dcterms:created xsi:type="dcterms:W3CDTF">2020-01-29T11:58:00Z</dcterms:created>
  <dcterms:modified xsi:type="dcterms:W3CDTF">2020-01-29T11:59:00Z</dcterms:modified>
</cp:coreProperties>
</file>