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87" w:rsidRDefault="001A28C9">
      <w:pPr>
        <w:spacing w:line="240" w:lineRule="auto"/>
        <w:ind w:leftChars="159" w:left="318" w:firstLineChars="49" w:firstLine="157"/>
        <w:rPr>
          <w:rFonts w:ascii="Times New Roman" w:eastAsia="Times New Roman" w:hAnsi="Times New Roman"/>
          <w:b/>
          <w:color w:val="1F497D"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1F497D"/>
          <w:sz w:val="32"/>
          <w:szCs w:val="32"/>
        </w:rPr>
        <w:t>З</w:t>
      </w:r>
      <w:r>
        <w:rPr>
          <w:rFonts w:ascii="Times New Roman" w:eastAsia="Times New Roman" w:hAnsi="Times New Roman"/>
          <w:b/>
          <w:color w:val="1F497D"/>
          <w:sz w:val="32"/>
          <w:szCs w:val="32"/>
          <w:lang w:val="uk-UA"/>
        </w:rPr>
        <w:t>віт</w:t>
      </w:r>
      <w:r>
        <w:rPr>
          <w:rFonts w:ascii="Times New Roman" w:eastAsia="Times New Roman" w:hAnsi="Times New Roman"/>
          <w:b/>
          <w:color w:val="1F497D"/>
          <w:sz w:val="32"/>
          <w:szCs w:val="32"/>
          <w:lang w:val="uk-UA"/>
        </w:rPr>
        <w:t xml:space="preserve"> директора ліцею за 2023-2024 навчальний рік</w:t>
      </w:r>
    </w:p>
    <w:p w:rsidR="00E46587" w:rsidRDefault="001A28C9" w:rsidP="009E5BFD">
      <w:pPr>
        <w:spacing w:line="240" w:lineRule="auto"/>
        <w:ind w:left="1" w:hanging="3"/>
        <w:rPr>
          <w:rFonts w:eastAsia="Calibri" w:cs="Calibri"/>
          <w:color w:val="1F497D"/>
          <w:sz w:val="32"/>
          <w:szCs w:val="32"/>
        </w:rPr>
      </w:pPr>
      <w:r>
        <w:rPr>
          <w:rFonts w:ascii="Times New Roman" w:eastAsia="Times New Roman" w:hAnsi="Times New Roman"/>
          <w:b/>
          <w:color w:val="1F497D"/>
          <w:sz w:val="32"/>
          <w:szCs w:val="32"/>
        </w:rPr>
        <w:t>                                                           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Відповідно до наказу МОН України від 23.03.2005 №178 “Про затвердження примірного положення про порядок звітування керівників дошкільних, </w:t>
      </w:r>
      <w:r>
        <w:rPr>
          <w:rFonts w:ascii="Times New Roman" w:eastAsia="Times New Roman" w:hAnsi="Times New Roman"/>
          <w:color w:val="212121"/>
          <w:sz w:val="26"/>
          <w:szCs w:val="26"/>
        </w:rPr>
        <w:t>загальноосвітніх та професійно-технічних навчальних закладів перед педагогічним колективом та громадськістю” у травні-червні кожен керівник навчального закладу щороку звітує про свою діяльність на загальних зборах педагогічного колективу, батьківського ком</w:t>
      </w:r>
      <w:r>
        <w:rPr>
          <w:rFonts w:ascii="Times New Roman" w:eastAsia="Times New Roman" w:hAnsi="Times New Roman"/>
          <w:color w:val="212121"/>
          <w:sz w:val="26"/>
          <w:szCs w:val="26"/>
        </w:rPr>
        <w:t>ітету, ради школи та громадськості.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У своїй роботі протягом звітного періоду я керувалася статутом ліцею, правилами внутрішнього трудового розпорядку, посадовими обов’язками директора школи, законодавством України, іншими нормативними актами, що регламенту</w:t>
      </w:r>
      <w:r>
        <w:rPr>
          <w:rFonts w:ascii="Times New Roman" w:eastAsia="Times New Roman" w:hAnsi="Times New Roman"/>
          <w:color w:val="212121"/>
          <w:sz w:val="26"/>
          <w:szCs w:val="26"/>
        </w:rPr>
        <w:t>ють роботу керівника загальноосвітнього навчального закладу.</w:t>
      </w:r>
    </w:p>
    <w:p w:rsidR="00E46587" w:rsidRDefault="001A28C9" w:rsidP="009E5BFD">
      <w:pPr>
        <w:spacing w:line="240" w:lineRule="auto"/>
        <w:ind w:left="2" w:hanging="4"/>
        <w:rPr>
          <w:rFonts w:eastAsia="Calibri" w:cs="Calibri"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color w:val="1E7187"/>
          <w:sz w:val="40"/>
          <w:szCs w:val="40"/>
        </w:rPr>
        <w:t>1. Загальна інформація про ліцей.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Полапівський ліцей  — заклад загальної середньої освіти, який знаходиться в комунальній власності Рівненської сільської ради. Управління і фінансування </w:t>
      </w:r>
      <w:r>
        <w:rPr>
          <w:rFonts w:ascii="Times New Roman" w:eastAsia="Times New Roman" w:hAnsi="Times New Roman"/>
          <w:color w:val="212121"/>
          <w:sz w:val="26"/>
          <w:szCs w:val="26"/>
        </w:rPr>
        <w:t>здійснюється відділом освіти,культури,молоді і спорту Рівненської сільської ради.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У 2023-2024 н.р. у закладі працювали 18 педагогічний працівник і 10 працівників з числа обслуговуючого персоналу.У цьому навчальному році навчання завершують 111 учнів.У 10 к</w:t>
      </w:r>
      <w:r>
        <w:rPr>
          <w:rFonts w:ascii="Times New Roman" w:eastAsia="Times New Roman" w:hAnsi="Times New Roman"/>
          <w:color w:val="212121"/>
          <w:sz w:val="26"/>
          <w:szCs w:val="26"/>
        </w:rPr>
        <w:t>лас плануємо набрати 18 учнів. До 1 класу у 2023-2024 навчальному році піде 6 школярів, які будуть навчатися за програмою Нової української школи.</w:t>
      </w:r>
    </w:p>
    <w:p w:rsidR="00E46587" w:rsidRDefault="001A28C9" w:rsidP="009E5BFD">
      <w:pPr>
        <w:spacing w:line="240" w:lineRule="auto"/>
        <w:ind w:left="1" w:hanging="3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Проєктна потужність закладу – 360 учнів. </w:t>
      </w:r>
    </w:p>
    <w:p w:rsidR="00E46587" w:rsidRDefault="001A28C9" w:rsidP="009E5BFD">
      <w:pPr>
        <w:spacing w:line="240" w:lineRule="auto"/>
        <w:ind w:left="1" w:hanging="3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У закладі обладнано спортивну залу, діє бібліотека, 1 комп’ютерний </w:t>
      </w:r>
      <w:r>
        <w:rPr>
          <w:rFonts w:ascii="Times New Roman" w:eastAsia="Times New Roman" w:hAnsi="Times New Roman"/>
          <w:color w:val="000000"/>
          <w:sz w:val="26"/>
          <w:szCs w:val="26"/>
        </w:rPr>
        <w:t>клас,  їдальня, медичний кабінет, спортивний майданчик. В закладі діє 1 музейна кімната. </w:t>
      </w:r>
    </w:p>
    <w:p w:rsidR="00E46587" w:rsidRDefault="001A28C9" w:rsidP="009E5BFD">
      <w:pPr>
        <w:spacing w:line="240" w:lineRule="auto"/>
        <w:ind w:left="1" w:hanging="3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Кабінет інформатики, бібліотека, адміністративні кабінети забезпечені комп’ютерами.</w:t>
      </w:r>
      <w:r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Наявна  локальна мережа Internet. Класні кімнати для 1-4 класів Нової української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школи, забезпечено ноутбуками, кольоровими принтерами, телевізорами та необхідним навчальним обладнанням, заклад забезпечений </w:t>
      </w:r>
      <w:r>
        <w:rPr>
          <w:rFonts w:ascii="Times New Roman" w:eastAsia="Times New Roman" w:hAnsi="Times New Roman"/>
          <w:sz w:val="26"/>
          <w:szCs w:val="26"/>
        </w:rPr>
        <w:t>ламінаторами</w:t>
      </w:r>
      <w:r>
        <w:rPr>
          <w:rFonts w:ascii="Times New Roman" w:eastAsia="Times New Roman" w:hAnsi="Times New Roman"/>
          <w:color w:val="000000"/>
          <w:sz w:val="26"/>
          <w:szCs w:val="26"/>
        </w:rPr>
        <w:t>. Усі наявні у закладі комп’ютери підключені до мережі (100 Мбіт/с – завантаження, 100 Мбіт/с – відвантаження), наявна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мережа Wi-Fi у  класах.</w:t>
      </w:r>
    </w:p>
    <w:p w:rsidR="00E46587" w:rsidRDefault="00E46587" w:rsidP="009E5BFD">
      <w:pPr>
        <w:ind w:left="0" w:hanging="2"/>
      </w:pPr>
    </w:p>
    <w:p w:rsidR="00E46587" w:rsidRDefault="001A28C9" w:rsidP="009E5BFD">
      <w:pPr>
        <w:spacing w:line="240" w:lineRule="auto"/>
        <w:ind w:left="2" w:hanging="4"/>
        <w:rPr>
          <w:rFonts w:eastAsia="Calibri" w:cs="Calibri"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color w:val="1E7187"/>
          <w:sz w:val="40"/>
          <w:szCs w:val="40"/>
        </w:rPr>
        <w:t>2. Кадрове забезпечення.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У закладі освіти штат укомплектовано кваліфікованими кадрами, у 2023-2024 навчальному році вакансії відсутні. За результатами вивчення документів, графіків, атестаційних листів 18 педагогічних працівників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мають вищу педагогічну освіту. Відповідно до графіка і Положення, </w:t>
      </w:r>
      <w:r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проводиться атестація педпрацівників, вивчається їх система роботи, надаються рекомендації. 38% педагогів мають вищу кваліфікаційну категорію, 57% - першу, 5% - другу категорію.За педагогічн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им стажем  працюють. Всі педагогічні працівники працюють за фахом і мають відповідну </w:t>
      </w:r>
      <w:r>
        <w:rPr>
          <w:rFonts w:ascii="Times New Roman" w:eastAsia="Times New Roman" w:hAnsi="Times New Roman"/>
          <w:sz w:val="26"/>
          <w:szCs w:val="26"/>
        </w:rPr>
        <w:t>освіту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і професійну підготовку, щороку підвищують кваліфікацію</w:t>
      </w:r>
      <w:r>
        <w:rPr>
          <w:rFonts w:eastAsia="Calibri" w:cs="Calibri"/>
          <w:color w:val="000000"/>
          <w:sz w:val="26"/>
          <w:szCs w:val="26"/>
        </w:rPr>
        <w:t>.</w:t>
      </w: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Час диктує все нові і нові вимоги до вчителя, тому кожен учитель нашого ліцею вміє працювати з комп’ютером, </w:t>
      </w:r>
      <w:r>
        <w:rPr>
          <w:rFonts w:ascii="Times New Roman" w:eastAsia="Times New Roman" w:hAnsi="Times New Roman"/>
          <w:color w:val="212121"/>
          <w:sz w:val="26"/>
          <w:szCs w:val="26"/>
        </w:rPr>
        <w:t>використовує нові інформаційно-комунікаційні технології, ефективно забезпечуючи освітній процес. Широко використовуються комп'ютерний клас, ноутбуки, проектори, інтерактивна дошка, телевізори, принтери,застосовуються в освітньому процесі хмарні технології.</w:t>
      </w:r>
    </w:p>
    <w:p w:rsidR="00E46587" w:rsidRDefault="001A28C9" w:rsidP="009E5BFD">
      <w:pPr>
        <w:spacing w:line="240" w:lineRule="auto"/>
        <w:ind w:left="2" w:hanging="4"/>
        <w:rPr>
          <w:rFonts w:eastAsia="Calibri" w:cs="Calibri"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color w:val="1E7187"/>
          <w:sz w:val="40"/>
          <w:szCs w:val="40"/>
        </w:rPr>
        <w:t>3. Методична робота.</w:t>
      </w:r>
    </w:p>
    <w:p w:rsidR="00E46587" w:rsidRDefault="001A28C9" w:rsidP="009E5BFD">
      <w:pPr>
        <w:shd w:val="clear" w:color="auto" w:fill="FFFFFF"/>
        <w:spacing w:before="280" w:after="280" w:line="240" w:lineRule="auto"/>
        <w:ind w:left="1" w:hanging="3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  <w:highlight w:val="white"/>
        </w:rPr>
        <w:t xml:space="preserve">Відповідно до річного плану роботи закладу у 2023-2024 н.р. педагогічний  колектив працював згідно до вимог статей Конституції України, Законів України "Про освіту", "Про повну загальну середню освіту", Указів Президента України "Про </w:t>
      </w:r>
      <w:r>
        <w:rPr>
          <w:rFonts w:ascii="Times New Roman" w:eastAsia="Times New Roman" w:hAnsi="Times New Roman"/>
          <w:color w:val="212121"/>
          <w:sz w:val="26"/>
          <w:szCs w:val="26"/>
          <w:highlight w:val="white"/>
        </w:rPr>
        <w:t>заходи щодо забезпечення пріоритетного розвитку освіти в Україні", "Про Національну доктрину розвитку освіти", спрямованих на подальший розвиток освіти, створення умов для забезпечення рівного доступу до якісної освіти. У  2023-2024 навчальному році педаго</w:t>
      </w:r>
      <w:r>
        <w:rPr>
          <w:rFonts w:ascii="Times New Roman" w:eastAsia="Times New Roman" w:hAnsi="Times New Roman"/>
          <w:color w:val="212121"/>
          <w:sz w:val="26"/>
          <w:szCs w:val="26"/>
          <w:highlight w:val="white"/>
        </w:rPr>
        <w:t xml:space="preserve">гічний колектив працював над науково-методичною проблемою 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: 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  <w:highlight w:val="white"/>
        </w:rPr>
        <w:t>«Інформатизація та діджиталізація навчально - виховного процесу ключова складова формування  освітніх компетентностей здобувачів освіти»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Розв’язання проблеми і завдань ліцею, затверджених на </w:t>
      </w:r>
      <w:r>
        <w:rPr>
          <w:rFonts w:ascii="Times New Roman" w:eastAsia="Times New Roman" w:hAnsi="Times New Roman"/>
          <w:color w:val="212121"/>
          <w:sz w:val="26"/>
          <w:szCs w:val="26"/>
        </w:rPr>
        <w:t>навчальний рік, дозволило шкільному колективу досягти певних успіхів у забезпеченні якості освітніх послуг, створенні умов для навчання і виховання учнів.</w:t>
      </w:r>
    </w:p>
    <w:p w:rsidR="00E46587" w:rsidRDefault="001A28C9" w:rsidP="009E5BFD">
      <w:pPr>
        <w:spacing w:line="240" w:lineRule="auto"/>
        <w:ind w:left="1" w:right="-140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В нашій країні вже 3 рік триває воєнний стан.Але починаючи з 1 вересня 2023 року і до завершення навчального року освітній процес у закладі </w:t>
      </w:r>
      <w:r>
        <w:rPr>
          <w:rFonts w:ascii="Times New Roman" w:eastAsia="Times New Roman" w:hAnsi="Times New Roman"/>
          <w:color w:val="212121"/>
          <w:sz w:val="26"/>
          <w:szCs w:val="26"/>
        </w:rPr>
        <w:t>відбувся</w:t>
      </w: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 у змішаному режимі,завдяки створеним безпечним умовам перебування здобувачів освіти у закладі.(побудова укр</w:t>
      </w:r>
      <w:r>
        <w:rPr>
          <w:rFonts w:ascii="Times New Roman" w:eastAsia="Times New Roman" w:hAnsi="Times New Roman"/>
          <w:color w:val="212121"/>
          <w:sz w:val="26"/>
          <w:szCs w:val="26"/>
        </w:rPr>
        <w:t>иття,яке вміщує 65 осіб). Використовувалися всі наявні ресурси, у тому числі “Всеукраїнська школа онлайн”, підручники, психологічні хвилинки, руханки.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Усі педагогічні працівники закладу активно працювали у професійних спільнотах Рівненської ТГ.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Постійно </w:t>
      </w:r>
      <w:r>
        <w:rPr>
          <w:rFonts w:ascii="Times New Roman" w:eastAsia="Times New Roman" w:hAnsi="Times New Roman"/>
          <w:color w:val="212121"/>
          <w:sz w:val="26"/>
          <w:szCs w:val="26"/>
        </w:rPr>
        <w:t>проводяться</w:t>
      </w: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 консультації для педагогічних працівників адміністрацією ліцею, керівниками педагогічних спільнот з питань організації освітнього процесу, методичної роботи, ведення шкільної документації, використання під час планування та проведення уроків та</w:t>
      </w: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 позакласних заходів інновацій освіти.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lastRenderedPageBreak/>
        <w:t>Протягом 2023-2024 н.р. належна увага з боку керівництва ліцею приділялась росту педагогічної майстерності вчителів через самоосвітню діяльність, курсову перепідготовку та атестацію педагогічних працівників.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Педагогіч</w:t>
      </w:r>
      <w:r>
        <w:rPr>
          <w:rFonts w:ascii="Times New Roman" w:eastAsia="Times New Roman" w:hAnsi="Times New Roman"/>
          <w:color w:val="212121"/>
          <w:sz w:val="26"/>
          <w:szCs w:val="26"/>
        </w:rPr>
        <w:t>ні працівники закладу постійно брали участь в онлайн вебінарах, семінарах , тренінгах, конференціях.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Згідно перспективного та річного графіка проходження курсової перепідготовки у 2023-2024 н.р. на базі ВІППО та на інших освітніх платформах курсову перепід</w:t>
      </w:r>
      <w:r>
        <w:rPr>
          <w:rFonts w:ascii="Times New Roman" w:eastAsia="Times New Roman" w:hAnsi="Times New Roman"/>
          <w:color w:val="212121"/>
          <w:sz w:val="26"/>
          <w:szCs w:val="26"/>
        </w:rPr>
        <w:t>готовку (дистанційно) пройшли всі вчителі. </w:t>
      </w:r>
    </w:p>
    <w:p w:rsidR="00E46587" w:rsidRDefault="001A28C9" w:rsidP="009E5BFD">
      <w:pPr>
        <w:spacing w:after="20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Згідно перспективного та річного плану атестації педагогічних працівників у 2023-2024 н.р. </w:t>
      </w:r>
      <w:r>
        <w:rPr>
          <w:rFonts w:ascii="Times New Roman" w:eastAsia="Times New Roman" w:hAnsi="Times New Roman"/>
          <w:color w:val="000000"/>
          <w:sz w:val="26"/>
          <w:szCs w:val="26"/>
        </w:rPr>
        <w:t> атестувалося 5педагогічних працівників:</w:t>
      </w:r>
    </w:p>
    <w:p w:rsidR="00E46587" w:rsidRDefault="001A28C9" w:rsidP="009E5BFD">
      <w:pPr>
        <w:tabs>
          <w:tab w:val="left" w:pos="312"/>
        </w:tabs>
        <w:spacing w:after="200" w:line="240" w:lineRule="auto"/>
        <w:ind w:left="1" w:hanging="3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Сулік В.О.,заступник директора з НВР відповідає займаній посаді. </w:t>
      </w:r>
    </w:p>
    <w:p w:rsidR="00E46587" w:rsidRDefault="001A28C9" w:rsidP="009E5BFD">
      <w:pPr>
        <w:tabs>
          <w:tab w:val="left" w:pos="312"/>
        </w:tabs>
        <w:spacing w:after="200" w:line="240" w:lineRule="auto"/>
        <w:ind w:left="1" w:hanging="3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Зозуля Н.В., в</w:t>
      </w:r>
      <w:r>
        <w:rPr>
          <w:rFonts w:ascii="Times New Roman" w:eastAsia="Times New Roman" w:hAnsi="Times New Roman"/>
          <w:color w:val="000000"/>
          <w:sz w:val="26"/>
          <w:szCs w:val="26"/>
        </w:rPr>
        <w:t>читель зарубіжної літератури, відповідає займаній посаді. Присвоєно кваліфікаційну категорію «спеціаліст вищої категорії».</w:t>
      </w:r>
    </w:p>
    <w:p w:rsidR="00E46587" w:rsidRDefault="001A28C9" w:rsidP="009E5BFD">
      <w:pPr>
        <w:tabs>
          <w:tab w:val="left" w:pos="312"/>
        </w:tabs>
        <w:spacing w:after="20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Пастернак Л.М. вчитель української мови та літератури,відповідає займаній посаді. . Підтверджено кваліфікаційну категорію «спеціаліст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вищої категорії»,присвоєно звання “Старший учитель”.</w:t>
      </w:r>
    </w:p>
    <w:p w:rsidR="00E46587" w:rsidRDefault="001A28C9" w:rsidP="009E5BFD">
      <w:pPr>
        <w:tabs>
          <w:tab w:val="left" w:pos="312"/>
        </w:tabs>
        <w:spacing w:after="200" w:line="240" w:lineRule="auto"/>
        <w:ind w:left="1" w:hanging="3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Фенко О.Я., асистент вчителя відповідає займаній посаді. </w:t>
      </w:r>
    </w:p>
    <w:p w:rsidR="00E46587" w:rsidRDefault="001A28C9" w:rsidP="009E5BFD">
      <w:pPr>
        <w:tabs>
          <w:tab w:val="left" w:pos="312"/>
        </w:tabs>
        <w:spacing w:after="200" w:line="240" w:lineRule="auto"/>
        <w:ind w:left="1" w:hanging="3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Васейко Л.В.,асистент вчителя,відповідає займаній посаді. 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Для організації проведення методичної роботи з педагогічними працівниками постійно ви</w:t>
      </w:r>
      <w:r>
        <w:rPr>
          <w:rFonts w:ascii="Times New Roman" w:eastAsia="Times New Roman" w:hAnsi="Times New Roman"/>
          <w:color w:val="212121"/>
          <w:sz w:val="26"/>
          <w:szCs w:val="26"/>
        </w:rPr>
        <w:t>користовуються хмарні технології: з використанням Google Таблиць та Google Документів.Оформляються та ведуться методичні картки вчителів, заповнюються звіти про підсумки навчання та відвідування учнями ліцею; за допомогою Google Форм проводиться анкетуванн</w:t>
      </w:r>
      <w:r>
        <w:rPr>
          <w:rFonts w:ascii="Times New Roman" w:eastAsia="Times New Roman" w:hAnsi="Times New Roman"/>
          <w:color w:val="212121"/>
          <w:sz w:val="26"/>
          <w:szCs w:val="26"/>
        </w:rPr>
        <w:t>я педагогічних працівників </w:t>
      </w:r>
    </w:p>
    <w:p w:rsidR="00E46587" w:rsidRDefault="001A28C9" w:rsidP="009E5BFD">
      <w:pPr>
        <w:spacing w:line="240" w:lineRule="auto"/>
        <w:ind w:left="2" w:hanging="4"/>
        <w:rPr>
          <w:rFonts w:eastAsia="Calibri" w:cs="Calibri"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color w:val="1E7187"/>
          <w:sz w:val="40"/>
          <w:szCs w:val="40"/>
        </w:rPr>
        <w:t>4. Навчальна діяльність учнів.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Повністю вдалося розв'язати питання охоплення навчанням дітей та здобуття ними повної загальної середньої освіти. Всі діти шкільного віку були охоплені навчанням.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По завершенню 2023-202</w:t>
      </w:r>
      <w:r>
        <w:rPr>
          <w:rFonts w:ascii="Times New Roman" w:eastAsia="Times New Roman" w:hAnsi="Times New Roman"/>
          <w:color w:val="212121"/>
          <w:sz w:val="26"/>
          <w:szCs w:val="26"/>
          <w:lang w:val="uk-UA"/>
        </w:rPr>
        <w:t>4</w:t>
      </w: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 н.р. учні 1- 10 класів переведені до наступного класу. 9 учнів 11 класу випущено з ліцею, 3 учня  Сидняк Катерина, Оксентюк Галина, Гельжинська Марія отримали свідоцтва з відзнакою та нагороджені золотими медалями,5 учнів 9 класу Пастернак Володимир,Пшава</w:t>
      </w: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 Павло,Челядин Катерина,Мучак Анатолій,Максимук Андрій отримали свідоцтва з відзнакою.</w:t>
      </w:r>
    </w:p>
    <w:p w:rsidR="00E46587" w:rsidRDefault="001A28C9" w:rsidP="009E5BFD">
      <w:pPr>
        <w:spacing w:after="280" w:line="240" w:lineRule="auto"/>
        <w:ind w:left="1" w:hanging="3"/>
        <w:rPr>
          <w:rFonts w:ascii="Times New Roman" w:eastAsia="Times New Roman" w:hAnsi="Times New Roman"/>
          <w:color w:val="212121"/>
          <w:sz w:val="26"/>
          <w:szCs w:val="26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lastRenderedPageBreak/>
        <w:t>Велика увага приділялася роботі з обдарованими дітьми. Учні ліцею залучалися до участі у різноманітних конкурсах.</w:t>
      </w:r>
    </w:p>
    <w:p w:rsidR="00E46587" w:rsidRDefault="001A28C9" w:rsidP="009E5BFD">
      <w:pPr>
        <w:spacing w:after="280" w:line="240" w:lineRule="auto"/>
        <w:ind w:left="1" w:hanging="3"/>
        <w:rPr>
          <w:rFonts w:ascii="Times New Roman" w:eastAsia="Times New Roman" w:hAnsi="Times New Roman"/>
          <w:color w:val="212121"/>
          <w:sz w:val="26"/>
          <w:szCs w:val="26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У Міжнародному мовно-літературному конкурсі учнівської </w:t>
      </w:r>
      <w:r>
        <w:rPr>
          <w:rFonts w:ascii="Times New Roman" w:eastAsia="Times New Roman" w:hAnsi="Times New Roman"/>
          <w:color w:val="212121"/>
          <w:sz w:val="26"/>
          <w:szCs w:val="26"/>
        </w:rPr>
        <w:t>та студентської молоді імені Т.Г.Шевченка Сидняк Катерина,учениця 11 класу,посіла 3 місце у 2 районному етапі.</w:t>
      </w:r>
    </w:p>
    <w:p w:rsidR="00E46587" w:rsidRDefault="001A28C9" w:rsidP="009E5BFD">
      <w:pPr>
        <w:spacing w:after="280" w:line="240" w:lineRule="auto"/>
        <w:ind w:left="1" w:hanging="3"/>
        <w:rPr>
          <w:rFonts w:ascii="Times New Roman" w:eastAsia="Times New Roman" w:hAnsi="Times New Roman"/>
          <w:color w:val="212121"/>
          <w:sz w:val="26"/>
          <w:szCs w:val="26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Пастернак Володимир,учень 9 класу,посів 1 місце у Міжнародному конкурсі знавців мови ім.П.Яцика у 2 районному етапі та 3 місце в обласному етапі.</w:t>
      </w:r>
      <w:r>
        <w:rPr>
          <w:rFonts w:ascii="Times New Roman" w:eastAsia="Times New Roman" w:hAnsi="Times New Roman"/>
          <w:color w:val="212121"/>
          <w:sz w:val="26"/>
          <w:szCs w:val="26"/>
        </w:rPr>
        <w:t>Також зайняв 1 місце у 2 Всеукраїнському конкурсі дитячо-юнацької творчості присвяченому пам’яті Тараса Шевченка “Думи мої,думи мої.”</w:t>
      </w:r>
    </w:p>
    <w:p w:rsidR="00E46587" w:rsidRDefault="001A28C9" w:rsidP="009E5BFD">
      <w:pPr>
        <w:spacing w:after="280" w:line="240" w:lineRule="auto"/>
        <w:ind w:left="1" w:hanging="3"/>
        <w:rPr>
          <w:rFonts w:ascii="Times New Roman" w:eastAsia="Times New Roman" w:hAnsi="Times New Roman"/>
          <w:color w:val="212121"/>
          <w:sz w:val="26"/>
          <w:szCs w:val="26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У районній олімпіаді з інформатики Оксентюк Назарій,учень 10 класу,зайняв 3 місце.</w:t>
      </w:r>
    </w:p>
    <w:p w:rsidR="00E46587" w:rsidRDefault="001A28C9" w:rsidP="009E5BFD">
      <w:pPr>
        <w:spacing w:after="280" w:line="240" w:lineRule="auto"/>
        <w:ind w:left="1" w:hanging="3"/>
        <w:rPr>
          <w:rFonts w:ascii="Times New Roman" w:eastAsia="Times New Roman" w:hAnsi="Times New Roman"/>
          <w:color w:val="212121"/>
          <w:sz w:val="26"/>
          <w:szCs w:val="26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У 2 етапі олімпіади з англійської мови </w:t>
      </w:r>
      <w:r>
        <w:rPr>
          <w:rFonts w:ascii="Times New Roman" w:eastAsia="Times New Roman" w:hAnsi="Times New Roman"/>
          <w:color w:val="212121"/>
          <w:sz w:val="26"/>
          <w:szCs w:val="26"/>
        </w:rPr>
        <w:t>Сидняк Катерина,учениця 11класу,зайняла 2 місце та була учасницею з обласного етапу.</w:t>
      </w:r>
    </w:p>
    <w:p w:rsidR="00E46587" w:rsidRDefault="001A28C9" w:rsidP="009E5BFD">
      <w:pPr>
        <w:spacing w:after="280" w:line="240" w:lineRule="auto"/>
        <w:ind w:left="1" w:hanging="3"/>
        <w:rPr>
          <w:rFonts w:ascii="Times New Roman" w:eastAsia="Times New Roman" w:hAnsi="Times New Roman"/>
          <w:color w:val="212121"/>
          <w:sz w:val="26"/>
          <w:szCs w:val="26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На олімпіаді з правознавства Маляс Аліна,учениця 10 класу,зайняла 3 місце у 2 районному етапі</w:t>
      </w:r>
    </w:p>
    <w:p w:rsidR="00E46587" w:rsidRDefault="001A28C9" w:rsidP="009E5BFD">
      <w:pPr>
        <w:spacing w:after="280" w:line="240" w:lineRule="auto"/>
        <w:ind w:left="1" w:hanging="3"/>
        <w:rPr>
          <w:rFonts w:ascii="Times New Roman" w:eastAsia="Times New Roman" w:hAnsi="Times New Roman"/>
          <w:color w:val="212121"/>
          <w:sz w:val="26"/>
          <w:szCs w:val="26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Маляс Віра,учениця 8 класу,посіла 2 місце у 2 районному етапі олімпіади з іст</w:t>
      </w:r>
      <w:r>
        <w:rPr>
          <w:rFonts w:ascii="Times New Roman" w:eastAsia="Times New Roman" w:hAnsi="Times New Roman"/>
          <w:color w:val="212121"/>
          <w:sz w:val="26"/>
          <w:szCs w:val="26"/>
        </w:rPr>
        <w:t>орії,а Сидняк Катерина,учениця 11 класу,зайняла 3 місце.</w:t>
      </w:r>
    </w:p>
    <w:p w:rsidR="00E46587" w:rsidRDefault="001A28C9" w:rsidP="009E5BFD">
      <w:pPr>
        <w:spacing w:after="280" w:line="240" w:lineRule="auto"/>
        <w:ind w:left="1" w:hanging="3"/>
        <w:rPr>
          <w:rFonts w:ascii="Times New Roman" w:eastAsia="Times New Roman" w:hAnsi="Times New Roman"/>
          <w:color w:val="212121"/>
          <w:sz w:val="26"/>
          <w:szCs w:val="26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У 2 етапі районної олімпіади з фізики Максимук Андрій,учень 9 класу,зайняв 3 місце.</w:t>
      </w:r>
    </w:p>
    <w:p w:rsidR="00E46587" w:rsidRDefault="001A28C9" w:rsidP="009E5BFD">
      <w:pPr>
        <w:spacing w:after="280" w:line="240" w:lineRule="auto"/>
        <w:ind w:left="1" w:hanging="3"/>
        <w:rPr>
          <w:rFonts w:ascii="Times New Roman" w:eastAsia="Times New Roman" w:hAnsi="Times New Roman"/>
          <w:color w:val="212121"/>
          <w:sz w:val="26"/>
          <w:szCs w:val="26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У змаганнях з волейболу команда дівчат посіла 3 місце.А у змаганнях Cool games 1 місце у 1 етапі посіла старша та м</w:t>
      </w:r>
      <w:r>
        <w:rPr>
          <w:rFonts w:ascii="Times New Roman" w:eastAsia="Times New Roman" w:hAnsi="Times New Roman"/>
          <w:color w:val="212121"/>
          <w:sz w:val="26"/>
          <w:szCs w:val="26"/>
        </w:rPr>
        <w:t>олодша групи</w:t>
      </w:r>
    </w:p>
    <w:p w:rsidR="00E46587" w:rsidRDefault="001A28C9" w:rsidP="009E5BFD">
      <w:pPr>
        <w:spacing w:after="280" w:line="240" w:lineRule="auto"/>
        <w:ind w:left="1" w:hanging="3"/>
        <w:rPr>
          <w:rFonts w:ascii="Times New Roman" w:eastAsia="Times New Roman" w:hAnsi="Times New Roman"/>
          <w:color w:val="212121"/>
          <w:sz w:val="26"/>
          <w:szCs w:val="26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Всі учні і вчителі,які підготували переможців,отримали відповідні дипломи,грамоти та подяки.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 З метою навчання і розвитку здібностей обдарованих дітей протягом навчального року в ліцеї працювали гуртки: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- 1.Національно-патріотичного напрямку «</w:t>
      </w:r>
      <w:r>
        <w:rPr>
          <w:rFonts w:ascii="Times New Roman" w:eastAsia="Times New Roman" w:hAnsi="Times New Roman"/>
          <w:color w:val="212121"/>
          <w:sz w:val="26"/>
          <w:szCs w:val="26"/>
        </w:rPr>
        <w:t>Джура», ”Спортивне орієнтування”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- 2. Художньо-естетичного  напрямку «</w:t>
      </w:r>
      <w:r>
        <w:rPr>
          <w:rFonts w:ascii="Times New Roman" w:eastAsia="Times New Roman" w:hAnsi="Times New Roman"/>
          <w:color w:val="000000"/>
          <w:sz w:val="26"/>
          <w:szCs w:val="26"/>
        </w:rPr>
        <w:t>Юні творці прекрасного</w:t>
      </w:r>
      <w:r>
        <w:rPr>
          <w:rFonts w:ascii="Times New Roman" w:eastAsia="Times New Roman" w:hAnsi="Times New Roman"/>
          <w:color w:val="212121"/>
          <w:sz w:val="26"/>
          <w:szCs w:val="26"/>
        </w:rPr>
        <w:t>» </w:t>
      </w:r>
    </w:p>
    <w:p w:rsidR="00E46587" w:rsidRDefault="001A28C9" w:rsidP="009E5BFD">
      <w:pPr>
        <w:spacing w:line="240" w:lineRule="auto"/>
        <w:ind w:left="1" w:hanging="3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Вихованці гуртка «Юні творці прекрасного» (керівник Васейко Л.В.) готували різноманітні вироби на шкільні виставки до визначних свят,також брали активну участь у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заходах, які проводились на теренах Рівненської ТГ.  </w:t>
      </w:r>
    </w:p>
    <w:p w:rsidR="00E46587" w:rsidRDefault="001A28C9" w:rsidP="009E5BFD">
      <w:pPr>
        <w:spacing w:line="240" w:lineRule="auto"/>
        <w:ind w:left="1" w:hanging="3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 xml:space="preserve">Члени гуртка набувають досвід економічного витрачання матеріалів і бережливого ставлення до інструменту, конструювання моделей за зразком та власним задумом, початкової  проєктної діяльності, роботи в </w:t>
      </w:r>
      <w:r>
        <w:rPr>
          <w:rFonts w:ascii="Times New Roman" w:eastAsia="Times New Roman" w:hAnsi="Times New Roman"/>
          <w:color w:val="000000"/>
          <w:sz w:val="26"/>
          <w:szCs w:val="26"/>
        </w:rPr>
        <w:t>команді, участі у конкурсах. </w:t>
      </w:r>
    </w:p>
    <w:p w:rsidR="00E46587" w:rsidRDefault="001A28C9" w:rsidP="009E5BFD">
      <w:pPr>
        <w:spacing w:after="20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 Керівник гуртка “Джура” та гуртка “Спортивне орієнтування” Чирук М.В. розвиває національно патріотичне виховання через участь здобувачів освіти у конкурсах та змаганнях.</w:t>
      </w:r>
    </w:p>
    <w:p w:rsidR="00E46587" w:rsidRDefault="001A28C9" w:rsidP="009E5BFD">
      <w:pPr>
        <w:spacing w:line="240" w:lineRule="auto"/>
        <w:ind w:left="1" w:hanging="3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Члени гуртка «Джура»  брали активну  участь  зі спортив</w:t>
      </w:r>
      <w:r>
        <w:rPr>
          <w:rFonts w:ascii="Times New Roman" w:eastAsia="Times New Roman" w:hAnsi="Times New Roman"/>
          <w:color w:val="000000"/>
          <w:sz w:val="26"/>
          <w:szCs w:val="26"/>
        </w:rPr>
        <w:t>ного орієнтування “Волинська осінь”.Афанасьєв Артем,учень 11 класу,посів 1 місце в особисто-командному змаганні.Прилепа Дарина,учениця 10 класу,посіла 2 місце.Шевчук Максим,учень 8 класу,зайняв 3 місце.</w:t>
      </w:r>
    </w:p>
    <w:p w:rsidR="00E46587" w:rsidRDefault="001A28C9" w:rsidP="009E5BFD">
      <w:pPr>
        <w:spacing w:line="240" w:lineRule="auto"/>
        <w:ind w:left="1" w:hanging="3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Гуртківці були активними учасниками другого етапу Все</w:t>
      </w:r>
      <w:r>
        <w:rPr>
          <w:rFonts w:ascii="Times New Roman" w:eastAsia="Times New Roman" w:hAnsi="Times New Roman"/>
          <w:color w:val="000000"/>
          <w:sz w:val="26"/>
          <w:szCs w:val="26"/>
        </w:rPr>
        <w:t>українських змагань Пліч-о-пліч зі спортивного орієнтування,де зайняли 1 місце.</w:t>
      </w:r>
    </w:p>
    <w:p w:rsidR="00E46587" w:rsidRDefault="001A28C9" w:rsidP="009E5BFD">
      <w:pPr>
        <w:spacing w:line="240" w:lineRule="auto"/>
        <w:ind w:left="1" w:hanging="3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У чемпіонаті Рівненської сільської ради зі спортивного орієнтування Шевчук Максим,учень 8 класу,посів 1 місце,Маляс Віра,учениця 8 класу, зайняла 1 місце,Лукашук Олександр,учен</w:t>
      </w:r>
      <w:r>
        <w:rPr>
          <w:rFonts w:ascii="Times New Roman" w:eastAsia="Times New Roman" w:hAnsi="Times New Roman"/>
          <w:color w:val="000000"/>
          <w:sz w:val="26"/>
          <w:szCs w:val="26"/>
        </w:rPr>
        <w:t>ь 11 класу-1 місце.Войтович Ярослав,учень 8 класу,зайняв 3 місце зі спортивного орієнтування у 2 чемпіонаті Рівненської сільської ради.</w:t>
      </w:r>
    </w:p>
    <w:p w:rsidR="00E46587" w:rsidRDefault="001A28C9" w:rsidP="009E5BFD">
      <w:pPr>
        <w:spacing w:line="240" w:lineRule="auto"/>
        <w:ind w:left="1" w:hanging="3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Активними учасниками були учні Полапівського ліцею у 50 чемпіонаті Волинської області зі спортивного орієнтування серед </w:t>
      </w:r>
      <w:r>
        <w:rPr>
          <w:rFonts w:ascii="Times New Roman" w:eastAsia="Times New Roman" w:hAnsi="Times New Roman"/>
          <w:color w:val="000000"/>
          <w:sz w:val="26"/>
          <w:szCs w:val="26"/>
        </w:rPr>
        <w:t>юнаків та юніорів.</w:t>
      </w:r>
    </w:p>
    <w:p w:rsidR="00E46587" w:rsidRDefault="001A28C9" w:rsidP="009E5BFD">
      <w:pPr>
        <w:spacing w:line="240" w:lineRule="auto"/>
        <w:ind w:left="1" w:hanging="3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Прилепа Дарина,учениця 10 класу, зайняла 1 місце ( спринт) і 2 місце гонка переслідування.</w:t>
      </w:r>
    </w:p>
    <w:p w:rsidR="00E46587" w:rsidRDefault="001A28C9" w:rsidP="009E5BFD">
      <w:pPr>
        <w:spacing w:line="240" w:lineRule="auto"/>
        <w:ind w:left="1" w:hanging="3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Прилепа Дарина також була учасником Всеукраїнськиї змагань зі спортивного орієнтування,які проходили в м.Київ.</w:t>
      </w:r>
    </w:p>
    <w:p w:rsidR="00E46587" w:rsidRDefault="001A28C9" w:rsidP="009E5BFD">
      <w:pPr>
        <w:spacing w:line="240" w:lineRule="auto"/>
        <w:ind w:left="1" w:hanging="3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Шевчук Софія,учениця 5 класу,посіла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2 місце.(спринт) і 1 місце,середня дистанція,3 місце-гонка переслідування.</w:t>
      </w:r>
    </w:p>
    <w:p w:rsidR="00E46587" w:rsidRDefault="00E46587" w:rsidP="009E5BFD">
      <w:pPr>
        <w:spacing w:line="240" w:lineRule="auto"/>
        <w:ind w:left="1" w:hanging="3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E46587" w:rsidRDefault="001A28C9" w:rsidP="009E5BFD">
      <w:pPr>
        <w:spacing w:line="240" w:lineRule="auto"/>
        <w:ind w:left="1" w:hanging="3"/>
        <w:rPr>
          <w:rFonts w:ascii="Times New Roman" w:eastAsia="Times New Roman" w:hAnsi="Times New Roman"/>
          <w:b/>
          <w:color w:val="1F497D"/>
          <w:sz w:val="40"/>
          <w:szCs w:val="40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/>
          <w:b/>
          <w:color w:val="1F497D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1F497D"/>
          <w:sz w:val="40"/>
          <w:szCs w:val="40"/>
        </w:rPr>
        <w:t xml:space="preserve">       5.  Організація харчування</w:t>
      </w:r>
    </w:p>
    <w:p w:rsidR="00E46587" w:rsidRDefault="001A28C9" w:rsidP="009E5BFD">
      <w:pPr>
        <w:spacing w:line="240" w:lineRule="auto"/>
        <w:ind w:left="1" w:hanging="3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Організація харчування учасників освітнього процесу в закладі здійснювалася відповідно до Законів України «Про освіту», «Про загальну середню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освіту», «Про місцеве самоврядування в Україні», «Про забезпечення прав і свобод внутрішньо переміщених осіб» (зі змінами),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 забезпечення санітарного та епідемічного благополуччя населення», «Про захист населення від інфекційних хвороб», «Про основні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принципи та вимоги до безпечності та якості харчових продуктів», «Про інформацію для споживачів щодо харчових продуктів», «Про забезпечення прав і свобод внутрішньо переміщених осіб», «Про статус ветеранів війни, гарантії їх соціального захисту», «Про держ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авну соціальну допомогу малозабезпеченим сім’ям»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постанов Кабінету Міністрів України від 19.06.2002 №856 «Про організацію харчування окремих категорій учнів у загальноосвітніх навчальних закладах»; від 02.02.2011 №116«Про затвердження Вимог щодо розробки,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впровадження та застосування постійно діючих процедур, заснованих на принципах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Системи управління безпечністю харчових продуктів (НАССР)»,відповідно до рішення виконавчого комітету Рівненської сільської ради від 14.09.2023 №76 «Про організацію харчування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дітей у закладах освіти Рівненської сільської ради у 2023-2024 навчальному році»,наказу відділу ОКМС Рівненської сільської ради від 14.09.2023 №91 « Про організацію харчування дітей у закладах освіти Рівненської сільської ради у 2023-2024 навчальному році»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46587" w:rsidRDefault="00E46587" w:rsidP="009E5BFD">
      <w:pPr>
        <w:spacing w:line="24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46587" w:rsidRDefault="001A28C9" w:rsidP="009E5BFD">
      <w:pP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Питання організації харчування учасників освітнього процесу відображено у річному плані роботи навчального закладу.</w:t>
      </w:r>
      <w:r>
        <w:rPr>
          <w:rFonts w:ascii="Times New Roman" w:eastAsia="Times New Roman" w:hAnsi="Times New Roman"/>
          <w:color w:val="212121"/>
          <w:sz w:val="28"/>
          <w:szCs w:val="28"/>
        </w:rPr>
        <w:t xml:space="preserve"> У Полапівському ліцеї харчування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учнів організовано на основі перспективного меню. Кожен прийом їжі, її енергетична цінність відповідають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віку, стану здоров’я учнів. Харчування </w:t>
      </w:r>
      <w:r>
        <w:rPr>
          <w:rFonts w:ascii="Times New Roman" w:eastAsia="Times New Roman" w:hAnsi="Times New Roman"/>
          <w:color w:val="212121"/>
          <w:sz w:val="28"/>
          <w:szCs w:val="28"/>
        </w:rPr>
        <w:t xml:space="preserve">дітей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знаходиться на контролі ради ліцею, адміністрації та</w:t>
      </w:r>
      <w:r>
        <w:rPr>
          <w:rFonts w:ascii="Times New Roman" w:eastAsia="Times New Roman" w:hAnsi="Times New Roman"/>
          <w:color w:val="212121"/>
          <w:sz w:val="28"/>
          <w:szCs w:val="28"/>
        </w:rPr>
        <w:t xml:space="preserve"> під наглядом чергових вчителів. Адже відомо, що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212121"/>
          <w:sz w:val="28"/>
          <w:szCs w:val="28"/>
        </w:rPr>
        <w:t>равильно розроблене й організоване харчування дитини забезпечує нормальний фізичний розвиток, запобігає бага</w:t>
      </w:r>
      <w:r>
        <w:rPr>
          <w:rFonts w:ascii="Times New Roman" w:eastAsia="Times New Roman" w:hAnsi="Times New Roman"/>
          <w:color w:val="212121"/>
          <w:sz w:val="28"/>
          <w:szCs w:val="28"/>
        </w:rPr>
        <w:t>тьом хронічним захворюванням. Шкільна їдальня 100% забезпечує учнів гарячими стравами безкоштовно.</w:t>
      </w:r>
      <w:r>
        <w:rPr>
          <w:rFonts w:ascii="Times New Roman" w:eastAsia="Times New Roman" w:hAnsi="Times New Roman"/>
          <w:color w:val="212121"/>
        </w:rPr>
        <w:t xml:space="preserve"> </w:t>
      </w:r>
      <w:r>
        <w:rPr>
          <w:rFonts w:ascii="Times New Roman" w:eastAsia="Times New Roman" w:hAnsi="Times New Roman"/>
          <w:color w:val="212121"/>
          <w:sz w:val="28"/>
          <w:szCs w:val="28"/>
        </w:rPr>
        <w:t>В шкільній їдальні оформлений інформаційний куточок. Режим і санітарний стан їдальні відповідає встановленим нормам. Збереження продуктів харчування здійснює</w:t>
      </w:r>
      <w:r>
        <w:rPr>
          <w:rFonts w:ascii="Times New Roman" w:eastAsia="Times New Roman" w:hAnsi="Times New Roman"/>
          <w:color w:val="212121"/>
          <w:sz w:val="28"/>
          <w:szCs w:val="28"/>
        </w:rPr>
        <w:t>ться у відповідності до санітарних норм. Технологічне обладнання та інвентар для прибирання промарковані. Миючі засоби у наявності. Медичні книжки співробітників їдальні відповідають вимогам. Класні керівники проводять бесіди щодо дотримання санітарно-гігі</w:t>
      </w:r>
      <w:r>
        <w:rPr>
          <w:rFonts w:ascii="Times New Roman" w:eastAsia="Times New Roman" w:hAnsi="Times New Roman"/>
          <w:color w:val="212121"/>
          <w:sz w:val="28"/>
          <w:szCs w:val="28"/>
        </w:rPr>
        <w:t>єнічних норм та поведінки дітей в їдальні</w:t>
      </w:r>
      <w:r>
        <w:rPr>
          <w:rFonts w:ascii="Times New Roman" w:eastAsia="Times New Roman" w:hAnsi="Times New Roman"/>
          <w:color w:val="212121"/>
        </w:rPr>
        <w:t>.</w:t>
      </w:r>
    </w:p>
    <w:p w:rsidR="00E46587" w:rsidRDefault="001A28C9" w:rsidP="009E5BFD">
      <w:pPr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8"/>
          <w:szCs w:val="28"/>
        </w:rPr>
        <w:t>Відповідальним за харчування, здійснювались наступні заходи:</w:t>
      </w:r>
    </w:p>
    <w:p w:rsidR="00E46587" w:rsidRDefault="001A28C9" w:rsidP="009E5BFD">
      <w:pPr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8"/>
          <w:szCs w:val="28"/>
        </w:rPr>
        <w:t>- контроль за організацією харчування учнів;</w:t>
      </w:r>
    </w:p>
    <w:p w:rsidR="00E46587" w:rsidRDefault="001A28C9" w:rsidP="009E5BFD">
      <w:pPr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8"/>
          <w:szCs w:val="28"/>
        </w:rPr>
        <w:t>- відпрацювання режиму і графіку харчування дітей:</w:t>
      </w:r>
    </w:p>
    <w:p w:rsidR="00E46587" w:rsidRDefault="001A28C9" w:rsidP="009E5BFD">
      <w:pPr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8"/>
          <w:szCs w:val="28"/>
        </w:rPr>
        <w:t xml:space="preserve">- здійснення обліку харчування дітей, звірка разом із </w:t>
      </w:r>
      <w:r>
        <w:rPr>
          <w:rFonts w:ascii="Times New Roman" w:eastAsia="Times New Roman" w:hAnsi="Times New Roman"/>
          <w:color w:val="212121"/>
          <w:sz w:val="28"/>
          <w:szCs w:val="28"/>
        </w:rPr>
        <w:t>класними керівниками відвідування учнів ліцею і їдальні з метою недопущення неправильного обліку;</w:t>
      </w:r>
    </w:p>
    <w:p w:rsidR="00E46587" w:rsidRDefault="001A28C9" w:rsidP="009E5BFD">
      <w:pPr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8"/>
          <w:szCs w:val="28"/>
        </w:rPr>
        <w:t>- контроль за додержанням дітьми правил особистої гігієни та вживанням готових страв;</w:t>
      </w:r>
    </w:p>
    <w:p w:rsidR="00E46587" w:rsidRDefault="001A28C9" w:rsidP="009E5BFD">
      <w:pPr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8"/>
          <w:szCs w:val="28"/>
        </w:rPr>
        <w:t>- контроль за санітарно-гігієнічним станом обідньої зали тощо;</w:t>
      </w:r>
    </w:p>
    <w:p w:rsidR="00E46587" w:rsidRDefault="001A28C9" w:rsidP="009E5BFD">
      <w:pPr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8"/>
          <w:szCs w:val="28"/>
        </w:rPr>
        <w:t>-забезпеч</w:t>
      </w:r>
      <w:r>
        <w:rPr>
          <w:rFonts w:ascii="Times New Roman" w:eastAsia="Times New Roman" w:hAnsi="Times New Roman"/>
          <w:color w:val="212121"/>
          <w:sz w:val="28"/>
          <w:szCs w:val="28"/>
        </w:rPr>
        <w:t>ення неухильного виконання нормативно-правових документів з питань організації харчування у загальноосвітніх навчальних закладах.</w:t>
      </w:r>
    </w:p>
    <w:p w:rsidR="00E46587" w:rsidRDefault="001A28C9" w:rsidP="009E5BFD">
      <w:pPr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8"/>
          <w:szCs w:val="28"/>
        </w:rPr>
        <w:t>В залі їдальні оформлено інформаційний куточок, який містить:</w:t>
      </w:r>
    </w:p>
    <w:p w:rsidR="00E46587" w:rsidRDefault="001A28C9" w:rsidP="009E5BFD">
      <w:pPr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8"/>
          <w:szCs w:val="28"/>
        </w:rPr>
        <w:t>- щоденне меню з переліком страв;</w:t>
      </w:r>
    </w:p>
    <w:p w:rsidR="00E46587" w:rsidRDefault="001A28C9" w:rsidP="009E5BFD">
      <w:pPr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8"/>
          <w:szCs w:val="28"/>
        </w:rPr>
        <w:t>- графік чергування вчителів н</w:t>
      </w:r>
      <w:r>
        <w:rPr>
          <w:rFonts w:ascii="Times New Roman" w:eastAsia="Times New Roman" w:hAnsi="Times New Roman"/>
          <w:color w:val="212121"/>
          <w:sz w:val="28"/>
          <w:szCs w:val="28"/>
        </w:rPr>
        <w:t>а перервах;</w:t>
      </w:r>
    </w:p>
    <w:p w:rsidR="00E46587" w:rsidRDefault="001A28C9" w:rsidP="009E5BFD">
      <w:pP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46587" w:rsidRDefault="001A28C9" w:rsidP="009E5BFD">
      <w:pP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       Працівники харчоблоку дотримуються виконання Законів України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 забезпечення санітарного та епідемічного благополуччя населення», «Про захист населення від інфекційних хвороб», «Про основні принципи та вимоги до безпечності та якості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харчових продуктів», «Про інформацію для споживачів щодо харчових продуктів», Постанови Головного державного санітарного лікаря України від 14.08.2001 № 63 «Державні санітарні правила і норми влаштування, утримання загальноосвітніх навчальних закладів 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організації навчально-виховного процесу ДСанПіН 5.5.2.008-01».</w:t>
      </w:r>
    </w:p>
    <w:p w:rsidR="00E46587" w:rsidRDefault="001A28C9" w:rsidP="009E5BFD">
      <w:pP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 харчоблоці наявні такі затверджені документи:</w:t>
      </w:r>
    </w:p>
    <w:p w:rsidR="00E46587" w:rsidRDefault="001A28C9" w:rsidP="009E5BFD">
      <w:pP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– меню на осінньо-зимовий  </w:t>
      </w:r>
      <w:r>
        <w:rPr>
          <w:rFonts w:ascii="Times New Roman" w:eastAsia="Times New Roman" w:hAnsi="Times New Roman"/>
          <w:sz w:val="28"/>
          <w:szCs w:val="28"/>
        </w:rPr>
        <w:t>і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весняний періоди.</w:t>
      </w:r>
    </w:p>
    <w:p w:rsidR="00E46587" w:rsidRDefault="001A28C9" w:rsidP="009E5BFD">
      <w:pP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– режим харчування</w:t>
      </w:r>
    </w:p>
    <w:p w:rsidR="00E46587" w:rsidRDefault="001A28C9" w:rsidP="009E5BFD">
      <w:pP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– графік харчування</w:t>
      </w:r>
    </w:p>
    <w:p w:rsidR="00E46587" w:rsidRDefault="001A28C9" w:rsidP="009E5BFD">
      <w:pP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– графік чергування вчителів у їдальні</w:t>
      </w:r>
    </w:p>
    <w:p w:rsidR="00E46587" w:rsidRDefault="001A28C9" w:rsidP="009E5BFD">
      <w:pP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– щоденне меню,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затверджене керівником закладу освіти.</w:t>
      </w:r>
    </w:p>
    <w:p w:rsidR="00E46587" w:rsidRDefault="001A28C9" w:rsidP="009E5BFD">
      <w:pP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Наявні картотеки страв, технологічні карти, дотримується відповідність рецептури й технології приготування страв. Технологічний процес приготування страв ведеться систематично згідно картотеки, бракераж продукції фікс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ується у журналі «Бракеражу готової продукції» та виконується відповідно до ДСанПІН5.5.2.008-01.</w:t>
      </w:r>
    </w:p>
    <w:p w:rsidR="00E46587" w:rsidRDefault="001A28C9" w:rsidP="009E5BFD">
      <w:pP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Документація на харчоблоці оформлена і ведеться згідно вимог: журнал бракеражу готової продукції; журнал бракеражу сирої продукції; журнал здоров’я працівників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харчоблоку; книга складського обліку; заявки на продукти; журнал обліку відходів під час приготування страв, щоденна меню-розкладка. Вся документація з організації харчування ведеться кухарем відповідно до Інструкції з організації харчування (п.1.2.3), Ін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струкції з організації харчування дітей у навчальних закладах (МОН України та МОЗ України від 17.04.2006 року №282/227). Наявні супровідні документи (сертифікати, накладні, посвідчення якості, товаро-транспортні накладні, санітарні паспорти на транспорт, 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ксплуатаційні договори). Всі супровідні документи перевіряються при прийомі продуктів харчування.</w:t>
      </w:r>
    </w:p>
    <w:p w:rsidR="00E46587" w:rsidRDefault="001A28C9" w:rsidP="009E5BFD">
      <w:pP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 ліцеї ведеться Журнал обліку відвідування учнів, облік відвідування у класних журналах (відповідальні класні керівники) та облік відвідування у шкільній їда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льні.  Питання щодо організації гарячого харчування заслуховуються на нарадах при директорові,педагогічних радах.     </w:t>
      </w:r>
    </w:p>
    <w:p w:rsidR="00E46587" w:rsidRDefault="001A28C9" w:rsidP="009E5BFD">
      <w:pP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Харчоблок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обладнаний  електричними плитами, електроводонагрівачем, електром’ясорубкою, вагами для сирої та для готової продукції,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холодильниками, з морозильними камерами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для зберігання м’ясних, рибних, молочних продуктів та зберігання добових проб. Все обладнання в робочому стані. </w:t>
      </w:r>
    </w:p>
    <w:p w:rsidR="00E46587" w:rsidRDefault="001A28C9" w:rsidP="009E5BFD">
      <w:pP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   Постачання продовольчих товарів здійснюється  постачальником у відповідності до проведених тендерни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х процедур та заключених договорів. Продукти харчування та продовольча сировина надходять до закладів освіти, в основному, із супровідними документами, які свідчать про їх походження та якість (сертифікати відповідності).</w:t>
      </w:r>
    </w:p>
    <w:p w:rsidR="00E46587" w:rsidRDefault="001A28C9" w:rsidP="009E5BFD">
      <w:pP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    Працівники харчоблоку знайомі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 санітарними правилами, умовами, термінами зберігання і реалізації продуктів, технологією приготування їжі, забезпечені спецодягом та предметами особистої гігієни. Про це свідчить відповідна документація (медичні книжки, журнали огляду працівників харчоб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локу на гнійничкові захворювання, ознайомлення під особистий підпис з інструкціями). Всі працівники їдальні вчасно проходять медогляд та допущені до роботи. Працівники харчоблоку дотримуються режиму харчування, технологічного процесу обробки продуктів (заг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отівля, зберігання сухих продуктів), вимог утримання приміщення для первинної обробки овочів. Щоденно відбираються добові проби страв, які зберігаються у спеціальній тарі в холодильнику.</w:t>
      </w:r>
    </w:p>
    <w:p w:rsidR="00E46587" w:rsidRDefault="001A28C9" w:rsidP="009E5BFD">
      <w:pP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     На харчоблоці наявні та затверджені інструкції з охорони праці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працівників їдальні, посадові інструкції кухаря, підсобного працівника. Працівники харчоблоку дотримуються інструкцій, правил особистої гігієни, санітарних вимог до харчоблоку. Дані інструкції знаходяться на харчоблоці біля робочих місць працівників у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вільному доступі.</w:t>
      </w:r>
    </w:p>
    <w:p w:rsidR="00E46587" w:rsidRDefault="001A28C9" w:rsidP="009E5BFD">
      <w:pPr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    Батьки учнів добре </w:t>
      </w:r>
      <w:r>
        <w:rPr>
          <w:rFonts w:ascii="Times New Roman" w:eastAsia="Times New Roman" w:hAnsi="Times New Roman"/>
          <w:sz w:val="28"/>
          <w:szCs w:val="28"/>
        </w:rPr>
        <w:t>поінформовані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 питань організації харчування, якості їжі та санітарного стану їдальні, періодично проводиться анкетування батьків та учнів щодо якості організації гарячого харчування. Значна увага приділяється в 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іцеї пропаганді правильного харчування серед дітей та їхніх батьків. Для цього використовуються різноманітні форми: лекції, батьківські збори, індивідуальні бесіди. Проводяться заходи  щодо формування в учнів здорового способу життя, безпечності та якості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харчових продуктів, необхідності дотримання режиму харчування. </w:t>
      </w:r>
    </w:p>
    <w:p w:rsidR="00E46587" w:rsidRDefault="001A28C9" w:rsidP="009E5BFD">
      <w:pPr>
        <w:spacing w:line="240" w:lineRule="auto"/>
        <w:ind w:left="1" w:hanging="3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    Педагогічний колектив формує культурно-гігієнічні навички харчування школярів: своєчасний прийом їжі, дотримання графіку харчування, миття рук до і після прийому їжі, поведінки учнів за 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толом.  </w:t>
      </w:r>
    </w:p>
    <w:p w:rsidR="00E46587" w:rsidRDefault="00E46587" w:rsidP="009E5BFD">
      <w:pPr>
        <w:ind w:left="0" w:hanging="2"/>
        <w:rPr>
          <w:color w:val="000000"/>
        </w:rPr>
      </w:pPr>
    </w:p>
    <w:p w:rsidR="00E46587" w:rsidRDefault="001A28C9" w:rsidP="009E5BFD">
      <w:pPr>
        <w:spacing w:line="240" w:lineRule="auto"/>
        <w:ind w:left="2" w:hanging="4"/>
        <w:rPr>
          <w:rFonts w:eastAsia="Calibri" w:cs="Calibri"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color w:val="1E7187"/>
          <w:sz w:val="40"/>
          <w:szCs w:val="40"/>
        </w:rPr>
        <w:t>6. Державна підсумкова атестація. Зовнішнє незалежне оцінювання.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C0504D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lastRenderedPageBreak/>
        <w:t>У 2023-2024 н.р. відповідно до нормативно-правових актів, здобувачів загальної середньої освіти(4,9,11 класів) звільнено від проходження державної підсумкової атестації.</w:t>
      </w:r>
    </w:p>
    <w:p w:rsidR="00E46587" w:rsidRDefault="001A28C9" w:rsidP="009E5BFD">
      <w:pPr>
        <w:spacing w:after="20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 Випускники</w:t>
      </w: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 були вчасно зареєстровані на проходження НМТ-2024 року. Хоча режим воєнного стану вніс свої корективи, одинадцятикласники мають змогу пройти мультипредметний тест (українська мова, математика,історія України та 4 предмет на вибір).</w:t>
      </w:r>
    </w:p>
    <w:p w:rsidR="00E46587" w:rsidRDefault="001A28C9" w:rsidP="009E5BFD">
      <w:pPr>
        <w:spacing w:line="240" w:lineRule="auto"/>
        <w:ind w:left="2" w:hanging="4"/>
        <w:rPr>
          <w:rFonts w:eastAsia="Calibri" w:cs="Calibri"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color w:val="1E7187"/>
          <w:sz w:val="40"/>
          <w:szCs w:val="40"/>
        </w:rPr>
        <w:t>7. Виховна та позакласн</w:t>
      </w:r>
      <w:r>
        <w:rPr>
          <w:rFonts w:ascii="Times New Roman" w:eastAsia="Times New Roman" w:hAnsi="Times New Roman"/>
          <w:b/>
          <w:color w:val="1E7187"/>
          <w:sz w:val="40"/>
          <w:szCs w:val="40"/>
        </w:rPr>
        <w:t>а робота.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Педагоги ліцею глибоко усвідомлюють, що соціальна адаптація учнів, розуміння ними своїх прав та свідомого виконання обов’язків у значній мірі залежить від правильно визначених та обраних шляхів реалізації виховного процесу. Тому пріоритетними пит</w:t>
      </w:r>
      <w:r>
        <w:rPr>
          <w:rFonts w:ascii="Times New Roman" w:eastAsia="Times New Roman" w:hAnsi="Times New Roman"/>
          <w:color w:val="212121"/>
          <w:sz w:val="26"/>
          <w:szCs w:val="26"/>
        </w:rPr>
        <w:t>аннями у виховній роботі школи залишається забезпечення всебічного розвитку особистості, сприяння її самовихованню й самореалізації, спрямування їх у своїй діяльності керуватися загальнолюдськими цінностями, глибоко розуміти традиції свого народу.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Головною</w:t>
      </w:r>
      <w:r>
        <w:rPr>
          <w:rFonts w:ascii="Times New Roman" w:eastAsia="Times New Roman" w:hAnsi="Times New Roman"/>
          <w:sz w:val="28"/>
          <w:szCs w:val="28"/>
        </w:rPr>
        <w:t xml:space="preserve"> метою  виховання дітей школи є формування  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особистості з постійною  потребою самореалізації та самовдосконалення, з гуманістичними світосприйманням і почуттям відповідальності за долю України, її народу і всього людства потреби до спілкування з мистецтво</w:t>
      </w:r>
      <w:r>
        <w:rPr>
          <w:rFonts w:ascii="Times New Roman" w:eastAsia="Times New Roman" w:hAnsi="Times New Roman"/>
          <w:sz w:val="28"/>
          <w:szCs w:val="28"/>
        </w:rPr>
        <w:t>м, створення художніх цінностей.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2023-2024н.р.  виховна робота в школі здійснювалась відповідно листа МОН України від 10 серпня 2022р. №1/9105-22»Щодо організації виховного процесу в закладах освіти у 2023-2024 н.р.Відповідно Концепції  нової  української школи виховання є невід’ємною с</w:t>
      </w:r>
      <w:r>
        <w:rPr>
          <w:rFonts w:ascii="Times New Roman" w:eastAsia="Times New Roman" w:hAnsi="Times New Roman"/>
          <w:sz w:val="28"/>
          <w:szCs w:val="28"/>
        </w:rPr>
        <w:t xml:space="preserve">кладовою освітнього процесу є наскрізним процесом, охоплює </w:t>
      </w:r>
      <w:r>
        <w:rPr>
          <w:rFonts w:ascii="Times New Roman" w:eastAsia="Times New Roman" w:hAnsi="Times New Roman"/>
          <w:sz w:val="28"/>
          <w:szCs w:val="28"/>
        </w:rPr>
        <w:t>всі</w:t>
      </w:r>
      <w:r>
        <w:rPr>
          <w:rFonts w:ascii="Times New Roman" w:eastAsia="Times New Roman" w:hAnsi="Times New Roman"/>
          <w:sz w:val="28"/>
          <w:szCs w:val="28"/>
        </w:rPr>
        <w:t xml:space="preserve"> сфери шкільного життя і має  </w:t>
      </w:r>
      <w:r>
        <w:rPr>
          <w:rFonts w:ascii="Times New Roman" w:eastAsia="Times New Roman" w:hAnsi="Times New Roman"/>
          <w:sz w:val="28"/>
          <w:szCs w:val="28"/>
        </w:rPr>
        <w:t>ґрунтуватися</w:t>
      </w:r>
      <w:r>
        <w:rPr>
          <w:rFonts w:ascii="Times New Roman" w:eastAsia="Times New Roman" w:hAnsi="Times New Roman"/>
          <w:sz w:val="28"/>
          <w:szCs w:val="28"/>
        </w:rPr>
        <w:t xml:space="preserve"> на цінностях. Особлива роль в організації виховної діяльності в закладі освіти належить класним керівникам. Діяльність класного керівника регламентуєть</w:t>
      </w:r>
      <w:r>
        <w:rPr>
          <w:rFonts w:ascii="Times New Roman" w:eastAsia="Times New Roman" w:hAnsi="Times New Roman"/>
          <w:sz w:val="28"/>
          <w:szCs w:val="28"/>
        </w:rPr>
        <w:t>ся» Положенням про класного керівника навчального закладу системи загальної середньої освіти»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Основними напрями роботи класного керівника в умовах правового режиму воєнного стану були: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-права дитини;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-національно-патріотичне виховання;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-протидія булінгу;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профілактика шкідливих звичок та девіантної поведінки;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-сприяння розвитку учнівського самоврядування;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-сімейне виховання;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-психологічна підтримка учасників освітнього процесу під час війни;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-безпека життя, мінна безпека.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Незважаючи на воєнні загрози, педаг</w:t>
      </w:r>
      <w:r>
        <w:rPr>
          <w:rFonts w:ascii="Times New Roman" w:eastAsia="Times New Roman" w:hAnsi="Times New Roman"/>
          <w:sz w:val="28"/>
          <w:szCs w:val="28"/>
        </w:rPr>
        <w:t>огічний колектив використовує  різноманітні форми виховної  роботи з дітьми.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Серед виховних  напрямів сьогодні  найбільш актуальними виступають громадянсько- патріотичне, духовно-моральне, військово-патріотичне.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Впродовж 2023-2024н.р. проведена виховна роб</w:t>
      </w:r>
      <w:r>
        <w:rPr>
          <w:rFonts w:ascii="Times New Roman" w:eastAsia="Times New Roman" w:hAnsi="Times New Roman"/>
          <w:sz w:val="28"/>
          <w:szCs w:val="28"/>
        </w:rPr>
        <w:t>ота: тематичні заходи, виставки малюнків відзначення пам’ятних дат(відео- та фото-звіти розміщувалися на сайті школи та у соціальних мережах. Школярі залучались до активної участі в різноманітних шкільних заходах ,що сприяло розвитку індивідуальних здібнос</w:t>
      </w:r>
      <w:r>
        <w:rPr>
          <w:rFonts w:ascii="Times New Roman" w:eastAsia="Times New Roman" w:hAnsi="Times New Roman"/>
          <w:sz w:val="28"/>
          <w:szCs w:val="28"/>
        </w:rPr>
        <w:t>тей та особливостей  здобувачів освіти, розвитку їх талантів.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Впродовж року було створено максимально сприятливі умови для розвитку та формування  особистісних здібностей кожної дитини в умовах воєнного стану. Реалізація основних завдань і принципів вихова</w:t>
      </w:r>
      <w:r>
        <w:rPr>
          <w:rFonts w:ascii="Times New Roman" w:eastAsia="Times New Roman" w:hAnsi="Times New Roman"/>
          <w:sz w:val="28"/>
          <w:szCs w:val="28"/>
        </w:rPr>
        <w:t xml:space="preserve">ння здійснювалась шляхом планової організації діяльності органів учнівського самоврядування школи, педагогічного колективу. 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 урахуванням всіх рекомендацій та наказів МОН під час воєнного стану 1 вересня  було організовано і проведено Свято День Знань.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учнів 1-11 класів  свято пройшло в очній формі.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Наказом МОН України від 06.06 2022 №527 затверджено Заходи щодо реалізації Концепції  національно-патріотичного виховання в системі освіти до 2025 року.  В сучасних умовах  національно-патріотичне  вихова</w:t>
      </w:r>
      <w:r>
        <w:rPr>
          <w:rFonts w:ascii="Times New Roman" w:eastAsia="Times New Roman" w:hAnsi="Times New Roman"/>
          <w:sz w:val="28"/>
          <w:szCs w:val="28"/>
        </w:rPr>
        <w:t>ння  молодого покоління набуває особливої актуальності. Особлива увага приділялась  реалізації Концепції національно- патріотичного виховання дітей та молоді до державних свят важливих історичних подій учителями.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Проводилися класними керівниками виховні го</w:t>
      </w:r>
      <w:r>
        <w:rPr>
          <w:rFonts w:ascii="Times New Roman" w:eastAsia="Times New Roman" w:hAnsi="Times New Roman"/>
          <w:sz w:val="28"/>
          <w:szCs w:val="28"/>
        </w:rPr>
        <w:t xml:space="preserve">дини ,інформаційні хвилинки ,бесіди, онлайн-хвилинки з переглядом  відеосюжетів( Дня захисника та </w:t>
      </w:r>
      <w:r>
        <w:rPr>
          <w:rFonts w:ascii="Times New Roman" w:eastAsia="Times New Roman" w:hAnsi="Times New Roman"/>
          <w:sz w:val="28"/>
          <w:szCs w:val="28"/>
        </w:rPr>
        <w:t>захисниці</w:t>
      </w:r>
      <w:r>
        <w:rPr>
          <w:rFonts w:ascii="Times New Roman" w:eastAsia="Times New Roman" w:hAnsi="Times New Roman"/>
          <w:sz w:val="28"/>
          <w:szCs w:val="28"/>
        </w:rPr>
        <w:t xml:space="preserve"> України, Дня пам’яті жертв Голодомору, День пам’яті Героїв Крут», Дня Гідності та Свободи  ,Дня Збройних сил України.)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Тематична виставка у шкільній</w:t>
      </w:r>
      <w:r>
        <w:rPr>
          <w:rFonts w:ascii="Times New Roman" w:eastAsia="Times New Roman" w:hAnsi="Times New Roman"/>
          <w:sz w:val="28"/>
          <w:szCs w:val="28"/>
        </w:rPr>
        <w:t xml:space="preserve"> бібліотеці «Книги для всіх.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Виставка дитячих робіт «Діти за мир» до Дня миру.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Спортивні змагання до Дня туризму.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День учнівського самоврядування 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Святковий концерт  до Дня </w:t>
      </w:r>
      <w:r>
        <w:rPr>
          <w:rFonts w:ascii="Times New Roman" w:eastAsia="Times New Roman" w:hAnsi="Times New Roman"/>
          <w:sz w:val="28"/>
          <w:szCs w:val="28"/>
        </w:rPr>
        <w:t>вчителя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Виставка дитячих робіт «Завітала осінь».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Спортивні змагання до Дня Гідн</w:t>
      </w:r>
      <w:r>
        <w:rPr>
          <w:rFonts w:ascii="Times New Roman" w:eastAsia="Times New Roman" w:hAnsi="Times New Roman"/>
          <w:sz w:val="28"/>
          <w:szCs w:val="28"/>
        </w:rPr>
        <w:t xml:space="preserve">ості та свободи. 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Класними керівниками було проведено ряд заходів: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Урок мужності  до Дня Гідності та Свободи.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Інформаційна хвилинка «Вистояли  на Майдані».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Бесіда» Майдан-народження мрії. «Перший бій».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Виховна година «Революція гідності-як це було».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Інформаційні хвилинки »День пам’яті жертв Голодомору»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»Без війни ,без вини…Голодомор» 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»Свіча пам’яті жертв Голодомору».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Бесіда «Безпечний рух-наш друг».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Інформаційна хвилинка» »Безпечна дорога до дому».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Година спілкування Безпека дорожнього  руху -це житт</w:t>
      </w:r>
      <w:r>
        <w:rPr>
          <w:rFonts w:ascii="Times New Roman" w:eastAsia="Times New Roman" w:hAnsi="Times New Roman"/>
          <w:sz w:val="28"/>
          <w:szCs w:val="28"/>
        </w:rPr>
        <w:t>я».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Благодійний ярмарок.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Акція 16 днів проти насильства.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Всесвітній  День боротьби зі СНІДом-  була проведена акція «Дерево підтримки», проведено заняття з елементами тренінгу «Не дай СНІДу шанс!» для учнів 9-11кл.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Тренінг» Шляхи протидії торгівлі людьми».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Круглий стіл на тему »Насилля в сім’ї соціальна проблема».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Флешмоб» День української хустки.                                                                                   Свято «Новорічна казка»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Екологічна  акція «Годівничка»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Заходи  до Дня Соборності</w:t>
      </w:r>
      <w:r>
        <w:rPr>
          <w:rFonts w:ascii="Times New Roman" w:eastAsia="Times New Roman" w:hAnsi="Times New Roman"/>
          <w:sz w:val="28"/>
          <w:szCs w:val="28"/>
        </w:rPr>
        <w:t xml:space="preserve"> України: 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Бесіди »Україна-єдина соборна держава- урок-квест.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» Соборна Україна»,перегляд фільму .«Свято Злуки. Політика пам’яті». Перегляд відео «День Соборності України »,година спілкування «День Соборності України-символ єднання українського народу».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</w:t>
      </w:r>
      <w:r>
        <w:rPr>
          <w:rFonts w:ascii="Times New Roman" w:eastAsia="Times New Roman" w:hAnsi="Times New Roman"/>
          <w:sz w:val="28"/>
          <w:szCs w:val="28"/>
        </w:rPr>
        <w:t xml:space="preserve"> Дня Небесної сотні пройшли тематичні   уроки    пам’яті» Герої сьогодення»,онлайн бесіда за участю учнів старших класів «За що ми заплатили кров’ю»,перегляд документальних фільмів з обговоренням, присвячених подвигу Героїв Небесної Сотні.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Заходи до другої</w:t>
      </w:r>
      <w:r>
        <w:rPr>
          <w:rFonts w:ascii="Times New Roman" w:eastAsia="Times New Roman" w:hAnsi="Times New Roman"/>
          <w:sz w:val="28"/>
          <w:szCs w:val="28"/>
        </w:rPr>
        <w:t xml:space="preserve"> річниці  </w:t>
      </w:r>
      <w:r>
        <w:rPr>
          <w:rFonts w:ascii="Times New Roman" w:eastAsia="Times New Roman" w:hAnsi="Times New Roman"/>
          <w:sz w:val="28"/>
          <w:szCs w:val="28"/>
        </w:rPr>
        <w:t>широкомасштабного</w:t>
      </w:r>
      <w:r>
        <w:rPr>
          <w:rFonts w:ascii="Times New Roman" w:eastAsia="Times New Roman" w:hAnsi="Times New Roman"/>
          <w:sz w:val="28"/>
          <w:szCs w:val="28"/>
        </w:rPr>
        <w:t xml:space="preserve"> вторгнення російських військ на територію України. 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Бесіда »Вистояли-переможемо» ,»Два роки незламності», «Ранок 243 лютого розділив наше життя на до і після» ,інформаційна хвилинка» Поверніться живими ,Герої» перегляд відео» Не</w:t>
      </w:r>
      <w:r>
        <w:rPr>
          <w:rFonts w:ascii="Times New Roman" w:eastAsia="Times New Roman" w:hAnsi="Times New Roman"/>
          <w:sz w:val="28"/>
          <w:szCs w:val="28"/>
        </w:rPr>
        <w:t xml:space="preserve"> забудемо, не пробачимо»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 Дня вшанування ліквідації аварії на Чорнобильській </w:t>
      </w:r>
      <w:r>
        <w:rPr>
          <w:rFonts w:ascii="Times New Roman" w:eastAsia="Times New Roman" w:hAnsi="Times New Roman"/>
          <w:sz w:val="28"/>
          <w:szCs w:val="28"/>
        </w:rPr>
        <w:t>АЕС</w:t>
      </w:r>
      <w:r>
        <w:rPr>
          <w:rFonts w:ascii="Times New Roman" w:eastAsia="Times New Roman" w:hAnsi="Times New Roman"/>
          <w:sz w:val="28"/>
          <w:szCs w:val="28"/>
        </w:rPr>
        <w:t xml:space="preserve"> проведені: 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Онлайн відео- спогад» Чорнобильський набат» 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Відео Презентація</w:t>
      </w:r>
      <w:r>
        <w:rPr>
          <w:rFonts w:ascii="Times New Roman" w:eastAsia="Times New Roman" w:hAnsi="Times New Roman"/>
          <w:sz w:val="28"/>
          <w:szCs w:val="28"/>
        </w:rPr>
        <w:t xml:space="preserve">»  Дзвони Чорнобиля» 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Перегляд фільму «Метелики» з обговоренням  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Бесіда «Чорнобиль немає </w:t>
      </w:r>
      <w:r>
        <w:rPr>
          <w:rFonts w:ascii="Times New Roman" w:eastAsia="Times New Roman" w:hAnsi="Times New Roman"/>
          <w:sz w:val="28"/>
          <w:szCs w:val="28"/>
        </w:rPr>
        <w:t>минулого», »Чорнобильська катастрофа».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 Дня пам’яті та перемоги пройшли онлайн заходи  до   Дня Європи в Україні: 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Віртуальні подорожі  країнами Європи.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До  Дня спротиву окупації Автономної Республіки Крим,відбулися наступні заходи: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Урок історичної пам’я</w:t>
      </w:r>
      <w:r>
        <w:rPr>
          <w:rFonts w:ascii="Times New Roman" w:eastAsia="Times New Roman" w:hAnsi="Times New Roman"/>
          <w:sz w:val="28"/>
          <w:szCs w:val="28"/>
        </w:rPr>
        <w:t>ті «День початку кримського спротиву».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Бесіда» Крим-це Україна».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Інформаційна хвилинка» Окупація Криму. Як це було».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Перегляд відео «Крим чий, насправді?»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Заходи до Дня пам’яті та примирення: 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Майстер-клас виготовлення з кольорового паперу  червоного маку»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Захід до Дня матері.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Флешмоб «Одягни вишиванку» поруч з тим, хто мене підтримує».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Свято «Прощавай початкова школо!»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Заходи до Тижня дорожнього руху: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Вікторина» Знай і вивчай правила дорожнього руху»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Година спілкування» Дорожній рух та безпека. Ми пішоходи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Бесіда» Правила безпеки  дорожнього руху».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Інформаційна хвилинка «Увага на дорозі-безпека життя»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Урок ментального здоров’я»Ти як?»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Бесіда «Ментальне здоров’я».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Година спілкування» Я здоров’я збережу сам собі допоможу».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Дискусія «Моє безпечне місце».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Свя</w:t>
      </w:r>
      <w:r>
        <w:rPr>
          <w:rFonts w:ascii="Times New Roman" w:eastAsia="Times New Roman" w:hAnsi="Times New Roman"/>
          <w:sz w:val="28"/>
          <w:szCs w:val="28"/>
        </w:rPr>
        <w:t>то «Останній дзвоник !»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Підсумовуючи можна зазначити, що виховна діяльність у ліцеї проводиться на належному рівні,але поряд  з позитивними моментами є недоліки на які слід звернути увагу: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Активізувати</w:t>
      </w:r>
      <w:r>
        <w:rPr>
          <w:rFonts w:ascii="Times New Roman" w:eastAsia="Times New Roman" w:hAnsi="Times New Roman"/>
          <w:sz w:val="28"/>
          <w:szCs w:val="28"/>
        </w:rPr>
        <w:t xml:space="preserve"> роботу учнівського самоврядування, вдосконалювати  систему роботи органів учнівського самоврядування в класних колективах;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Розробити систему мотиваційних заходів щодо участі у спортивних т</w:t>
      </w:r>
      <w:r>
        <w:rPr>
          <w:rFonts w:ascii="Times New Roman" w:eastAsia="Times New Roman" w:hAnsi="Times New Roman"/>
          <w:sz w:val="28"/>
          <w:szCs w:val="28"/>
        </w:rPr>
        <w:t>а творчих конкурсах.</w:t>
      </w:r>
    </w:p>
    <w:p w:rsidR="00E46587" w:rsidRDefault="00E46587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</w:p>
    <w:p w:rsidR="00E46587" w:rsidRDefault="001A28C9" w:rsidP="009E5BFD">
      <w:pPr>
        <w:spacing w:after="240"/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br/>
      </w:r>
    </w:p>
    <w:p w:rsidR="00E46587" w:rsidRDefault="001A28C9" w:rsidP="009E5BFD">
      <w:pPr>
        <w:spacing w:line="240" w:lineRule="auto"/>
        <w:ind w:left="2" w:hanging="4"/>
        <w:rPr>
          <w:rFonts w:ascii="Times New Roman" w:eastAsia="Times New Roman" w:hAnsi="Times New Roman"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color w:val="1E7187"/>
          <w:sz w:val="40"/>
          <w:szCs w:val="40"/>
        </w:rPr>
        <w:t>8. Соціальний захист.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8"/>
          <w:szCs w:val="28"/>
        </w:rPr>
        <w:t>Соціальна підтримка дітей пільгових категорій, що навчаються у ліцеї, проводиться згідно з діючим законодавством. На початок навчального року були підготовлені списки учні</w:t>
      </w:r>
      <w:r>
        <w:rPr>
          <w:rFonts w:ascii="Times New Roman" w:eastAsia="Times New Roman" w:hAnsi="Times New Roman"/>
          <w:color w:val="212121"/>
          <w:sz w:val="26"/>
          <w:szCs w:val="26"/>
        </w:rPr>
        <w:t>в пільгових категорій.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Напівсироти-4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Чорнобильці-3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Багатодітні-65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lastRenderedPageBreak/>
        <w:t>Малозабезпечені-11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Діти сім’ї яких опинились в складних життєвих обставинах-2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Інваліди-1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Діти мобілізованих батьків та задіяних в АТО-4</w:t>
      </w:r>
    </w:p>
    <w:p w:rsidR="00E46587" w:rsidRDefault="001A28C9" w:rsidP="009E5BFD">
      <w:pPr>
        <w:spacing w:after="280" w:line="240" w:lineRule="auto"/>
        <w:ind w:left="1" w:hanging="3"/>
        <w:rPr>
          <w:rFonts w:ascii="Times New Roman" w:eastAsia="Times New Roman" w:hAnsi="Times New Roman"/>
          <w:color w:val="212121"/>
          <w:sz w:val="26"/>
          <w:szCs w:val="26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Діти загиблих учасників АТО-3</w:t>
      </w:r>
    </w:p>
    <w:p w:rsidR="00E46587" w:rsidRDefault="001A28C9" w:rsidP="009E5BFD">
      <w:pPr>
        <w:spacing w:after="280" w:line="240" w:lineRule="auto"/>
        <w:ind w:left="1" w:hanging="3"/>
        <w:rPr>
          <w:rFonts w:ascii="Times New Roman" w:eastAsia="Times New Roman" w:hAnsi="Times New Roman"/>
          <w:color w:val="212121"/>
          <w:sz w:val="26"/>
          <w:szCs w:val="26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Внутрішньо переміщені особи-1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Ці діти постійно </w:t>
      </w:r>
      <w:r>
        <w:rPr>
          <w:rFonts w:ascii="Times New Roman" w:eastAsia="Times New Roman" w:hAnsi="Times New Roman"/>
          <w:color w:val="212121"/>
          <w:sz w:val="26"/>
          <w:szCs w:val="26"/>
        </w:rPr>
        <w:t>перебувають у центрі уваги адміністрації ліцею. Для них була організована участь у таких заходах: фестиваль «Повір у себе», участь у новорічних заходах з подарунками, подарунки за кошти центру соціальних служб для молоді.</w:t>
      </w:r>
    </w:p>
    <w:p w:rsidR="00E46587" w:rsidRDefault="001A28C9" w:rsidP="009E5BFD">
      <w:pPr>
        <w:spacing w:line="240" w:lineRule="auto"/>
        <w:ind w:left="2" w:hanging="4"/>
        <w:rPr>
          <w:rFonts w:eastAsia="Calibri" w:cs="Calibri"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color w:val="1E7187"/>
          <w:sz w:val="40"/>
          <w:szCs w:val="40"/>
        </w:rPr>
        <w:t>9. Співпраця з батьками.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Виховання</w:t>
      </w: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 учня у школі і сім'ї – щоденний нерозривний процес. Тому педагогічний колектив працює у тісній співпраці з батьківським колективом з метою створення найсприятливіших умов для розвитку школяра. Батьки є соціальним замовником школи, а тому беруть активну уч</w:t>
      </w:r>
      <w:r>
        <w:rPr>
          <w:rFonts w:ascii="Times New Roman" w:eastAsia="Times New Roman" w:hAnsi="Times New Roman"/>
          <w:color w:val="212121"/>
          <w:sz w:val="26"/>
          <w:szCs w:val="26"/>
        </w:rPr>
        <w:t>асть у освітньому процесі. Так як навчання відбувалось в змішаному режимі то класні керівники створили батьківські групи,в яких активно спілкувались,вирішуючи разом нагальні проблеми.Проводились онлайн та очні збори як класні так і загальношкільні.</w:t>
      </w:r>
    </w:p>
    <w:p w:rsidR="00E46587" w:rsidRDefault="001A28C9" w:rsidP="009E5BFD">
      <w:pPr>
        <w:spacing w:line="240" w:lineRule="auto"/>
        <w:ind w:left="2" w:hanging="4"/>
        <w:rPr>
          <w:rFonts w:eastAsia="Calibri" w:cs="Calibri"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color w:val="1E7187"/>
          <w:sz w:val="40"/>
          <w:szCs w:val="40"/>
        </w:rPr>
        <w:t>10. Ста</w:t>
      </w:r>
      <w:r>
        <w:rPr>
          <w:rFonts w:ascii="Times New Roman" w:eastAsia="Times New Roman" w:hAnsi="Times New Roman"/>
          <w:b/>
          <w:color w:val="1E7187"/>
          <w:sz w:val="40"/>
          <w:szCs w:val="40"/>
        </w:rPr>
        <w:t>н охорони праці та безпеки життєдіяльності.</w:t>
      </w:r>
    </w:p>
    <w:p w:rsidR="00E46587" w:rsidRDefault="001A28C9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робота педагогічного колективу  з охорони праці організована згідно із Законом України «Про охорону праці» та Положенням «Про організацію роботи з охорони праці учасників навчально-виховного процесу в установах і</w:t>
      </w:r>
      <w:r>
        <w:rPr>
          <w:rFonts w:ascii="Times New Roman" w:eastAsia="Times New Roman" w:hAnsi="Times New Roman"/>
          <w:sz w:val="28"/>
          <w:szCs w:val="28"/>
        </w:rPr>
        <w:t xml:space="preserve"> закладах освіти», затвердженим наказом Міністерства освіти і науки України № 563 від 01.08.2001 року. Стан роботи з охорони праці, безпеки життєдіяльності, виробничої санітарії під час навчально-виховного процесу в ліцеї знаходиться під щоденним контролем</w:t>
      </w:r>
      <w:r>
        <w:rPr>
          <w:rFonts w:ascii="Times New Roman" w:eastAsia="Times New Roman" w:hAnsi="Times New Roman"/>
          <w:sz w:val="28"/>
          <w:szCs w:val="28"/>
        </w:rPr>
        <w:t xml:space="preserve"> адміністрації.На початок 2023-2024 навчального року були оформлені всі необхідні акти дозволи на проведення навчальних занять у кабінетах і шкільних приміщеннях підвищеної небезпеки, дозвіл СЕС на експлуатацію харчоблоку, акт </w:t>
      </w:r>
      <w:r>
        <w:rPr>
          <w:rFonts w:ascii="Times New Roman" w:eastAsia="Times New Roman" w:hAnsi="Times New Roman"/>
          <w:sz w:val="28"/>
          <w:szCs w:val="28"/>
        </w:rPr>
        <w:t>санітарно технічного</w:t>
      </w:r>
      <w:r>
        <w:rPr>
          <w:rFonts w:ascii="Times New Roman" w:eastAsia="Times New Roman" w:hAnsi="Times New Roman"/>
          <w:sz w:val="28"/>
          <w:szCs w:val="28"/>
        </w:rPr>
        <w:t xml:space="preserve"> стану ліцею. На засіданні педради (протокол № 1 від 31.08.2023 року) затверджено річний план роботи на навчальний рік, де передбачено розділ « Охорона праці. Безпека життєдіяльності та запобігання дитячому травматизму». Посадові </w:t>
      </w:r>
      <w:r>
        <w:rPr>
          <w:rFonts w:ascii="Times New Roman" w:eastAsia="Times New Roman" w:hAnsi="Times New Roman"/>
          <w:sz w:val="28"/>
          <w:szCs w:val="28"/>
        </w:rPr>
        <w:lastRenderedPageBreak/>
        <w:t>обов’язки працівників, інс</w:t>
      </w:r>
      <w:r>
        <w:rPr>
          <w:rFonts w:ascii="Times New Roman" w:eastAsia="Times New Roman" w:hAnsi="Times New Roman"/>
          <w:sz w:val="28"/>
          <w:szCs w:val="28"/>
        </w:rPr>
        <w:t xml:space="preserve">трукції з питань з охорони праці й безпеки життєдіяльності є в наявності. Інструкції складено згідно з Положенням про розробку інструкцій з охорони праці. Видано накази по ліцею «Про організацію роботи з охорони праці » та  « Про організацію охорони праці </w:t>
      </w:r>
      <w:r>
        <w:rPr>
          <w:rFonts w:ascii="Times New Roman" w:eastAsia="Times New Roman" w:hAnsi="Times New Roman"/>
          <w:sz w:val="28"/>
          <w:szCs w:val="28"/>
        </w:rPr>
        <w:t xml:space="preserve">та створення служби охорони праці»,Проведення ряду заходів з охорони праці також передбачено у наступних наказах ліцею: «Про призначення відповідального за </w:t>
      </w:r>
      <w:r>
        <w:rPr>
          <w:rFonts w:ascii="Times New Roman" w:eastAsia="Times New Roman" w:hAnsi="Times New Roman"/>
          <w:sz w:val="28"/>
          <w:szCs w:val="28"/>
        </w:rPr>
        <w:t>електрогосподарство ліцею</w:t>
      </w:r>
      <w:r>
        <w:rPr>
          <w:rFonts w:ascii="Times New Roman" w:eastAsia="Times New Roman" w:hAnsi="Times New Roman"/>
          <w:sz w:val="28"/>
          <w:szCs w:val="28"/>
        </w:rPr>
        <w:t xml:space="preserve">» «Про медичне обстеження працівників </w:t>
      </w:r>
      <w:r>
        <w:rPr>
          <w:rFonts w:ascii="Times New Roman" w:eastAsia="Times New Roman" w:hAnsi="Times New Roman"/>
          <w:sz w:val="28"/>
          <w:szCs w:val="28"/>
        </w:rPr>
        <w:t>ліцею</w:t>
      </w:r>
      <w:r>
        <w:rPr>
          <w:rFonts w:ascii="Times New Roman" w:eastAsia="Times New Roman" w:hAnsi="Times New Roman"/>
          <w:sz w:val="28"/>
          <w:szCs w:val="28"/>
        </w:rPr>
        <w:t>»,«Про створення комісії з трудо</w:t>
      </w:r>
      <w:r>
        <w:rPr>
          <w:rFonts w:ascii="Times New Roman" w:eastAsia="Times New Roman" w:hAnsi="Times New Roman"/>
          <w:sz w:val="28"/>
          <w:szCs w:val="28"/>
        </w:rPr>
        <w:t xml:space="preserve">вих спорів» -« Про проведення місячника «Увага! Діти на дорогах» «Про чергування </w:t>
      </w:r>
      <w:r>
        <w:rPr>
          <w:rFonts w:ascii="Times New Roman" w:eastAsia="Times New Roman" w:hAnsi="Times New Roman"/>
          <w:sz w:val="28"/>
          <w:szCs w:val="28"/>
        </w:rPr>
        <w:t>вчителів</w:t>
      </w:r>
      <w:r>
        <w:rPr>
          <w:rFonts w:ascii="Times New Roman" w:eastAsia="Times New Roman" w:hAnsi="Times New Roman"/>
          <w:sz w:val="28"/>
          <w:szCs w:val="28"/>
        </w:rPr>
        <w:t xml:space="preserve"> по ліцею»  «Про заходи із покращення пожежної безпеки та запобігання нещасним випадкам в осінньо - зимовий період .» Про підготовку та проведення Новорічних свят і до</w:t>
      </w:r>
      <w:r>
        <w:rPr>
          <w:rFonts w:ascii="Times New Roman" w:eastAsia="Times New Roman" w:hAnsi="Times New Roman"/>
          <w:sz w:val="28"/>
          <w:szCs w:val="28"/>
        </w:rPr>
        <w:t>тримання техніки безпеки» - 1 раз в 3 роки за планом роботи ліцею проводиться навчання працівників  з питань охорони праці, техніки безпеки, пожежної безпеки тощо. У ліцеї є необхідні журнали реєстрації всіх видів інструктажів із питань охорони праці праці</w:t>
      </w:r>
      <w:r>
        <w:rPr>
          <w:rFonts w:ascii="Times New Roman" w:eastAsia="Times New Roman" w:hAnsi="Times New Roman"/>
          <w:sz w:val="28"/>
          <w:szCs w:val="28"/>
        </w:rPr>
        <w:t>вників і учнів ліцею. Відпрацьована програма вступного інструктажу з охорони праці для працівників і учнів.Організація роботи з охорони праці контролюється директором. Вона включає: постійний контроль за навчанням з охорони праці; перевірку знань педагогів</w:t>
      </w:r>
      <w:r>
        <w:rPr>
          <w:rFonts w:ascii="Times New Roman" w:eastAsia="Times New Roman" w:hAnsi="Times New Roman"/>
          <w:sz w:val="28"/>
          <w:szCs w:val="28"/>
        </w:rPr>
        <w:t xml:space="preserve"> відповідно до інструкції та листа МОН України «Про вивчення правил охорони праці працівниками освіти»; контроль за організацією й періодичним проведенням занять з охорони праці з усіма категоріями працівників ліцею та учнями; систематичний контроль за про</w:t>
      </w:r>
      <w:r>
        <w:rPr>
          <w:rFonts w:ascii="Times New Roman" w:eastAsia="Times New Roman" w:hAnsi="Times New Roman"/>
          <w:sz w:val="28"/>
          <w:szCs w:val="28"/>
        </w:rPr>
        <w:t>веденням різного роду інструктажів; контроль за розробкою й правильним оформленням інструкцій із техніки безпеки; організацію роботи комісії для оформлення актів-дозволів на використання спортивних залів, майданчиків і контроль за її діяльністю; контроль з</w:t>
      </w:r>
      <w:r>
        <w:rPr>
          <w:rFonts w:ascii="Times New Roman" w:eastAsia="Times New Roman" w:hAnsi="Times New Roman"/>
          <w:sz w:val="28"/>
          <w:szCs w:val="28"/>
        </w:rPr>
        <w:t>а виконанням наказів відповідно до Закону України «Про охорону праці». Також у ліцеї створена й постійно діє комісія з питань охорони праці та трудових спорів. Така система контролю адміністрації дає можливість цілеспрямовано вирішувати питання безпеки  жи</w:t>
      </w:r>
      <w:r>
        <w:rPr>
          <w:rFonts w:ascii="Times New Roman" w:eastAsia="Times New Roman" w:hAnsi="Times New Roman"/>
          <w:sz w:val="28"/>
          <w:szCs w:val="28"/>
        </w:rPr>
        <w:t>ттєдіяльності колективу.  Питання охорони праці обговорювалися на засіданні педради, нарадах при директорові та загальних зборах трудового колективу. Для зниження впливу шкідливих факторів на життя та здоров’я працівників, учнів ліцею в кабінетах фізики, і</w:t>
      </w:r>
      <w:r>
        <w:rPr>
          <w:rFonts w:ascii="Times New Roman" w:eastAsia="Times New Roman" w:hAnsi="Times New Roman"/>
          <w:sz w:val="28"/>
          <w:szCs w:val="28"/>
        </w:rPr>
        <w:t>нформатики, хімії, спортзалі передбачено проведення інструктажів – вступного та перед початком лабораторних і практичних робіт. У цих кабінетах на видному місці є інструкції та пам’ятки з техніки безпеки й охорони праці. У дорожньо-транспортні пригоди учні</w:t>
      </w:r>
      <w:r>
        <w:rPr>
          <w:rFonts w:ascii="Times New Roman" w:eastAsia="Times New Roman" w:hAnsi="Times New Roman"/>
          <w:sz w:val="28"/>
          <w:szCs w:val="28"/>
        </w:rPr>
        <w:t xml:space="preserve"> ліцею не потрапляли. Питання безпеки життєдіяльності учнів під час канікул постійно </w:t>
      </w:r>
      <w:r>
        <w:rPr>
          <w:rFonts w:ascii="Times New Roman" w:eastAsia="Times New Roman" w:hAnsi="Times New Roman"/>
          <w:sz w:val="28"/>
          <w:szCs w:val="28"/>
        </w:rPr>
        <w:lastRenderedPageBreak/>
        <w:t>обговорювалися на батьківських зборах, інструктивно-методичних нарадах. Формування навичок безпечної поведінки, збереження та зміцнення здоров’я учнів – це основний напрям</w:t>
      </w:r>
      <w:r>
        <w:rPr>
          <w:rFonts w:ascii="Times New Roman" w:eastAsia="Times New Roman" w:hAnsi="Times New Roman"/>
          <w:sz w:val="28"/>
          <w:szCs w:val="28"/>
        </w:rPr>
        <w:t xml:space="preserve"> роботи </w:t>
      </w:r>
      <w:r>
        <w:rPr>
          <w:rFonts w:ascii="Times New Roman" w:eastAsia="Times New Roman" w:hAnsi="Times New Roman"/>
          <w:sz w:val="28"/>
          <w:szCs w:val="28"/>
        </w:rPr>
        <w:t>ліцею</w:t>
      </w:r>
      <w:r>
        <w:rPr>
          <w:rFonts w:ascii="Times New Roman" w:eastAsia="Times New Roman" w:hAnsi="Times New Roman"/>
          <w:sz w:val="28"/>
          <w:szCs w:val="28"/>
        </w:rPr>
        <w:t>. З цією метою в ліцеї з 1-го по 11-ті класи вивчаються Правила дорожнього руху, проводяться місячники безпеки руху. Відповідно до річного плану роботи проводяться також тематичні тижні: - охорони праці та безпеки життєдіяльності; - безпеки ко</w:t>
      </w:r>
      <w:r>
        <w:rPr>
          <w:rFonts w:ascii="Times New Roman" w:eastAsia="Times New Roman" w:hAnsi="Times New Roman"/>
          <w:sz w:val="28"/>
          <w:szCs w:val="28"/>
        </w:rPr>
        <w:t>ристування газом та День знань з основ безпеки життєдіяльності учнів. Проводяться інструктажі з техніки безпеки та практичні заняття. Успішним є поєднання роботи з охорони життя й здоров’я з проведенням занять із цивільного захисту та надзвичайних ситуацій</w:t>
      </w:r>
      <w:r>
        <w:rPr>
          <w:rFonts w:ascii="Times New Roman" w:eastAsia="Times New Roman" w:hAnsi="Times New Roman"/>
          <w:sz w:val="28"/>
          <w:szCs w:val="28"/>
        </w:rPr>
        <w:t>, відпрацюванням елементів евакуації учнів з ліцею. Випускаються плакати на різні теми («Куріння та наше здоров’я», «Світ проти СНІДу», «Наш організм і наркотики, «Молодь обирає здоров’я» та ін.). Проведено конкурс учнівських відеороликів на тему здорового</w:t>
      </w:r>
      <w:r>
        <w:rPr>
          <w:rFonts w:ascii="Times New Roman" w:eastAsia="Times New Roman" w:hAnsi="Times New Roman"/>
          <w:sz w:val="28"/>
          <w:szCs w:val="28"/>
        </w:rPr>
        <w:t xml:space="preserve"> способу життя . Розроблено інструктажі з техніки безпеки та охорони життя для учнів під час канікул і святкових днів. Класними керівниками проводяться бесіди з учнями з безпеки життєдіяльності.  Учні 1-11-х класів пройшли медичний огляд лікарями-фахівцями</w:t>
      </w:r>
      <w:r>
        <w:rPr>
          <w:rFonts w:ascii="Times New Roman" w:eastAsia="Times New Roman" w:hAnsi="Times New Roman"/>
          <w:sz w:val="28"/>
          <w:szCs w:val="28"/>
        </w:rPr>
        <w:t xml:space="preserve">. Періодично учні 1—11-х класів проходять перевірку на педикульоз.  Постійно здійснюється контроль за роботою системи забезпечення нормального функціонування будівлі ліцею. </w:t>
      </w:r>
    </w:p>
    <w:p w:rsidR="00E46587" w:rsidRDefault="00E46587" w:rsidP="009E5BFD">
      <w:pPr>
        <w:ind w:left="1" w:hanging="3"/>
        <w:rPr>
          <w:rFonts w:ascii="Times New Roman" w:eastAsia="Times New Roman" w:hAnsi="Times New Roman"/>
          <w:sz w:val="28"/>
          <w:szCs w:val="28"/>
        </w:rPr>
      </w:pPr>
    </w:p>
    <w:p w:rsidR="00E46587" w:rsidRDefault="001A28C9" w:rsidP="009E5BFD">
      <w:pPr>
        <w:spacing w:line="240" w:lineRule="auto"/>
        <w:ind w:left="2" w:hanging="4"/>
        <w:rPr>
          <w:rFonts w:eastAsia="Calibri" w:cs="Calibri"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color w:val="1E7187"/>
          <w:sz w:val="40"/>
          <w:szCs w:val="40"/>
        </w:rPr>
        <w:t>11. Фінансово-господарська діяльність.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Будівля ліцею прийнята в експлуатацію у 19</w:t>
      </w: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74 році. Але </w:t>
      </w:r>
      <w:r>
        <w:rPr>
          <w:rFonts w:ascii="Times New Roman" w:eastAsia="Times New Roman" w:hAnsi="Times New Roman"/>
          <w:color w:val="212121"/>
          <w:sz w:val="26"/>
          <w:szCs w:val="26"/>
        </w:rPr>
        <w:t>незважаючи</w:t>
      </w: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 на немалий вік та зношеність, адміністрація разом з колективом, батьками постійно працює над удосконаленням і зміцненням матеріально-технічної бази, підтриманню її у робочому стані. Фінансування потреб ліцею проводиться з 2018 року </w:t>
      </w:r>
      <w:r>
        <w:rPr>
          <w:rFonts w:ascii="Times New Roman" w:eastAsia="Times New Roman" w:hAnsi="Times New Roman"/>
          <w:color w:val="212121"/>
          <w:sz w:val="26"/>
          <w:szCs w:val="26"/>
        </w:rPr>
        <w:t>відділом освіти,культури,молоді та спорту Рівненської сільської ради.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Протягом навчального року систематично здійснювалася виплата заробітної плати, авансу.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Постійно ми отримуємо підтримку з боку відділу освіти: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- це отримання фарби для фарбування коридорі</w:t>
      </w:r>
      <w:r>
        <w:rPr>
          <w:rFonts w:ascii="Times New Roman" w:eastAsia="Times New Roman" w:hAnsi="Times New Roman"/>
          <w:color w:val="212121"/>
          <w:sz w:val="26"/>
          <w:szCs w:val="26"/>
        </w:rPr>
        <w:t>в, спортзалу, майстерні, інших кімнат, спортивного майданчика;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- миючих і </w:t>
      </w:r>
      <w:r>
        <w:rPr>
          <w:rFonts w:ascii="Times New Roman" w:eastAsia="Times New Roman" w:hAnsi="Times New Roman"/>
          <w:color w:val="212121"/>
          <w:sz w:val="26"/>
          <w:szCs w:val="26"/>
        </w:rPr>
        <w:t>дезінфікуючих</w:t>
      </w: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 засобів для утримання приміщення ліцею відповідно санітарно-гігієнічних норм;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- інвентаря (відер, віників, граблів, лопат для снігу та штикових);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lastRenderedPageBreak/>
        <w:t>- заправку катриджів;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- виділення пального для скошування трави та порізки дров.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40"/>
          <w:szCs w:val="40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У цьому навчальному році у ліцеї відбувся поточний ремонт електро системи.Проведено поточний ремонт спортивного залу,системи опалення,пофарбовано та побілено всі класи,ведеться поточний ремонт </w:t>
      </w:r>
      <w:r>
        <w:rPr>
          <w:rFonts w:ascii="Times New Roman" w:eastAsia="Times New Roman" w:hAnsi="Times New Roman"/>
          <w:color w:val="212121"/>
          <w:sz w:val="26"/>
          <w:szCs w:val="26"/>
        </w:rPr>
        <w:t>учительської.Незважаючи на складність усієї ситуації у 2023-2024 н.р., весь колектив ліцею продовжує приділяти увагу естетичному оформленню навчального закладу. Подвір'я ліцею прибране, доглянуте; підрізано дерева, кущі, покошено газони,побілені бордюри, в</w:t>
      </w:r>
      <w:r>
        <w:rPr>
          <w:rFonts w:ascii="Times New Roman" w:eastAsia="Times New Roman" w:hAnsi="Times New Roman"/>
          <w:color w:val="212121"/>
          <w:sz w:val="26"/>
          <w:szCs w:val="26"/>
        </w:rPr>
        <w:t>исаджено квіти на квітниках.</w:t>
      </w:r>
    </w:p>
    <w:p w:rsidR="00E46587" w:rsidRDefault="001A28C9" w:rsidP="009E5BFD">
      <w:pPr>
        <w:spacing w:line="240" w:lineRule="auto"/>
        <w:ind w:left="2" w:hanging="4"/>
        <w:rPr>
          <w:rFonts w:eastAsia="Calibri" w:cs="Calibri"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color w:val="1E7187"/>
          <w:sz w:val="40"/>
          <w:szCs w:val="40"/>
        </w:rPr>
        <w:t>12. Управлінська діяльність.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Управління ліцеєм здійснюється згідно річного плану роботи, плану внутрішкільного контролю та календарних планів вчителів-предметників і планів виховної роботи класних керівників. Така система планування, що відпрацьована у ліцеї і заснована на взаємодії у</w:t>
      </w: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сіх ланок та учасників освітнього процесу, забезпечує координацію їх діяльності, єдність вимог, контролю та </w:t>
      </w:r>
      <w:r>
        <w:rPr>
          <w:rFonts w:ascii="Times New Roman" w:eastAsia="Times New Roman" w:hAnsi="Times New Roman"/>
          <w:color w:val="212121"/>
          <w:sz w:val="26"/>
          <w:szCs w:val="26"/>
        </w:rPr>
        <w:t>самоконтролю</w:t>
      </w: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 в процесі роботи, сприяє досягненню ефективності та </w:t>
      </w:r>
      <w:r>
        <w:rPr>
          <w:rFonts w:ascii="Times New Roman" w:eastAsia="Times New Roman" w:hAnsi="Times New Roman"/>
          <w:color w:val="212121"/>
          <w:sz w:val="26"/>
          <w:szCs w:val="26"/>
        </w:rPr>
        <w:t>самовдосконаленню</w:t>
      </w: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 освітнього процесу й забезпечує планомірний розвиток ліцею.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У нав</w:t>
      </w:r>
      <w:r>
        <w:rPr>
          <w:rFonts w:ascii="Times New Roman" w:eastAsia="Times New Roman" w:hAnsi="Times New Roman"/>
          <w:color w:val="212121"/>
          <w:sz w:val="26"/>
          <w:szCs w:val="26"/>
        </w:rPr>
        <w:t>чальному закладі в наявності є усі нормативно-правові документи, що регламентують діяльність у загальноосвітньому навчальному закладі. З підключенням школи до мережі Інтернет (у тому числі із застосуванням Wi-Fi) стало можливим користуватися матеріалами са</w:t>
      </w:r>
      <w:r>
        <w:rPr>
          <w:rFonts w:ascii="Times New Roman" w:eastAsia="Times New Roman" w:hAnsi="Times New Roman"/>
          <w:color w:val="212121"/>
          <w:sz w:val="26"/>
          <w:szCs w:val="26"/>
        </w:rPr>
        <w:t>йтів Міністерства освіти і науки України, сайтами інших закладів освіти, що дає можливості оперативно користуватися інформацією, знайомитися з новими документами.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Управлінські рішення приймаються на основі врахування думки колективу й інтересів справи. Нам</w:t>
      </w:r>
      <w:r>
        <w:rPr>
          <w:rFonts w:ascii="Times New Roman" w:eastAsia="Times New Roman" w:hAnsi="Times New Roman"/>
          <w:color w:val="212121"/>
          <w:sz w:val="26"/>
          <w:szCs w:val="26"/>
        </w:rPr>
        <w:t>агаюся створювати такий мікроклімат, коли успіхи кожного сприймаються позитивно, ініціатива підтримується.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У своїй роботі з працівниками ліцею я дотримуюся партнерського стилю керівництва. Проблеми обговорюються і виробляються різні варіанти рішення, з них</w:t>
      </w:r>
      <w:r>
        <w:rPr>
          <w:rFonts w:ascii="Times New Roman" w:eastAsia="Times New Roman" w:hAnsi="Times New Roman"/>
          <w:color w:val="212121"/>
          <w:sz w:val="26"/>
          <w:szCs w:val="26"/>
        </w:rPr>
        <w:t xml:space="preserve"> обирається найбільш оптимальний, затверджується і в подальшому здійснюється. У кожному із працівників ліцею бачу, насамперед, особистість в усьому розмаїтті її людських якостей. Використовую такі методи керівництва як порада, похвала, особистий приклад.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П</w:t>
      </w:r>
      <w:r>
        <w:rPr>
          <w:rFonts w:ascii="Times New Roman" w:eastAsia="Times New Roman" w:hAnsi="Times New Roman"/>
          <w:color w:val="212121"/>
          <w:sz w:val="26"/>
          <w:szCs w:val="26"/>
        </w:rPr>
        <w:t>рагну, щоб у ліцеї було наявне творче вирішення справ.</w:t>
      </w:r>
    </w:p>
    <w:p w:rsidR="00E46587" w:rsidRDefault="001A28C9" w:rsidP="009E5BFD">
      <w:pPr>
        <w:spacing w:after="280"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t>Дякую усім за плідну роботу у 2023-2024 н.р.</w:t>
      </w:r>
    </w:p>
    <w:p w:rsidR="00E46587" w:rsidRDefault="001A28C9" w:rsidP="009E5BFD">
      <w:pPr>
        <w:spacing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6"/>
          <w:szCs w:val="26"/>
        </w:rPr>
        <w:lastRenderedPageBreak/>
        <w:t>Ми обов’язково вистоїмо, </w:t>
      </w:r>
      <w:r>
        <w:rPr>
          <w:rFonts w:ascii="Times New Roman" w:eastAsia="Times New Roman" w:hAnsi="Times New Roman"/>
          <w:b/>
          <w:color w:val="212121"/>
          <w:sz w:val="26"/>
          <w:szCs w:val="26"/>
        </w:rPr>
        <w:t>ПЕРЕМОЖЕМО</w:t>
      </w:r>
      <w:r>
        <w:rPr>
          <w:rFonts w:ascii="Times New Roman" w:eastAsia="Times New Roman" w:hAnsi="Times New Roman"/>
          <w:color w:val="212121"/>
          <w:sz w:val="26"/>
          <w:szCs w:val="26"/>
        </w:rPr>
        <w:t>! І повернемося за шкільні парти 1 вересня 2024-2025 навчального року!</w:t>
      </w:r>
    </w:p>
    <w:p w:rsidR="00E46587" w:rsidRDefault="001A28C9" w:rsidP="009E5BFD">
      <w:pPr>
        <w:spacing w:line="240" w:lineRule="auto"/>
        <w:ind w:left="1" w:hanging="3"/>
        <w:rPr>
          <w:rFonts w:eastAsia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212121"/>
          <w:sz w:val="26"/>
          <w:szCs w:val="26"/>
        </w:rPr>
        <w:t>ВСЕ БУДЕ УКРАЇНА !!!</w:t>
      </w:r>
    </w:p>
    <w:p w:rsidR="00E46587" w:rsidRDefault="001A28C9" w:rsidP="009E5BFD">
      <w:pPr>
        <w:tabs>
          <w:tab w:val="left" w:pos="0"/>
        </w:tabs>
        <w:spacing w:line="360" w:lineRule="auto"/>
        <w:ind w:left="0" w:hanging="2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br/>
      </w:r>
      <w:r>
        <w:rPr>
          <w:rFonts w:eastAsia="Calibri" w:cs="Calibri"/>
          <w:color w:val="000000"/>
          <w:sz w:val="22"/>
          <w:szCs w:val="22"/>
        </w:rPr>
        <w:br/>
      </w:r>
    </w:p>
    <w:p w:rsidR="00E46587" w:rsidRDefault="00E46587" w:rsidP="009E5BFD">
      <w:pPr>
        <w:tabs>
          <w:tab w:val="left" w:pos="0"/>
        </w:tabs>
        <w:spacing w:line="360" w:lineRule="auto"/>
        <w:ind w:left="0" w:hanging="2"/>
        <w:rPr>
          <w:rFonts w:eastAsia="Calibri" w:cs="Calibri"/>
          <w:color w:val="000000"/>
          <w:sz w:val="22"/>
          <w:szCs w:val="22"/>
        </w:rPr>
      </w:pPr>
    </w:p>
    <w:p w:rsidR="00E46587" w:rsidRDefault="00E46587" w:rsidP="009E5BFD">
      <w:pPr>
        <w:tabs>
          <w:tab w:val="left" w:pos="0"/>
        </w:tabs>
        <w:spacing w:line="360" w:lineRule="auto"/>
        <w:ind w:left="0" w:hanging="2"/>
        <w:rPr>
          <w:rFonts w:eastAsia="Calibri" w:cs="Calibri"/>
          <w:color w:val="000000"/>
          <w:sz w:val="22"/>
          <w:szCs w:val="22"/>
        </w:rPr>
      </w:pPr>
    </w:p>
    <w:p w:rsidR="00E46587" w:rsidRDefault="00E46587" w:rsidP="009E5BFD">
      <w:pPr>
        <w:tabs>
          <w:tab w:val="left" w:pos="0"/>
        </w:tabs>
        <w:spacing w:line="360" w:lineRule="auto"/>
        <w:ind w:left="0" w:hanging="2"/>
        <w:rPr>
          <w:rFonts w:eastAsia="Calibri" w:cs="Calibri"/>
          <w:color w:val="000000"/>
          <w:sz w:val="22"/>
          <w:szCs w:val="22"/>
        </w:rPr>
      </w:pPr>
    </w:p>
    <w:p w:rsidR="00E46587" w:rsidRDefault="00E46587" w:rsidP="009E5BFD">
      <w:pPr>
        <w:tabs>
          <w:tab w:val="left" w:pos="0"/>
        </w:tabs>
        <w:spacing w:line="360" w:lineRule="auto"/>
        <w:ind w:left="0" w:hanging="2"/>
        <w:rPr>
          <w:rFonts w:eastAsia="Calibri" w:cs="Calibri"/>
          <w:color w:val="000000"/>
          <w:sz w:val="22"/>
          <w:szCs w:val="22"/>
        </w:rPr>
      </w:pPr>
    </w:p>
    <w:p w:rsidR="00E46587" w:rsidRDefault="00E46587" w:rsidP="009E5BFD">
      <w:pPr>
        <w:tabs>
          <w:tab w:val="left" w:pos="0"/>
        </w:tabs>
        <w:spacing w:line="360" w:lineRule="auto"/>
        <w:ind w:left="0" w:hanging="2"/>
        <w:rPr>
          <w:rFonts w:eastAsia="Calibri" w:cs="Calibri"/>
          <w:color w:val="000000"/>
          <w:sz w:val="22"/>
          <w:szCs w:val="22"/>
        </w:rPr>
      </w:pPr>
    </w:p>
    <w:p w:rsidR="00E46587" w:rsidRDefault="00E46587" w:rsidP="009E5BFD">
      <w:pPr>
        <w:tabs>
          <w:tab w:val="left" w:pos="0"/>
        </w:tabs>
        <w:spacing w:line="360" w:lineRule="auto"/>
        <w:ind w:left="0" w:hanging="2"/>
        <w:rPr>
          <w:rFonts w:eastAsia="Calibri" w:cs="Calibri"/>
          <w:color w:val="000000"/>
          <w:sz w:val="22"/>
          <w:szCs w:val="22"/>
        </w:rPr>
      </w:pPr>
    </w:p>
    <w:p w:rsidR="00E46587" w:rsidRDefault="00E46587" w:rsidP="009E5BFD">
      <w:pPr>
        <w:tabs>
          <w:tab w:val="left" w:pos="0"/>
        </w:tabs>
        <w:spacing w:line="360" w:lineRule="auto"/>
        <w:ind w:left="0" w:hanging="2"/>
        <w:rPr>
          <w:rFonts w:eastAsia="Calibri" w:cs="Calibri"/>
          <w:color w:val="000000"/>
          <w:sz w:val="22"/>
          <w:szCs w:val="22"/>
        </w:rPr>
      </w:pPr>
    </w:p>
    <w:p w:rsidR="00E46587" w:rsidRDefault="001A28C9" w:rsidP="009E5BFD">
      <w:pPr>
        <w:tabs>
          <w:tab w:val="left" w:pos="0"/>
        </w:tabs>
        <w:spacing w:line="360" w:lineRule="auto"/>
        <w:ind w:left="0" w:hanging="2"/>
      </w:pPr>
      <w:r>
        <w:rPr>
          <w:rFonts w:eastAsia="Calibri" w:cs="Calibri"/>
          <w:color w:val="000000"/>
          <w:sz w:val="22"/>
          <w:szCs w:val="22"/>
        </w:rPr>
        <w:br/>
      </w:r>
    </w:p>
    <w:p w:rsidR="00E46587" w:rsidRDefault="00E46587" w:rsidP="00E46587">
      <w:pPr>
        <w:ind w:left="1" w:hanging="3"/>
        <w:rPr>
          <w:rFonts w:ascii="Times New Roman" w:eastAsia="Times New Roman" w:hAnsi="Times New Roman"/>
          <w:sz w:val="28"/>
          <w:szCs w:val="28"/>
        </w:rPr>
      </w:pPr>
    </w:p>
    <w:sectPr w:rsidR="00E46587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C9" w:rsidRDefault="001A28C9" w:rsidP="001A28C9">
      <w:pPr>
        <w:spacing w:line="240" w:lineRule="auto"/>
        <w:ind w:left="0" w:hanging="2"/>
      </w:pPr>
      <w:r>
        <w:separator/>
      </w:r>
    </w:p>
  </w:endnote>
  <w:endnote w:type="continuationSeparator" w:id="0">
    <w:p w:rsidR="001A28C9" w:rsidRDefault="001A28C9" w:rsidP="001A28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C9" w:rsidRDefault="001A28C9" w:rsidP="001A28C9">
      <w:pPr>
        <w:spacing w:line="240" w:lineRule="auto"/>
        <w:ind w:left="0" w:hanging="2"/>
      </w:pPr>
      <w:r>
        <w:separator/>
      </w:r>
    </w:p>
  </w:footnote>
  <w:footnote w:type="continuationSeparator" w:id="0">
    <w:p w:rsidR="001A28C9" w:rsidRDefault="001A28C9" w:rsidP="001A28C9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46587"/>
    <w:rsid w:val="001A28C9"/>
    <w:rsid w:val="009E5BFD"/>
    <w:rsid w:val="00E46587"/>
    <w:rsid w:val="2A79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SimSun" w:cs="Times New Roman"/>
      <w:position w:val="-1"/>
      <w:lang w:val="en-US"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ind w:left="0"/>
    </w:pPr>
    <w:rPr>
      <w:sz w:val="24"/>
      <w:szCs w:val="24"/>
      <w:lang w:bidi="zh-CN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3137">
    <w:name w:val="3137"/>
    <w:basedOn w:val="a"/>
    <w:pPr>
      <w:spacing w:before="100" w:beforeAutospacing="1" w:after="100" w:afterAutospacing="1"/>
    </w:pPr>
  </w:style>
  <w:style w:type="character" w:customStyle="1" w:styleId="docdata">
    <w:name w:val="docdata"/>
    <w:basedOn w:val="a0"/>
    <w:rPr>
      <w:w w:val="100"/>
      <w:position w:val="-1"/>
      <w:vertAlign w:val="baseline"/>
      <w: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SimSun" w:cs="Times New Roman"/>
      <w:position w:val="-1"/>
      <w:lang w:val="en-US"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ind w:left="0"/>
    </w:pPr>
    <w:rPr>
      <w:sz w:val="24"/>
      <w:szCs w:val="24"/>
      <w:lang w:bidi="zh-CN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3137">
    <w:name w:val="3137"/>
    <w:basedOn w:val="a"/>
    <w:pPr>
      <w:spacing w:before="100" w:beforeAutospacing="1" w:after="100" w:afterAutospacing="1"/>
    </w:pPr>
  </w:style>
  <w:style w:type="character" w:customStyle="1" w:styleId="docdata">
    <w:name w:val="docdata"/>
    <w:basedOn w:val="a0"/>
    <w:rPr>
      <w:w w:val="100"/>
      <w:position w:val="-1"/>
      <w:vertAlign w:val="baseline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8E+OETS59ZPn8pbNB6mHaP5ysg==">CgMxLjA4AHIhMUV2bDZKY3JmSUx4cmZBMmYySEtFQ2RnVzhJTlFaU1pa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22592</Words>
  <Characters>12879</Characters>
  <Application>Microsoft Office Word</Application>
  <DocSecurity>0</DocSecurity>
  <Lines>107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2</cp:revision>
  <dcterms:created xsi:type="dcterms:W3CDTF">2024-12-12T10:49:00Z</dcterms:created>
  <dcterms:modified xsi:type="dcterms:W3CDTF">2024-12-12T10:49:00Z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AE4D811B381F4555BB77293C153C07A6_12</vt:lpwstr>
  </property>
</Properties>
</file>