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375" w:leader="none"/>
          <w:tab w:val="left" w:pos="510" w:leader="none"/>
          <w:tab w:val="left" w:pos="2340" w:leader="none"/>
          <w:tab w:val="left" w:pos="6105" w:leader="none"/>
        </w:tabs>
        <w:spacing w:before="0" w:after="200" w:line="276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object w:dxaOrig="668" w:dyaOrig="951">
          <v:rect xmlns:o="urn:schemas-microsoft-com:office:office" xmlns:v="urn:schemas-microsoft-com:vml" id="rectole0000000000" style="width:33.400000pt;height:47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75" w:leader="none"/>
          <w:tab w:val="left" w:pos="510" w:leader="none"/>
          <w:tab w:val="left" w:pos="2340" w:leader="none"/>
          <w:tab w:val="left" w:pos="6105" w:leader="none"/>
        </w:tabs>
        <w:spacing w:before="0" w:after="200" w:line="276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УКРАЇНА</w:t>
      </w: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ПОКРІВЕЦЬКА ЗАГАЛЬНООСВІТНЯ ШКОЛА І-ІІ СТ</w:t>
      </w: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ГНІЗДИЧІВСЬКОЇ СЕЛИЩНОЇ РАДИ</w:t>
      </w:r>
    </w:p>
    <w:p>
      <w:pPr>
        <w:spacing w:before="0" w:after="200" w:line="276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7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8"/>
          <w:shd w:fill="auto" w:val="clear"/>
        </w:rPr>
        <w:t xml:space="preserve">НАКАЗ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10.05.2020р.     №90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Щодо організованого завершення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2019-2020 навчального року</w:t>
      </w:r>
    </w:p>
    <w:p>
      <w:pPr>
        <w:widowControl w:val="fals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Відповідно до листа Департаменту освіти і науки  Львівської ОДА від 28.04.2020р. № 807 08/851 '' Щодо організованого завершення  2019-2020 навчального року'' 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Наказую:</w:t>
      </w:r>
    </w:p>
    <w:p>
      <w:pPr>
        <w:widowControl w:val="false"/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завершити 2019-2020 навчальний рік 29.05.2020р. відповідно до ст. 10 ЗУ «Про повну загальну середню освіту»;</w:t>
      </w:r>
    </w:p>
    <w:p>
      <w:pPr>
        <w:widowControl w:val="false"/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здійснити річне оцінювання учнів із врахуванням навчальних досягнень за період з 01.09.2019 до 11.03.2020 та під час запровадження карантинних заходів з     використанням технологій дистанційного навчання;</w:t>
      </w:r>
    </w:p>
    <w:p>
      <w:pPr>
        <w:widowControl w:val="false"/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завершити оформлення шкільної документації після послаблення карантинних заходів;</w:t>
      </w:r>
    </w:p>
    <w:p>
      <w:pPr>
        <w:widowControl w:val="false"/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свідоцтва про здобуття базової середньої освіти, свідоцтва досягнень, табелі навчальних досягнень учнів оформити до 15.06.2020; </w:t>
      </w:r>
    </w:p>
    <w:p>
      <w:pPr>
        <w:widowControl w:val="false"/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звільнити від проходження державної підсумкової атестації учнів, які завершують здобуття початкової та базової загальної середньої освіти у 2019-2020 навчальному році (Наказ МОН України №463 від 30.03 2020р.);</w:t>
      </w:r>
    </w:p>
    <w:p>
      <w:pPr>
        <w:widowControl w:val="false"/>
        <w:tabs>
          <w:tab w:val="right" w:pos="9356" w:leader="none"/>
        </w:tabs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учням 1-8 класів, які не планують навчатися в іншому закладі освіти, надіслати копії відповідних документів електронною поштою  з подальшим врученням оригіналу документа у вересні 2020-2021 навчального року</w:t>
      </w:r>
    </w:p>
    <w:p>
      <w:pPr>
        <w:widowControl w:val="false"/>
        <w:tabs>
          <w:tab w:val="right" w:pos="9356" w:leader="none"/>
        </w:tabs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 метою запобігання поширенню корона вірусної хвороби (COVID-19) у 2019-2020 навчальному році не проводити свято «Останнього дзвоника» та урочистостей з нагоди отримання документів про освіту.</w:t>
      </w:r>
    </w:p>
    <w:p>
      <w:pPr>
        <w:widowControl w:val="false"/>
        <w:tabs>
          <w:tab w:val="right" w:pos="9356" w:leader="none"/>
        </w:tabs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right" w:pos="9356" w:leader="none"/>
        </w:tabs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right" w:pos="9356" w:leader="none"/>
        </w:tabs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Директор школи :                  Балабуєва М.І.</w:t>
      </w:r>
    </w:p>
    <w:p>
      <w:pPr>
        <w:widowControl w:val="false"/>
        <w:tabs>
          <w:tab w:val="right" w:pos="9356" w:leader="none"/>
        </w:tabs>
        <w:spacing w:before="0" w:after="0" w:line="240"/>
        <w:ind w:right="-1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-1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945" w:leader="none"/>
          <w:tab w:val="center" w:pos="4971" w:leader="none"/>
        </w:tabs>
        <w:spacing w:before="0" w:after="200" w:line="276"/>
        <w:ind w:right="-484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72"/>
          <w:shd w:fill="auto" w:val="clear"/>
        </w:rPr>
        <w:t xml:space="preserve">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