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43" w:rsidRPr="009B6F43" w:rsidRDefault="009B6F43" w:rsidP="009B6F43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F5E3CF0" wp14:editId="0D54C86A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43" w:rsidRPr="009B6F43" w:rsidRDefault="009B6F43" w:rsidP="009B6F4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ЖМЕРИНСЬКА  МІСЬКА  РАДА  ВІННИЦЬКОЇ  ОБЛАСТІ</w:t>
      </w:r>
    </w:p>
    <w:p w:rsidR="009B6F43" w:rsidRPr="009B6F43" w:rsidRDefault="009B6F43" w:rsidP="009B6F4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 ОСВІТИ</w:t>
      </w:r>
    </w:p>
    <w:p w:rsidR="009B6F43" w:rsidRPr="009B6F43" w:rsidRDefault="009B6F43" w:rsidP="009B6F4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9B6F43" w:rsidRPr="009B6F43" w:rsidRDefault="009B6F43" w:rsidP="009B6F4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B6F43" w:rsidRPr="009B6F43" w:rsidRDefault="009B6F43" w:rsidP="009B6F4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F43" w:rsidRPr="009B6F43" w:rsidRDefault="003E2399" w:rsidP="009B6F43">
      <w:pPr>
        <w:pStyle w:val="a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11.06</w:t>
      </w:r>
      <w:bookmarkStart w:id="0" w:name="_GoBack"/>
      <w:bookmarkEnd w:id="0"/>
      <w:r w:rsidR="009B6F43" w:rsidRPr="009B6F43">
        <w:rPr>
          <w:rFonts w:ascii="Times New Roman" w:hAnsi="Times New Roman" w:cs="Times New Roman"/>
          <w:sz w:val="24"/>
          <w:szCs w:val="24"/>
          <w:lang w:val="uk-UA"/>
        </w:rPr>
        <w:t xml:space="preserve">. 2024                                        с. </w:t>
      </w:r>
      <w:proofErr w:type="spellStart"/>
      <w:r w:rsidR="009B6F43" w:rsidRPr="009B6F43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="009B6F43" w:rsidRPr="009B6F4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9B6F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9B6F43" w:rsidRPr="009B6F4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</w:p>
    <w:p w:rsidR="00FF3124" w:rsidRDefault="00FF3124" w:rsidP="009B6F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F52" w:rsidRPr="001C0022" w:rsidRDefault="000D5F52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підсумки</w:t>
      </w:r>
      <w:r w:rsidR="00CF7F84"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методичної</w:t>
      </w:r>
      <w:r w:rsid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роботи</w:t>
      </w:r>
    </w:p>
    <w:p w:rsidR="000D5F52" w:rsidRPr="001C0022" w:rsidRDefault="000D5F52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з педагогічними</w:t>
      </w:r>
      <w:r w:rsid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працівниками</w:t>
      </w:r>
    </w:p>
    <w:p w:rsidR="000D5F52" w:rsidRDefault="00395840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у 20</w:t>
      </w:r>
      <w:r w:rsidR="0010639C">
        <w:rPr>
          <w:rFonts w:ascii="Times New Roman" w:hAnsi="Times New Roman" w:cs="Times New Roman"/>
          <w:b/>
          <w:sz w:val="28"/>
          <w:szCs w:val="28"/>
          <w:lang w:val="uk-UA" w:eastAsia="ru-RU"/>
        </w:rPr>
        <w:t>23</w:t>
      </w:r>
      <w:r w:rsid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10639C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="000D5F52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:rsidR="00CF7F84" w:rsidRPr="00CF7F84" w:rsidRDefault="00CF7F84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D5F52" w:rsidRPr="00CF7F84" w:rsidRDefault="00FF3124" w:rsidP="000116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Стратегією розвитку сфери інноваційної діяльності на період до 2030 року, схваленої розпорядженням Кабінету Міністрів України від 10.07.2019 р. № 526-р,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стратегією розвитку освіти в Україні на 2012–2021 роки,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Концепцією Нової української школи, ухваленої рішенням колегії МОН України від 27.10.2016 рок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 діяльність в закладі у 2023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2024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спрямовувалась на створення внутрішньої системи забезпечення якості освіти та якості освітньої діяль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ності,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інформаційно-консультативної та практичної допомоги педагогічним працівникам із питань упровадження оновлених навчальних програм, Державних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тандартів освіти, зокрема, у 1-5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-х класах .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Місія методичної роботи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2023</w:t>
      </w:r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06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полягала у стимулюванні професійного інтересу, сприянні формуванню особистісного професійного запиту вчителя та його задоволення для вдосконалення педагогічної практики (особистісного професійного розвитку).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конкретизувалася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завданнях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F52" w:rsidRPr="00CF7F84" w:rsidRDefault="000D5F52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proofErr w:type="gram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інформаційно-освітнє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середовище</w:t>
      </w:r>
      <w:proofErr w:type="spellEnd"/>
      <w:r w:rsidRPr="00CF7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F7F8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5840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</w:t>
      </w:r>
      <w:proofErr w:type="spellEnd"/>
      <w:r w:rsidR="00395840" w:rsidRP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52" w:rsidRPr="00CF7F84" w:rsidRDefault="00CF7F84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творити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методичну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інфраструктуру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0D5F52" w:rsidRPr="00CF7F84" w:rsidRDefault="00C811C7" w:rsidP="0001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ктувати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особистісно</w:t>
      </w:r>
      <w:proofErr w:type="spellEnd"/>
      <w:proofErr w:type="gram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орієнтовану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адаптивну</w:t>
      </w:r>
      <w:proofErr w:type="spellEnd"/>
      <w:r w:rsidR="00CF7F8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1C0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організаційну</w:t>
      </w:r>
      <w:proofErr w:type="spellEnd"/>
      <w:r w:rsidR="001C0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C0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</w:t>
      </w:r>
      <w:proofErr w:type="spellEnd"/>
      <w:r w:rsidR="000D5F52" w:rsidRPr="00CF7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спрямовану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кожного</w:t>
      </w:r>
      <w:r w:rsidR="00CF7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0D5F52" w:rsidRPr="00CF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0D5F52" w:rsidRPr="009B6F43" w:rsidRDefault="00773759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 виконання н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аказу </w:t>
      </w:r>
      <w:r w:rsidR="009B6F4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по закладу освіти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«Про організацію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методичної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и з педагогічними кадрами у 20</w:t>
      </w:r>
      <w:r w:rsidR="0010639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 w:rsidR="0010639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.», враховуючи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індивідуальні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можливості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вчителів, їх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методичну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підготовку, професійний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рівень, матеріальну базу школи, було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визначено структуру методичної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роботи. Вона реалізовувалась через колективні, групові та індивідуальні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форми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роботи: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пед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агогічна рада; </w:t>
      </w:r>
      <w:r w:rsidR="004674AF" w:rsidRPr="009B6F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методичні об’єднання;</w:t>
      </w:r>
      <w:r w:rsidR="004674AF" w:rsidRPr="009B6F43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науково-теоретичний семінар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нетрадиційні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форми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мет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одичної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роботи;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проведення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заходів, спрямованих на вдосконалення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освітнього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процесу, підвищення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загальноосвітнього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рівня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здобувачів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освіти; робота з обдарованими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дітьми.</w:t>
      </w:r>
    </w:p>
    <w:p w:rsidR="0010639C" w:rsidRPr="009B6F43" w:rsidRDefault="00773759" w:rsidP="009B6F43">
      <w:pPr>
        <w:pStyle w:val="a9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 20</w:t>
      </w:r>
      <w:r w:rsidR="0010639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-202</w:t>
      </w:r>
      <w:r w:rsidR="0010639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навчальному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році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педаг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огічний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колектив закладу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працював над впровадженням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науково-мето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дичної</w:t>
      </w:r>
      <w:r w:rsidR="001C002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проблеми </w:t>
      </w:r>
      <w:r w:rsidR="0010639C" w:rsidRPr="009B6F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«Формування конкурент- </w:t>
      </w:r>
      <w:proofErr w:type="spellStart"/>
      <w:r w:rsidR="0010639C" w:rsidRPr="009B6F43">
        <w:rPr>
          <w:rFonts w:ascii="Times New Roman" w:hAnsi="Times New Roman" w:cs="Times New Roman"/>
          <w:bCs/>
          <w:sz w:val="28"/>
          <w:szCs w:val="28"/>
          <w:lang w:val="uk-UA"/>
        </w:rPr>
        <w:t>носпроможної</w:t>
      </w:r>
      <w:proofErr w:type="spellEnd"/>
      <w:r w:rsidR="0010639C" w:rsidRPr="009B6F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особистості з високим рівнем життєвої компетентності для життя в інформаційному </w:t>
      </w:r>
      <w:r w:rsidR="0010639C" w:rsidRPr="009B6F43">
        <w:rPr>
          <w:rFonts w:ascii="Times New Roman" w:hAnsi="Times New Roman" w:cs="Times New Roman"/>
          <w:bCs/>
          <w:sz w:val="28"/>
          <w:szCs w:val="28"/>
        </w:rPr>
        <w:t> </w:t>
      </w:r>
      <w:r w:rsidR="0010639C" w:rsidRPr="009B6F43">
        <w:rPr>
          <w:rFonts w:ascii="Times New Roman" w:hAnsi="Times New Roman" w:cs="Times New Roman"/>
          <w:bCs/>
          <w:sz w:val="28"/>
          <w:szCs w:val="28"/>
          <w:lang w:val="uk-UA"/>
        </w:rPr>
        <w:t>суспільстві»</w:t>
      </w:r>
      <w:r w:rsidR="009B6F43" w:rsidRPr="009B6F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639C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Метою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її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реалізації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було:</w:t>
      </w:r>
      <w:r w:rsidR="0010639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39C" w:rsidRPr="009B6F43">
        <w:rPr>
          <w:rFonts w:ascii="Times New Roman" w:hAnsi="Times New Roman" w:cs="Times New Roman"/>
          <w:sz w:val="28"/>
          <w:szCs w:val="28"/>
          <w:lang w:val="uk-UA"/>
        </w:rPr>
        <w:t>досягнення здобувачами освіти такого рівня особистісної зрілості, який би дозволив випускникам</w:t>
      </w:r>
      <w:r w:rsidR="0010639C" w:rsidRPr="009B6F43">
        <w:rPr>
          <w:rFonts w:ascii="Times New Roman" w:hAnsi="Times New Roman" w:cs="Times New Roman"/>
          <w:sz w:val="28"/>
          <w:szCs w:val="28"/>
        </w:rPr>
        <w:t> </w:t>
      </w:r>
      <w:r w:rsidR="0010639C" w:rsidRPr="009B6F43"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</w:t>
      </w:r>
      <w:r w:rsidR="0010639C" w:rsidRPr="009B6F43">
        <w:rPr>
          <w:rFonts w:ascii="Times New Roman" w:hAnsi="Times New Roman" w:cs="Times New Roman"/>
          <w:sz w:val="28"/>
          <w:szCs w:val="28"/>
        </w:rPr>
        <w:t> </w:t>
      </w:r>
      <w:r w:rsidR="0010639C" w:rsidRPr="009B6F43">
        <w:rPr>
          <w:rFonts w:ascii="Times New Roman" w:hAnsi="Times New Roman" w:cs="Times New Roman"/>
          <w:sz w:val="28"/>
          <w:szCs w:val="28"/>
          <w:lang w:val="uk-UA"/>
        </w:rPr>
        <w:t xml:space="preserve"> школи бути готовими до свідомого самовизначення з урахуванням не тільки своїх нахилів і здібностей, але й інтересів сучасного інформаційного суспільства.</w:t>
      </w:r>
    </w:p>
    <w:p w:rsidR="000D5F52" w:rsidRPr="009B6F43" w:rsidRDefault="0010639C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F4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73759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Зміст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полягав в створенні банку інформації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щодо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впровадження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проблеми в освітній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12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процес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школи, проведенні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–методичних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нарад, лекцій, дискусій для вчителів, які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реалізують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окремі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аспекти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проблеми; організації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дієвої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самоосвітньої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педагогів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із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визначеної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проблеми;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взаємовідвідування</w:t>
      </w:r>
      <w:proofErr w:type="spellEnd"/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уроків, удосконаленні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системи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вчителів; аналіз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напрацьованого практичного досвіду. З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цією метою проведені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такі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колективні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форми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роботи: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педагогічний</w:t>
      </w:r>
      <w:r w:rsidR="00727A0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семінар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4F5A17" w:rsidRPr="009B6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Творчий потенціал та творчі якості педагога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 (до</w:t>
      </w:r>
      <w:r w:rsidR="00727A0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повідач: </w:t>
      </w:r>
      <w:proofErr w:type="spellStart"/>
      <w:r w:rsidR="00727A0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Кремінська</w:t>
      </w:r>
      <w:proofErr w:type="spellEnd"/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І.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);</w:t>
      </w:r>
    </w:p>
    <w:p w:rsidR="004F5A17" w:rsidRPr="009B6F43" w:rsidRDefault="004F5A17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майстер клас учителів, які атестуються «Мої рецепти цікавого уроку»</w:t>
      </w:r>
    </w:p>
    <w:p w:rsidR="004F5A17" w:rsidRPr="009B6F43" w:rsidRDefault="004F5A17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створення спільного методичного вісника «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Інноваційні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технології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засіб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освітнього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6F43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9B6F4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семінар</w:t>
      </w:r>
      <w:proofErr w:type="spellEnd"/>
      <w:proofErr w:type="gram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74AF" w:rsidRPr="009B6F43">
        <w:rPr>
          <w:rFonts w:ascii="Times New Roman" w:hAnsi="Times New Roman" w:cs="Times New Roman"/>
          <w:sz w:val="28"/>
          <w:szCs w:val="28"/>
          <w:lang w:eastAsia="ru-RU"/>
        </w:rPr>
        <w:t>практикум «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Впровадження </w:t>
      </w:r>
      <w:proofErr w:type="spellStart"/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8069A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(презентували  роботу всі учителі-</w:t>
      </w:r>
      <w:proofErr w:type="spellStart"/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предметники</w:t>
      </w:r>
      <w:proofErr w:type="spellEnd"/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учителі початкової ланки).</w:t>
      </w:r>
    </w:p>
    <w:p w:rsidR="008069A7" w:rsidRPr="009B6F43" w:rsidRDefault="004F5A17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Круглий стіл  «Із власного досвіду про співпрацю з батьками</w:t>
      </w:r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 (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класні керівники)</w:t>
      </w:r>
    </w:p>
    <w:p w:rsidR="000D5F52" w:rsidRPr="009B6F43" w:rsidRDefault="006A140F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9B6F43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педагогічної ради 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від 31.08</w:t>
      </w:r>
      <w:r w:rsidR="009B6F4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.2024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, протокол № 1 освітній процес  у закладі  організований з ви</w:t>
      </w:r>
      <w:r w:rsidR="00D968A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користанням технологій зміша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ного навчання. Методична робота в ліцеї проводилася в синхронному режимі.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Питання форм і методів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 з обдарованими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учнями, удосконалення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освітнього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процесу на основі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сучасних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технологій, взаємозв’язку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класної і позакласної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 як умови духовного зростання школяра, атестації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педагогічних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працівників, підвищення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якості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навчання</w:t>
      </w:r>
      <w:r w:rsidR="00CF7F84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обговорювалис</w:t>
      </w:r>
      <w:r w:rsidR="004674A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я на засіданнях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при директору, на педрадах у формі відео конференцій на платформі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Мее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="003C5B4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3C5B4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="003C5B4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66213" w:rsidRPr="009B6F43" w:rsidRDefault="00773759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З педагогами закладу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інструктивно-методичні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наради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Академічна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ХХІ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C0022" w:rsidRPr="009B6F43">
        <w:rPr>
          <w:rFonts w:ascii="Times New Roman" w:hAnsi="Times New Roman" w:cs="Times New Roman"/>
          <w:sz w:val="28"/>
          <w:szCs w:val="28"/>
          <w:lang w:eastAsia="ru-RU"/>
        </w:rPr>
        <w:t>продуктивне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проблем», «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Тематичний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день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як одна з форм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процесу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Цифрові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ресурси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Впродовж навчального року проводився постійний аналіз роботи вчителя: динаміка навчальних досягнень учнів, незалежне тестування навчальних досягнень у</w:t>
      </w:r>
      <w:r w:rsidR="00D968A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чнів, рівень професійного росту,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застосування у роботі інноваційних технологій, створення ситуацій саморозвитку і самореалізації</w:t>
      </w:r>
      <w:r w:rsidR="007311C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учнів, тощо. Це  дає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змогу проаналізувати роботу </w:t>
      </w:r>
      <w:r w:rsidR="007311C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і колективу загалом,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 досягнення здобувачів освіти.</w:t>
      </w:r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F0A7C" w:rsidRPr="009B6F43" w:rsidRDefault="00266213" w:rsidP="009B6F43">
      <w:pPr>
        <w:pStyle w:val="a9"/>
        <w:jc w:val="both"/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Вчителі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83E96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методичного об’єднання гуманітарного циклу</w:t>
      </w:r>
      <w:r w:rsidR="006A140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реалізовуючи методи</w:t>
      </w:r>
      <w:r w:rsidR="006E385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чну проблему</w:t>
      </w:r>
      <w:r w:rsidR="00E83E96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«Розвиток творчих здібностей шляхом застосування ігрових технологій»</w:t>
      </w:r>
      <w:r w:rsidR="007311C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створювали атмосферу духовності, національного патріотизму, розкривали учням високість помислів наших предків, глибинність традиційних вірувань. </w:t>
      </w:r>
      <w:r w:rsidR="00E83E96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Учителі опрацювали </w:t>
      </w:r>
      <w:r w:rsidR="001B14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нормативно-правові документи, обговорювали методичні родзинки, проблеми, які хвилюють, та можливі шляхи їх вирішення. Працювали над питаннями: «Сучасний урок: вимоги, проблеми, шляхи удосконалення</w:t>
      </w:r>
      <w:r w:rsidR="006E385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6E385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Скрайбінг</w:t>
      </w:r>
      <w:proofErr w:type="spellEnd"/>
      <w:r w:rsidR="006E385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сучасний засіб візуалізації мислення учнів».</w:t>
      </w:r>
      <w:r w:rsidR="007311C0" w:rsidRPr="009B6F43"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</w:p>
    <w:p w:rsidR="00155766" w:rsidRPr="009B6F43" w:rsidRDefault="000F0A7C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7311C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Педагоги 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природничо-математичного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циклу працювали над реалізацією науково-методичної проблеми «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Формування в учнів цілісної картини сучасних природничо-математичних знань та використання їх на практиці». Учителі по різному організовували та проводили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 будували навчально-виховний процес. Викладання кожної з природничо-математичних дисциплін будувалось на виваженому співвідношенні нових і раніше засвоєних знань, обов’язкових і додаткових тем, а також з урахуванням індивідуальних і вікових особливостей учнів</w:t>
      </w:r>
      <w:r w:rsidR="0019670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Члени методичного об’єднання продовжили впровадження сучасних інноваційних технологій навчання, використання на </w:t>
      </w:r>
      <w:proofErr w:type="spellStart"/>
      <w:r w:rsidR="0019670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19670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доступних програмних педагогічних засобів.</w:t>
      </w:r>
    </w:p>
    <w:p w:rsidR="00155766" w:rsidRPr="009B6F43" w:rsidRDefault="00155766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311C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Члени педагогічної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майстерні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вчителів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початкових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класів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працювали над вирішенням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проблеми «</w:t>
      </w:r>
      <w:r w:rsidR="00DE2F69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Соціалізація дітей та учнівської молоді</w:t>
      </w:r>
      <w:r w:rsidR="00F67A6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сучасному освітньому просторі</w:t>
      </w:r>
      <w:r w:rsidR="007311C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». Учителі розглядали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найактуальніші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питання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навчання і виховання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молодших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школярів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A6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НУШ</w:t>
      </w:r>
      <w:r w:rsidR="00F8034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: «Підвищення ефективності навчання</w:t>
      </w:r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предметів гуманітарного циклу через онлайн-платформу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», «</w:t>
      </w:r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Інструменти для </w:t>
      </w:r>
      <w:proofErr w:type="spellStart"/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зворотнього</w:t>
      </w:r>
      <w:proofErr w:type="spellEnd"/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зв’язку під час дистанційного навчання», «Інноваційні та хмарні технології: доцільність та практичне застосування у освітній діяльності», проведено практичне заняття «МОВІ</w:t>
      </w:r>
      <w:r w:rsidR="000D40FC" w:rsidRPr="009B6F43">
        <w:rPr>
          <w:rFonts w:ascii="Times New Roman" w:hAnsi="Times New Roman" w:cs="Times New Roman"/>
          <w:sz w:val="28"/>
          <w:szCs w:val="28"/>
          <w:lang w:val="en-US" w:eastAsia="ru-RU"/>
        </w:rPr>
        <w:t>LE</w:t>
      </w:r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40FC" w:rsidRPr="009B6F43">
        <w:rPr>
          <w:rFonts w:ascii="Times New Roman" w:hAnsi="Times New Roman" w:cs="Times New Roman"/>
          <w:sz w:val="28"/>
          <w:szCs w:val="28"/>
          <w:lang w:val="en-US" w:eastAsia="ru-RU"/>
        </w:rPr>
        <w:t>LEARNING</w:t>
      </w:r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 вивченні природничо-математичних дисциплін у початковій школі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круглий стіл «Гра як інструмент: що таке </w:t>
      </w:r>
      <w:proofErr w:type="spellStart"/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гейміфікація</w:t>
      </w:r>
      <w:proofErr w:type="spellEnd"/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0D40F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цифровий калейдоскоп «Електронні освітні ресурси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для НУШ»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6ADC" w:rsidRPr="009B6F43" w:rsidRDefault="00155766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Вчителі </w:t>
      </w:r>
      <w:r w:rsidR="00A26AD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художньо-естетичного циклу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реалізовували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науково-методичну проблему «Вдосконалення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професійно</w:t>
      </w:r>
      <w:r w:rsidR="00E960E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майстерності педагога на засадах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християнських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цінностей». З метою підвищення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ефективності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навчальних занять, інтеграції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предметних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дисциплін, ознайомлення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із методами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створення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ситуації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успіху, використання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цифрових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технологій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="00A26AD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круглий стіл за питаннями: «Роль особистості вчителя в активізації творчого розвитку учнів на </w:t>
      </w:r>
      <w:proofErr w:type="spellStart"/>
      <w:r w:rsidR="00A26AD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A26ADC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мистецтва», «Формування навичок здорового способу життя засобами фізичного виховання».</w:t>
      </w:r>
      <w:r w:rsidR="009C18F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метою взаємного збагачення педагогічними знахідками, підвищення свого фахового рівня, підтримання в педагогічному </w:t>
      </w:r>
      <w:r w:rsidR="009C18F8" w:rsidRPr="009B6F43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колективі духу творчості, прагнення до пошуку проведено панораму відкритих уроків «Педагогічні інновації – через творчість учителя»:</w:t>
      </w:r>
    </w:p>
    <w:p w:rsidR="00673E2A" w:rsidRPr="009B6F43" w:rsidRDefault="00673E2A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Аналіз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роботи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свідчить, що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за минулий</w:t>
      </w:r>
      <w:r w:rsidR="00466E1E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навчальний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A6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рік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підвищився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науково-теоретичний та методичний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рівень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викладання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навчальних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предметів, посилилась увага до пошуків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інтеграції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предметів, модернізації форм, методів і засобів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проведення уроку.</w:t>
      </w:r>
      <w:r w:rsidR="00F8637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 сучасній школі все більше постає потреба у міжпредметній інтеграції, що має на меті визначити головні компетенції (знання, уміння та навички), які згодяться учням у їх дорослому житті й допоможе орієнтуватися в бурхливих інформаційних потоках. Цей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процес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сприяє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цілісності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знань, розвитку в учнів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пізнавального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інтересу, асоціативного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мислення, кращому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засвоєнню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універсальних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пізнавал</w:t>
      </w:r>
      <w:r w:rsidR="00B87A61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ьних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умінь.</w:t>
      </w:r>
    </w:p>
    <w:p w:rsidR="000D5F52" w:rsidRPr="009B6F43" w:rsidRDefault="00673E2A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9670F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Використання інноваційних технологій у процесі вивчення різних предметів у школі дало змогу покращити зміст навчання, вдосконалити методи і форми навчання, активізувати та індивідуалізувати його. Більшість педагогів закладу володіють інформаційно-комунікаційними технологіями, уроки та виховні заходи проводять з використанням комп’ютерної техніки. </w:t>
      </w:r>
      <w:r w:rsidR="005F5C0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Проте 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вчителі закладу не брали участі у Всеукраїнському конкурсі педагогічної майстерності «Учитель року», що в перспективі залишається питанням, над яким необхідно працювати.</w:t>
      </w:r>
      <w:r w:rsidR="0046237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Одним з пріоритетних питань методичної роботи є підвищення професійної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майстерності вчителя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через його самоосвіту, самовдосконалення задоволення індивідуальних потреб в особистому та фаховому зростанні, активізації творчого потенціалу.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Дієвим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у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структурі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ради, на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виносилися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звітного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характеру, проблемного,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організаційного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підсумкового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мало на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меті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педколективу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росту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56210" w:rsidRPr="009B6F43">
        <w:rPr>
          <w:rFonts w:ascii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атмосфери</w:t>
      </w:r>
      <w:proofErr w:type="spellEnd"/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8B280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якост</w:t>
      </w:r>
      <w:r w:rsidR="005F5C05" w:rsidRPr="009B6F43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F5C05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C05" w:rsidRPr="009B6F4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F5C05" w:rsidRPr="009B6F43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5F5C0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Педагоги закладу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поєднували роботу в </w:t>
      </w:r>
      <w:r w:rsidR="006E385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змішаному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режимах, навчались на освітніх платформах «На урок»,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Classroom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 працювали з Інтернет - ресурсами, надавали консультації, освоювали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інструменти з метою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оцінювання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знань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112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учнів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 підтримували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зворотній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зв'язок з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учасниками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освітнього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процесу. Завдання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вчителями надавались систематично, відповідали календарно-тематичному</w:t>
      </w:r>
      <w:r w:rsidR="00A5621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плануванню.</w:t>
      </w:r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="00021B9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кращої організації </w:t>
      </w:r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навчання та якості проведення уроків в режимі онлайн</w:t>
      </w:r>
      <w:r w:rsidR="00673E2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педагоги ліцею </w:t>
      </w:r>
      <w:r w:rsidR="00C811C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крім запланованих курсів на базі ВАБО слухають </w:t>
      </w:r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вебінар</w:t>
      </w:r>
      <w:r w:rsidR="00C811C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="00C811C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 беруть участь в конференціях на платформах «На урок» та «</w:t>
      </w:r>
      <w:proofErr w:type="spellStart"/>
      <w:r w:rsidR="00C811C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Всеосвіта</w:t>
      </w:r>
      <w:proofErr w:type="spellEnd"/>
      <w:r w:rsidR="00C811C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C37FD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811C7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методич</w:t>
      </w:r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B6F4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ліцеї</w:t>
      </w:r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C18F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9C18F8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виконаний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Проте </w:t>
      </w:r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здійсненні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0595B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окрем</w:t>
      </w:r>
      <w:proofErr w:type="spellEnd"/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недоліки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proofErr w:type="gram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недостатньо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працювали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обдарованими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не залучали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конкурсах,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урнірах</w:t>
      </w:r>
      <w:proofErr w:type="spellEnd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інертними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«Учитель року»;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9B6F43">
        <w:rPr>
          <w:rFonts w:ascii="Times New Roman" w:hAnsi="Times New Roman" w:cs="Times New Roman"/>
          <w:sz w:val="28"/>
          <w:szCs w:val="28"/>
          <w:lang w:eastAsia="ru-RU"/>
        </w:rPr>
        <w:t>достатньо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висвітлюють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надбання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виданнях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стоять перед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наступний</w:t>
      </w:r>
      <w:proofErr w:type="gramEnd"/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з метою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і форм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-теоретичного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НАКАЗУЮ: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Визна</w:t>
      </w:r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BF13E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у 20</w:t>
      </w:r>
      <w:r w:rsidR="005D6E1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22249D" w:rsidRPr="009B6F43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D6E1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BF13E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D6E15" w:rsidRPr="009B6F43">
        <w:rPr>
          <w:rFonts w:ascii="Times New Roman" w:hAnsi="Times New Roman" w:cs="Times New Roman"/>
          <w:sz w:val="28"/>
          <w:szCs w:val="28"/>
          <w:lang w:eastAsia="ru-RU"/>
        </w:rPr>
        <w:t>н.</w:t>
      </w:r>
      <w:r w:rsidRPr="009B6F4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задовільним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2. Заступнику директора з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27733" w:rsidRPr="009B6F43">
        <w:rPr>
          <w:rFonts w:ascii="Times New Roman" w:hAnsi="Times New Roman" w:cs="Times New Roman"/>
          <w:sz w:val="28"/>
          <w:szCs w:val="28"/>
          <w:lang w:eastAsia="ru-RU"/>
        </w:rPr>
        <w:t>оботи</w:t>
      </w:r>
      <w:proofErr w:type="spellEnd"/>
      <w:r w:rsidR="00C27733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Кремінській</w:t>
      </w:r>
      <w:proofErr w:type="spellEnd"/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О.І.:</w:t>
      </w:r>
    </w:p>
    <w:p w:rsidR="000D5F52" w:rsidRPr="009B6F43" w:rsidRDefault="00673E2A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2.1. Створити у 2023-2024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 необхідні умови для діяльності методичних підрозділів, координації їх роботи, сприяти активізації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роботи  </w:t>
      </w:r>
      <w:r w:rsidR="000D5F52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 науково-методичною проблемою.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2.2. Виявляти нові педагогічні ідеї, цікаві методичні знахідки у досвіді творчо працюючих учителів з метою поширення досвіду.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Постійно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B6F4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B6F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249D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Постійно</w:t>
      </w:r>
    </w:p>
    <w:p w:rsidR="000D5F52" w:rsidRPr="009B6F43" w:rsidRDefault="000D5F52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2.4. Спроектувати структуру методичної роботи, спрямовану на задоволення запитів кожного вчителя.</w:t>
      </w:r>
      <w:r w:rsidR="005D6E1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До 10.</w:t>
      </w:r>
      <w:r w:rsidR="009B6F4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10.</w:t>
      </w:r>
      <w:r w:rsidR="005D6E1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2024</w:t>
      </w:r>
    </w:p>
    <w:p w:rsidR="000D5F52" w:rsidRPr="009B6F43" w:rsidRDefault="00AB5889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2.5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роботу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методичного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27733" w:rsidRPr="009B6F43">
        <w:rPr>
          <w:rFonts w:ascii="Times New Roman" w:hAnsi="Times New Roman" w:cs="Times New Roman"/>
          <w:sz w:val="28"/>
          <w:szCs w:val="28"/>
          <w:lang w:eastAsia="ru-RU"/>
        </w:rPr>
        <w:t>доробку</w:t>
      </w:r>
      <w:proofErr w:type="spellEnd"/>
      <w:r w:rsidR="00C27733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3E0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інтернет-порталах та сайтах. </w:t>
      </w:r>
      <w:r w:rsidR="005D6E15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Протягом 2024-2025 </w:t>
      </w:r>
      <w:r w:rsidR="00673E2A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н.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C2773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D5F52" w:rsidRPr="009B6F43" w:rsidRDefault="00AB5889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2.6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у конкурсах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116E3"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Протягом року</w:t>
      </w:r>
    </w:p>
    <w:p w:rsidR="000D5F52" w:rsidRPr="009B6F43" w:rsidRDefault="000116E3" w:rsidP="009B6F4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proofErr w:type="gram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даного</w:t>
      </w:r>
      <w:proofErr w:type="gramEnd"/>
      <w:r w:rsidRPr="009B6F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наказу </w:t>
      </w:r>
      <w:proofErr w:type="spellStart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0D5F52" w:rsidRPr="009B6F43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4C0933" w:rsidRDefault="000D5F52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D5F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5F52" w:rsidRPr="004C0933" w:rsidRDefault="00CF7F84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                     </w:t>
      </w:r>
      <w:r w:rsidR="000D5F52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Директор                         </w:t>
      </w:r>
      <w:r w:rsidR="00AB5889" w:rsidRPr="00AB58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9B6F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Валерій ШОВКАЛЮК</w:t>
      </w:r>
    </w:p>
    <w:p w:rsidR="000116E3" w:rsidRPr="00AB5889" w:rsidRDefault="00AB5889" w:rsidP="00C811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116E3">
        <w:rPr>
          <w:rFonts w:ascii="Times New Roman" w:hAnsi="Times New Roman" w:cs="Times New Roman"/>
          <w:sz w:val="28"/>
          <w:szCs w:val="28"/>
          <w:lang w:val="uk-UA"/>
        </w:rPr>
        <w:t xml:space="preserve">         З наказом   ознайомлена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277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C27733">
        <w:rPr>
          <w:rFonts w:ascii="Times New Roman" w:hAnsi="Times New Roman" w:cs="Times New Roman"/>
          <w:sz w:val="28"/>
          <w:szCs w:val="28"/>
          <w:lang w:val="uk-UA"/>
        </w:rPr>
        <w:t>О.Кремінська</w:t>
      </w:r>
      <w:proofErr w:type="spellEnd"/>
    </w:p>
    <w:sectPr w:rsidR="000116E3" w:rsidRPr="00AB5889" w:rsidSect="009B6F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FE1"/>
    <w:multiLevelType w:val="multilevel"/>
    <w:tmpl w:val="825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45B5B"/>
    <w:multiLevelType w:val="multilevel"/>
    <w:tmpl w:val="FCA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69C"/>
    <w:multiLevelType w:val="multilevel"/>
    <w:tmpl w:val="11541A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3017B1"/>
    <w:multiLevelType w:val="multilevel"/>
    <w:tmpl w:val="4E3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512D"/>
    <w:multiLevelType w:val="multilevel"/>
    <w:tmpl w:val="CAC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875"/>
    <w:multiLevelType w:val="multilevel"/>
    <w:tmpl w:val="760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E3A98"/>
    <w:multiLevelType w:val="multilevel"/>
    <w:tmpl w:val="337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278B7"/>
    <w:multiLevelType w:val="multilevel"/>
    <w:tmpl w:val="A58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436F5"/>
    <w:multiLevelType w:val="multilevel"/>
    <w:tmpl w:val="032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94B28"/>
    <w:multiLevelType w:val="multilevel"/>
    <w:tmpl w:val="EEB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B5F23"/>
    <w:multiLevelType w:val="multilevel"/>
    <w:tmpl w:val="0C1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000D2"/>
    <w:multiLevelType w:val="multilevel"/>
    <w:tmpl w:val="6F3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30865"/>
    <w:multiLevelType w:val="multilevel"/>
    <w:tmpl w:val="83E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52912"/>
    <w:multiLevelType w:val="multilevel"/>
    <w:tmpl w:val="C25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A2C31"/>
    <w:multiLevelType w:val="multilevel"/>
    <w:tmpl w:val="148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44938"/>
    <w:multiLevelType w:val="multilevel"/>
    <w:tmpl w:val="6BF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87E54"/>
    <w:multiLevelType w:val="multilevel"/>
    <w:tmpl w:val="6F6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F22FB"/>
    <w:multiLevelType w:val="multilevel"/>
    <w:tmpl w:val="4D1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87E24"/>
    <w:multiLevelType w:val="multilevel"/>
    <w:tmpl w:val="1D7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77BD2"/>
    <w:multiLevelType w:val="multilevel"/>
    <w:tmpl w:val="F4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13"/>
  </w:num>
  <w:num w:numId="13">
    <w:abstractNumId w:val="0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F52"/>
    <w:rsid w:val="000116E3"/>
    <w:rsid w:val="00021B97"/>
    <w:rsid w:val="000D40FC"/>
    <w:rsid w:val="000D5F52"/>
    <w:rsid w:val="000F0A7C"/>
    <w:rsid w:val="0010639C"/>
    <w:rsid w:val="00155766"/>
    <w:rsid w:val="0019670F"/>
    <w:rsid w:val="001B067D"/>
    <w:rsid w:val="001B141E"/>
    <w:rsid w:val="001C0022"/>
    <w:rsid w:val="001F0D9E"/>
    <w:rsid w:val="0022249D"/>
    <w:rsid w:val="00266213"/>
    <w:rsid w:val="002742E7"/>
    <w:rsid w:val="002D10FF"/>
    <w:rsid w:val="00395840"/>
    <w:rsid w:val="003C5B4D"/>
    <w:rsid w:val="003E2399"/>
    <w:rsid w:val="00462378"/>
    <w:rsid w:val="00466E1E"/>
    <w:rsid w:val="004674AF"/>
    <w:rsid w:val="004C0933"/>
    <w:rsid w:val="004F5A17"/>
    <w:rsid w:val="005D6E15"/>
    <w:rsid w:val="005F5C05"/>
    <w:rsid w:val="00673E2A"/>
    <w:rsid w:val="006A140F"/>
    <w:rsid w:val="006E385A"/>
    <w:rsid w:val="0070595B"/>
    <w:rsid w:val="00727A01"/>
    <w:rsid w:val="007311C0"/>
    <w:rsid w:val="00773759"/>
    <w:rsid w:val="007E4B82"/>
    <w:rsid w:val="008069A7"/>
    <w:rsid w:val="008B280D"/>
    <w:rsid w:val="009B6F43"/>
    <w:rsid w:val="009C18F8"/>
    <w:rsid w:val="009F15D5"/>
    <w:rsid w:val="00A26ADC"/>
    <w:rsid w:val="00A56210"/>
    <w:rsid w:val="00AB5889"/>
    <w:rsid w:val="00B87A61"/>
    <w:rsid w:val="00BF13E0"/>
    <w:rsid w:val="00C27733"/>
    <w:rsid w:val="00C37FD8"/>
    <w:rsid w:val="00C811C7"/>
    <w:rsid w:val="00CB0E19"/>
    <w:rsid w:val="00CF33BE"/>
    <w:rsid w:val="00CF7F84"/>
    <w:rsid w:val="00D65B5B"/>
    <w:rsid w:val="00D968AA"/>
    <w:rsid w:val="00DE2F69"/>
    <w:rsid w:val="00E03976"/>
    <w:rsid w:val="00E83E96"/>
    <w:rsid w:val="00E960EA"/>
    <w:rsid w:val="00F67A6F"/>
    <w:rsid w:val="00F80340"/>
    <w:rsid w:val="00F86371"/>
    <w:rsid w:val="00FB1123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FE5FB-C39F-43E0-B2BF-19C8ED60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82"/>
  </w:style>
  <w:style w:type="paragraph" w:styleId="2">
    <w:name w:val="heading 2"/>
    <w:basedOn w:val="a"/>
    <w:link w:val="20"/>
    <w:uiPriority w:val="9"/>
    <w:qFormat/>
    <w:rsid w:val="000D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F52"/>
    <w:rPr>
      <w:b/>
      <w:bCs/>
    </w:rPr>
  </w:style>
  <w:style w:type="character" w:styleId="a6">
    <w:name w:val="Emphasis"/>
    <w:basedOn w:val="a0"/>
    <w:uiPriority w:val="20"/>
    <w:qFormat/>
    <w:rsid w:val="000D5F5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D5F52"/>
  </w:style>
  <w:style w:type="character" w:customStyle="1" w:styleId="pull-left">
    <w:name w:val="pull-left"/>
    <w:basedOn w:val="a0"/>
    <w:rsid w:val="000D5F52"/>
  </w:style>
  <w:style w:type="paragraph" w:styleId="a7">
    <w:name w:val="Balloon Text"/>
    <w:basedOn w:val="a"/>
    <w:link w:val="a8"/>
    <w:uiPriority w:val="99"/>
    <w:semiHidden/>
    <w:unhideWhenUsed/>
    <w:rsid w:val="000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48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71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403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4451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439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8857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3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54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44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9541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18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198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1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8088</Words>
  <Characters>4611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27</cp:revision>
  <cp:lastPrinted>2024-07-25T08:11:00Z</cp:lastPrinted>
  <dcterms:created xsi:type="dcterms:W3CDTF">2021-07-07T12:34:00Z</dcterms:created>
  <dcterms:modified xsi:type="dcterms:W3CDTF">2024-07-25T08:15:00Z</dcterms:modified>
</cp:coreProperties>
</file>