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9" w:rsidRPr="001D7649" w:rsidRDefault="001D7649" w:rsidP="001D76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D7649" w:rsidRPr="001D7649" w:rsidRDefault="001D7649" w:rsidP="001D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D764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ЖМЕРИНСЬКЕ УПРАВЛІННЯ ОСВІТИ</w:t>
      </w:r>
    </w:p>
    <w:p w:rsidR="001D7649" w:rsidRPr="001D7649" w:rsidRDefault="001D7649" w:rsidP="001D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D764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ПОЧАПИНЕЦЬКИЙ ЗАКЛАД ЗАГАЛЬНОЇ СЕРЕДНЬОЇ ОСВІТИ </w:t>
      </w:r>
    </w:p>
    <w:p w:rsidR="001D7649" w:rsidRPr="001D7649" w:rsidRDefault="001D7649" w:rsidP="001D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D764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І-ІІ-ІІІ СТУПЕНІВ</w:t>
      </w:r>
    </w:p>
    <w:p w:rsidR="001D7649" w:rsidRDefault="001D7649" w:rsidP="001D76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D7649" w:rsidRPr="001D7649" w:rsidRDefault="001D7649" w:rsidP="001D76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7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  </w:t>
      </w:r>
    </w:p>
    <w:p w:rsidR="001D7649" w:rsidRPr="001D7649" w:rsidRDefault="001D7649" w:rsidP="001D76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6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</w:t>
      </w:r>
      <w:r w:rsidRPr="001D76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с. </w:t>
      </w:r>
      <w:proofErr w:type="spellStart"/>
      <w:r w:rsidRPr="001D76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Почапинці</w:t>
      </w:r>
      <w:proofErr w:type="spellEnd"/>
      <w:r w:rsidRPr="001D76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№ </w:t>
      </w:r>
      <w:r w:rsidR="004B6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bookmarkStart w:id="0" w:name="_GoBack"/>
      <w:bookmarkEnd w:id="0"/>
    </w:p>
    <w:p w:rsidR="001D7649" w:rsidRPr="001D7649" w:rsidRDefault="001D7649" w:rsidP="001D7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  підсумки    вивчення    стану</w:t>
      </w:r>
    </w:p>
    <w:p w:rsidR="001D7649" w:rsidRPr="001D7649" w:rsidRDefault="001D7649" w:rsidP="001D7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7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ціннісного ставлення</w:t>
      </w:r>
      <w:r w:rsidRPr="001D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природи</w:t>
      </w:r>
    </w:p>
    <w:p w:rsidR="001D7649" w:rsidRDefault="001D7649" w:rsidP="001D7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7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екологічне </w:t>
      </w:r>
      <w:r w:rsidRPr="001D7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виховання)</w:t>
      </w:r>
    </w:p>
    <w:p w:rsidR="002C5DF0" w:rsidRPr="001D7649" w:rsidRDefault="002C5DF0" w:rsidP="001D7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DF0" w:rsidRPr="002C5DF0" w:rsidRDefault="002C5DF0" w:rsidP="006E6E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перспективного, річного планів роботи  навчального  закладу, наказу від         року №2 «Про порядок вивчення стану ціннісного ставлення особистості до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природи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екологічне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виховання)»,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Pr="006E6E51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  <w:lang w:val="uk-UA"/>
        </w:rPr>
        <w:t xml:space="preserve">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природоохоронну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формування  бережливого  ставлення  до  природних  багатств</w:t>
      </w:r>
      <w:r w:rsidRPr="002C5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по         2021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вивчено стан реалізації заходів ціннісного ставлення до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природи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школі.</w:t>
      </w:r>
    </w:p>
    <w:p w:rsidR="002C5DF0" w:rsidRPr="002C5DF0" w:rsidRDefault="002C5DF0" w:rsidP="006E6E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перевірки було створено комісію у складі: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Шовкалюка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В.Г., директора  школи,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Перебийніс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А.А., заступника  директора  з  навчально-виховної  роботи,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Кремінської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О.І., заступника  директора  з  виховної  роботи. Комісією вивчено стан реалізації ціннісного ставлення до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природи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школі.</w:t>
      </w:r>
    </w:p>
    <w:p w:rsidR="002C5DF0" w:rsidRPr="006E6E51" w:rsidRDefault="002C5DF0" w:rsidP="006E6E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вивчення 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ціннісного ставлення особистості до природи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включала аналіз розділів: реалізація заходів щодо формування в учнів 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екологічного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річному плані роботи закладу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планах вих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овної роботи класних керівників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ефективність роботи класних керівників із реалізації завдань ціннісного ставлення особистості до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використання можливостей навчальних предметів для 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екологічного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учнів; робота методичного об'єднання класних керівників щодо формування у школярів ціннісного ставлення до 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природи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роль учнівського самоврядування,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спільна діяльність школи, сім'ї, громадськості щодо </w:t>
      </w:r>
      <w:r w:rsidR="00667499"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екологічного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виховання у школярів.</w:t>
      </w:r>
    </w:p>
    <w:p w:rsidR="008F5377" w:rsidRPr="002C5DF0" w:rsidRDefault="008F5377" w:rsidP="006E6E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gram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класний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класний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колективом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напрямків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сучасні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5DF0" w:rsidRPr="002C5DF0" w:rsidRDefault="002C5DF0" w:rsidP="006E6E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року,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школі п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роходив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екологічного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«Краса і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5DF0" w:rsidRPr="002C5DF0" w:rsidRDefault="002C5DF0" w:rsidP="006E6E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DF0" w:rsidRPr="002C5DF0" w:rsidRDefault="002C5DF0" w:rsidP="006E6E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місячника, в умовах дистанційного навчання, з метою розвитку інтересу до екологічних знань та гуманного ставлення до оточуючого нас довкілля, дистанційно проводились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  спілкування, відповідно до тематики  «Збережемо природу для майбутніх поколінь», «Я хочу жити в красивому світі», «Будь природі другом». Також проводилися заходи, присвячені екологічному вихованню, а саме: акція «Посади своє дерево», фотоконкурс «Найкращі і найпроблемніші куточки нашого села», виставка малюнків «Світ навколо нас», Всесвітній день Землі та «Світле свято Великоднє».  Робота планувалась та проводилась разом з класними керівниками та дирекцією школи з урахуванням вікових особливостей учнів та їх можливостей під час дистанційного навчання.</w:t>
      </w:r>
    </w:p>
    <w:p w:rsidR="002C5DF0" w:rsidRPr="002C5DF0" w:rsidRDefault="002C5DF0" w:rsidP="006E6E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базі бібліотеки школи влаштовувалася виставка на екологічну тематику.</w:t>
      </w:r>
    </w:p>
    <w:p w:rsidR="002C5DF0" w:rsidRPr="006E6E51" w:rsidRDefault="002C5DF0" w:rsidP="006E6E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дня Чорнобильської трагедії  педагогом-організатором Чудак Н.І. для учнів 9,11 класів проведено  змістовний  виховний  захід  «Гіркий полин твоєї долі, Україно», а заступником директора з виховної роботи </w:t>
      </w:r>
      <w:proofErr w:type="spellStart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Кремінською</w:t>
      </w:r>
      <w:proofErr w:type="spellEnd"/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 знято і змонтовано відеоролик за участю учнів до  35 річниці аварії на ЧАЕС.  На героїчних прикладах ліквідаторів аварії</w:t>
      </w:r>
      <w:r w:rsidRPr="002C5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учнівської молоді формується патріотизм, відданість Вітчизні,  порядність,  почуття обов’язку,</w:t>
      </w:r>
      <w:r w:rsidRPr="002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вболівання за екологічний стан території України.</w:t>
      </w:r>
    </w:p>
    <w:p w:rsidR="008F5377" w:rsidRPr="006E6E51" w:rsidRDefault="008F5377" w:rsidP="006E6E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Формуванням ціннісного ставлення особистості до природи забезпечується на уроках шляхом реалізації виховної мети уроку, зокрема, з таких навчальних предметів, як основи здоров'я (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Бабійчук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В.П.), українська, світова літератури (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Перебийніс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Клівіцька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Кремінська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О.І., Чудак Н.І.), хімія, фізика, астрономія (Поліщук С.М.).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E51" w:rsidRPr="006E6E51" w:rsidRDefault="006E6E51" w:rsidP="006E6E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5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природничого циклу (Войтенко В.М.)</w:t>
      </w:r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 </w:t>
      </w:r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і</w:t>
      </w:r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використовує вчитель 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штурму з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подальшою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дискусією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причетності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проблем, на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наголошує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матеріалу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оригінальних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за все, шлях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колективної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розкрити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 суть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вивчається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розкритися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самому в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явищі</w:t>
      </w:r>
      <w:proofErr w:type="spellEnd"/>
      <w:r w:rsidRPr="006E6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E51" w:rsidRPr="002C5DF0" w:rsidRDefault="006E6E51" w:rsidP="006E6E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51" w:rsidRPr="006E6E51" w:rsidRDefault="006E6E51" w:rsidP="006E6E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7649" w:rsidRPr="006E6E51" w:rsidRDefault="001D7649" w:rsidP="006E6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Методи, які використовують вчителі </w:t>
      </w:r>
      <w:r w:rsidR="006E6E51"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</w:t>
      </w:r>
      <w:r w:rsidRPr="006E6E51">
        <w:rPr>
          <w:rFonts w:ascii="Times New Roman" w:hAnsi="Times New Roman" w:cs="Times New Roman"/>
          <w:sz w:val="28"/>
          <w:szCs w:val="28"/>
          <w:lang w:val="uk-UA"/>
        </w:rPr>
        <w:t>в своїй роботі з екологічного виховання, дають можливість виконувати такі завдання:</w:t>
      </w:r>
    </w:p>
    <w:p w:rsidR="001D7649" w:rsidRPr="006E6E51" w:rsidRDefault="001D7649" w:rsidP="006E6E51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</w:rPr>
        <w:t xml:space="preserve">-   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елементарними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екологічними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>;</w:t>
      </w:r>
    </w:p>
    <w:p w:rsidR="001D7649" w:rsidRPr="006E6E51" w:rsidRDefault="001D7649" w:rsidP="006E6E51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дохідливо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– природа»;</w:t>
      </w:r>
    </w:p>
    <w:p w:rsidR="001D7649" w:rsidRPr="006E6E51" w:rsidRDefault="001D7649" w:rsidP="006E6E51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</w:rPr>
        <w:t xml:space="preserve">-   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E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6E51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естетичної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>;</w:t>
      </w:r>
    </w:p>
    <w:p w:rsidR="001D7649" w:rsidRPr="006E6E51" w:rsidRDefault="001D7649" w:rsidP="006E6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E51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легко і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з природою.</w:t>
      </w:r>
    </w:p>
    <w:p w:rsidR="006E6E51" w:rsidRPr="006E6E51" w:rsidRDefault="006E6E51" w:rsidP="006E6E51">
      <w:pPr>
        <w:rPr>
          <w:rFonts w:ascii="Times New Roman" w:hAnsi="Times New Roman" w:cs="Times New Roman"/>
          <w:b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E6E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E6E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6E51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 і уроків екологічного спрямування</w:t>
      </w:r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 перш за все </w:t>
      </w:r>
      <w:proofErr w:type="gramStart"/>
      <w:r w:rsidRPr="006E6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6E51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багатств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>.</w:t>
      </w:r>
    </w:p>
    <w:p w:rsidR="006E6E51" w:rsidRPr="006E6E51" w:rsidRDefault="006E6E51" w:rsidP="006E6E51">
      <w:pPr>
        <w:rPr>
          <w:rFonts w:ascii="Times New Roman" w:hAnsi="Times New Roman" w:cs="Times New Roman"/>
          <w:sz w:val="28"/>
          <w:szCs w:val="28"/>
        </w:rPr>
      </w:pPr>
    </w:p>
    <w:p w:rsidR="006E6E51" w:rsidRPr="006E6E51" w:rsidRDefault="001D7649" w:rsidP="006E6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слід зазначити недостатній рівень проведення екологічних практикумів, науково-дослідницької роботи, проведення </w:t>
      </w:r>
      <w:proofErr w:type="spellStart"/>
      <w:r w:rsidRPr="006E6E51">
        <w:rPr>
          <w:rFonts w:ascii="Times New Roman" w:hAnsi="Times New Roman" w:cs="Times New Roman"/>
          <w:sz w:val="28"/>
          <w:szCs w:val="28"/>
          <w:lang w:val="uk-UA"/>
        </w:rPr>
        <w:t>агітаційно</w:t>
      </w:r>
      <w:proofErr w:type="spellEnd"/>
      <w:r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 – просвітницької роботи, практичної роботи щодо покращення стану природного середовища.</w:t>
      </w:r>
    </w:p>
    <w:p w:rsidR="001D7649" w:rsidRPr="006E6E51" w:rsidRDefault="001D7649" w:rsidP="006E6E51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6E51">
        <w:rPr>
          <w:rFonts w:ascii="Times New Roman" w:hAnsi="Times New Roman" w:cs="Times New Roman"/>
          <w:sz w:val="28"/>
          <w:szCs w:val="28"/>
        </w:rPr>
        <w:t>вищевикладеного</w:t>
      </w:r>
      <w:proofErr w:type="spellEnd"/>
      <w:r w:rsidRPr="006E6E51">
        <w:rPr>
          <w:rFonts w:ascii="Times New Roman" w:hAnsi="Times New Roman" w:cs="Times New Roman"/>
          <w:sz w:val="28"/>
          <w:szCs w:val="28"/>
        </w:rPr>
        <w:t>,</w:t>
      </w:r>
    </w:p>
    <w:p w:rsidR="001D7649" w:rsidRPr="006E6E51" w:rsidRDefault="001D7649" w:rsidP="006E6E51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 w:rsidRPr="006E6E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6E51">
        <w:rPr>
          <w:rFonts w:ascii="Times New Roman" w:hAnsi="Times New Roman" w:cs="Times New Roman"/>
          <w:sz w:val="28"/>
          <w:szCs w:val="28"/>
        </w:rPr>
        <w:t xml:space="preserve"> У Ю:</w:t>
      </w:r>
    </w:p>
    <w:p w:rsidR="001D7649" w:rsidRPr="006E6E51" w:rsidRDefault="001D7649" w:rsidP="004D3A9A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t>1. Вважати стан екологічної освіти та виховання в навчальному закладі задовільним.</w:t>
      </w:r>
    </w:p>
    <w:p w:rsidR="001D7649" w:rsidRPr="006E6E51" w:rsidRDefault="001D7649" w:rsidP="004D3A9A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t>2. Вчителям природничого циклу:</w:t>
      </w:r>
    </w:p>
    <w:p w:rsidR="001D7649" w:rsidRPr="006E6E51" w:rsidRDefault="001D7649" w:rsidP="004D3A9A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lastRenderedPageBreak/>
        <w:t>2.1. На засіданні методичного об</w:t>
      </w:r>
      <w:r w:rsidRPr="006E6E51">
        <w:rPr>
          <w:rFonts w:ascii="Times New Roman" w:hAnsi="Times New Roman" w:cs="Times New Roman"/>
          <w:sz w:val="28"/>
          <w:szCs w:val="28"/>
        </w:rPr>
        <w:t>’</w:t>
      </w:r>
      <w:r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єднання обговорити питання покращення рівня проведення екологічних практикумів, науково-дослідницької роботи, проведення </w:t>
      </w:r>
      <w:proofErr w:type="spellStart"/>
      <w:r w:rsidRPr="006E6E51">
        <w:rPr>
          <w:rFonts w:ascii="Times New Roman" w:hAnsi="Times New Roman" w:cs="Times New Roman"/>
          <w:sz w:val="28"/>
          <w:szCs w:val="28"/>
          <w:lang w:val="uk-UA"/>
        </w:rPr>
        <w:t>агітаційно</w:t>
      </w:r>
      <w:proofErr w:type="spellEnd"/>
      <w:r w:rsidRPr="006E6E51">
        <w:rPr>
          <w:rFonts w:ascii="Times New Roman" w:hAnsi="Times New Roman" w:cs="Times New Roman"/>
          <w:sz w:val="28"/>
          <w:szCs w:val="28"/>
          <w:lang w:val="uk-UA"/>
        </w:rPr>
        <w:t xml:space="preserve"> - просвітницької роботи, практичної роботи щодо покращення стану природного середовища.</w:t>
      </w:r>
    </w:p>
    <w:p w:rsidR="001D7649" w:rsidRPr="006E6E51" w:rsidRDefault="001D7649" w:rsidP="004D3A9A">
      <w:pPr>
        <w:rPr>
          <w:rFonts w:ascii="Times New Roman" w:hAnsi="Times New Roman" w:cs="Times New Roman"/>
          <w:sz w:val="28"/>
          <w:szCs w:val="28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t>2.2. Обговорити питання «Збираємось у природу» з метою корекції поведінки дітей на природі.</w:t>
      </w:r>
      <w:r w:rsidR="004D3A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Вересень 2021р.</w:t>
      </w:r>
    </w:p>
    <w:p w:rsidR="001D7649" w:rsidRDefault="001D7649" w:rsidP="004D3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E51">
        <w:rPr>
          <w:rFonts w:ascii="Times New Roman" w:hAnsi="Times New Roman" w:cs="Times New Roman"/>
          <w:sz w:val="28"/>
          <w:szCs w:val="28"/>
          <w:lang w:val="uk-UA"/>
        </w:rPr>
        <w:t>3.Налагодити зв’язки з громадськими екологічними організаціями .</w:t>
      </w:r>
    </w:p>
    <w:p w:rsidR="004D3A9A" w:rsidRDefault="004D3A9A" w:rsidP="004D3A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Вересень 2021р.</w:t>
      </w:r>
    </w:p>
    <w:p w:rsidR="004D3A9A" w:rsidRPr="004D3A9A" w:rsidRDefault="004D3A9A" w:rsidP="004D3A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та класоводам 1-11 класів продовжувати у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різноманітнювати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 теоретичних заняттях, 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вуючи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Постійно</w:t>
      </w:r>
    </w:p>
    <w:p w:rsidR="004D3A9A" w:rsidRPr="004D3A9A" w:rsidRDefault="004D3A9A" w:rsidP="004D3A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 даного   наказу покласти на  заступника  директора  з  навчально-виховної  роботи  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Перебийніс</w:t>
      </w:r>
      <w:proofErr w:type="spellEnd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А.А.</w:t>
      </w:r>
    </w:p>
    <w:p w:rsidR="004D3A9A" w:rsidRPr="004D3A9A" w:rsidRDefault="004D3A9A" w:rsidP="004D3A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A9A" w:rsidRPr="004D3A9A" w:rsidRDefault="004D3A9A" w:rsidP="004D3A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A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Директор школи              </w:t>
      </w:r>
      <w:r w:rsidRPr="004D3A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В.  </w:t>
      </w:r>
      <w:proofErr w:type="spellStart"/>
      <w:r w:rsidRPr="004D3A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Шовкалюк</w:t>
      </w:r>
      <w:proofErr w:type="spellEnd"/>
      <w:r w:rsidRPr="004D3A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D3A9A" w:rsidRPr="004D3A9A" w:rsidRDefault="004D3A9A" w:rsidP="004D3A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3A9A" w:rsidRPr="004D3A9A" w:rsidRDefault="004D3A9A" w:rsidP="004D3A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З  наказом  ознайомлені                     А. </w:t>
      </w:r>
      <w:proofErr w:type="spellStart"/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Перебийніс</w:t>
      </w:r>
      <w:proofErr w:type="spellEnd"/>
    </w:p>
    <w:p w:rsidR="004D3A9A" w:rsidRPr="004D3A9A" w:rsidRDefault="004D3A9A" w:rsidP="004D3A9A">
      <w:pPr>
        <w:spacing w:after="160"/>
        <w:rPr>
          <w:rFonts w:ascii="Calibri" w:eastAsia="Calibri" w:hAnsi="Calibri" w:cs="Times New Roman"/>
        </w:rPr>
      </w:pPr>
      <w:r w:rsidRPr="004D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В.Войтенко</w:t>
      </w:r>
    </w:p>
    <w:p w:rsidR="007617A9" w:rsidRPr="006E6E51" w:rsidRDefault="007617A9" w:rsidP="006E6E51">
      <w:pPr>
        <w:rPr>
          <w:rFonts w:ascii="Times New Roman" w:hAnsi="Times New Roman" w:cs="Times New Roman"/>
        </w:rPr>
      </w:pPr>
    </w:p>
    <w:sectPr w:rsidR="007617A9" w:rsidRPr="006E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49"/>
    <w:rsid w:val="001D7649"/>
    <w:rsid w:val="002C5DF0"/>
    <w:rsid w:val="004B69B0"/>
    <w:rsid w:val="004D3A9A"/>
    <w:rsid w:val="00667499"/>
    <w:rsid w:val="006E6E51"/>
    <w:rsid w:val="007617A9"/>
    <w:rsid w:val="008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4634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</cp:lastModifiedBy>
  <cp:revision>2</cp:revision>
  <dcterms:created xsi:type="dcterms:W3CDTF">2021-06-13T11:47:00Z</dcterms:created>
  <dcterms:modified xsi:type="dcterms:W3CDTF">2021-10-23T09:44:00Z</dcterms:modified>
</cp:coreProperties>
</file>