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4B" w:rsidRDefault="008977F7" w:rsidP="0049244B">
      <w:pPr>
        <w:pStyle w:val="1"/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  <w:r w:rsidR="0049244B">
        <w:rPr>
          <w:noProof/>
          <w:lang w:eastAsia="ru-RU"/>
        </w:rPr>
        <w:drawing>
          <wp:inline distT="0" distB="0" distL="0" distR="0">
            <wp:extent cx="531495" cy="581025"/>
            <wp:effectExtent l="0" t="0" r="190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4B" w:rsidRPr="00FA06A6" w:rsidRDefault="0049244B" w:rsidP="00FA06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6A6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</w:t>
      </w:r>
    </w:p>
    <w:p w:rsidR="0049244B" w:rsidRPr="00FA06A6" w:rsidRDefault="0049244B" w:rsidP="00FA06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6A6">
        <w:rPr>
          <w:rFonts w:ascii="Times New Roman" w:hAnsi="Times New Roman" w:cs="Times New Roman"/>
          <w:b/>
          <w:sz w:val="28"/>
          <w:szCs w:val="28"/>
          <w:lang w:val="uk-UA"/>
        </w:rPr>
        <w:t>ЖМЕРИНСЬКОЇ  РАЙОННОЇ ДЕРЖАВНОЇ  АДМІНІСТРАЦІЇ</w:t>
      </w:r>
    </w:p>
    <w:p w:rsidR="0049244B" w:rsidRPr="00FA06A6" w:rsidRDefault="0049244B" w:rsidP="00FA06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06A6">
        <w:rPr>
          <w:rFonts w:ascii="Times New Roman" w:hAnsi="Times New Roman" w:cs="Times New Roman"/>
          <w:b/>
          <w:sz w:val="28"/>
          <w:szCs w:val="28"/>
          <w:lang w:val="uk-UA"/>
        </w:rPr>
        <w:t>ПОЧАПИНЕЦЬКА ЗАГАЛЬНООСВІТНЯ  ШКОЛА І-ІІІ СТУПЕНІВ</w:t>
      </w:r>
    </w:p>
    <w:p w:rsidR="0049244B" w:rsidRPr="001847EA" w:rsidRDefault="0049244B" w:rsidP="0049244B">
      <w:pPr>
        <w:pStyle w:val="11"/>
        <w:shd w:val="clear" w:color="auto" w:fill="auto"/>
        <w:spacing w:line="278" w:lineRule="exact"/>
        <w:ind w:left="20" w:right="40" w:firstLine="280"/>
        <w:jc w:val="both"/>
        <w:rPr>
          <w:b/>
          <w:sz w:val="28"/>
          <w:szCs w:val="28"/>
          <w:lang w:val="uk-UA" w:eastAsia="uk-UA"/>
        </w:rPr>
      </w:pPr>
    </w:p>
    <w:p w:rsidR="0049244B" w:rsidRPr="008F3D9C" w:rsidRDefault="0049244B" w:rsidP="0049244B">
      <w:pPr>
        <w:pStyle w:val="11"/>
        <w:shd w:val="clear" w:color="auto" w:fill="auto"/>
        <w:spacing w:line="278" w:lineRule="exact"/>
        <w:ind w:left="20" w:right="40" w:firstLine="28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8F3D9C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                                            НАКАЗ</w:t>
      </w:r>
    </w:p>
    <w:p w:rsidR="0049244B" w:rsidRPr="008F3D9C" w:rsidRDefault="0049244B" w:rsidP="0049244B">
      <w:pPr>
        <w:pStyle w:val="11"/>
        <w:shd w:val="clear" w:color="auto" w:fill="auto"/>
        <w:spacing w:line="278" w:lineRule="exact"/>
        <w:ind w:left="20" w:right="40" w:firstLine="280"/>
        <w:jc w:val="both"/>
        <w:rPr>
          <w:rFonts w:ascii="Times New Roman" w:hAnsi="Times New Roman" w:cs="Times New Roman"/>
          <w:lang w:val="uk-UA" w:eastAsia="uk-UA"/>
        </w:rPr>
      </w:pPr>
    </w:p>
    <w:p w:rsidR="0049244B" w:rsidRPr="008F3D9C" w:rsidRDefault="00FA06A6" w:rsidP="0049244B">
      <w:pPr>
        <w:pStyle w:val="11"/>
        <w:shd w:val="clear" w:color="auto" w:fill="auto"/>
        <w:spacing w:line="278" w:lineRule="exact"/>
        <w:ind w:left="20" w:right="40" w:firstLine="280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 xml:space="preserve">від                                   </w:t>
      </w:r>
      <w:r w:rsidR="0049244B" w:rsidRPr="008F3D9C">
        <w:rPr>
          <w:rFonts w:ascii="Times New Roman" w:hAnsi="Times New Roman" w:cs="Times New Roman"/>
          <w:lang w:val="uk-UA" w:eastAsia="uk-UA"/>
        </w:rPr>
        <w:t xml:space="preserve">                      с .</w:t>
      </w:r>
      <w:proofErr w:type="spellStart"/>
      <w:r w:rsidR="0049244B" w:rsidRPr="008F3D9C">
        <w:rPr>
          <w:rFonts w:ascii="Times New Roman" w:hAnsi="Times New Roman" w:cs="Times New Roman"/>
          <w:lang w:val="uk-UA" w:eastAsia="uk-UA"/>
        </w:rPr>
        <w:t>Почапинці</w:t>
      </w:r>
      <w:proofErr w:type="spellEnd"/>
      <w:r w:rsidR="0049244B" w:rsidRPr="008F3D9C">
        <w:rPr>
          <w:rFonts w:ascii="Times New Roman" w:hAnsi="Times New Roman" w:cs="Times New Roman"/>
          <w:lang w:val="uk-UA" w:eastAsia="uk-UA"/>
        </w:rPr>
        <w:t xml:space="preserve">                                         №  </w:t>
      </w:r>
    </w:p>
    <w:p w:rsidR="0049244B" w:rsidRPr="008F3D9C" w:rsidRDefault="0049244B" w:rsidP="0049244B">
      <w:pPr>
        <w:pStyle w:val="11"/>
        <w:shd w:val="clear" w:color="auto" w:fill="auto"/>
        <w:spacing w:line="278" w:lineRule="exact"/>
        <w:ind w:left="20" w:right="40" w:firstLine="28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FA06A6" w:rsidRDefault="00581103" w:rsidP="0049244B">
      <w:pPr>
        <w:pStyle w:val="11"/>
        <w:shd w:val="clear" w:color="auto" w:fill="auto"/>
        <w:spacing w:line="278" w:lineRule="exact"/>
        <w:ind w:left="20" w:right="40" w:firstLine="28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 підсумки м</w:t>
      </w:r>
      <w:r w:rsidR="0049244B" w:rsidRPr="008F3D9C">
        <w:rPr>
          <w:rFonts w:ascii="Times New Roman" w:hAnsi="Times New Roman" w:cs="Times New Roman"/>
          <w:b/>
          <w:sz w:val="28"/>
          <w:szCs w:val="28"/>
          <w:lang w:val="uk-UA" w:eastAsia="uk-UA"/>
        </w:rPr>
        <w:t>оніторинг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у</w:t>
      </w:r>
      <w:r w:rsidR="0049244B" w:rsidRPr="008F3D9C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викладання  </w:t>
      </w:r>
    </w:p>
    <w:p w:rsidR="0049244B" w:rsidRPr="008F3D9C" w:rsidRDefault="00FA06A6" w:rsidP="00FA06A6">
      <w:pPr>
        <w:pStyle w:val="11"/>
        <w:shd w:val="clear" w:color="auto" w:fill="auto"/>
        <w:spacing w:line="278" w:lineRule="exact"/>
        <w:ind w:left="20" w:right="40" w:firstLine="28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та  </w:t>
      </w:r>
      <w:r w:rsidR="0049244B" w:rsidRPr="008F3D9C">
        <w:rPr>
          <w:rFonts w:ascii="Times New Roman" w:hAnsi="Times New Roman" w:cs="Times New Roman"/>
          <w:b/>
          <w:sz w:val="28"/>
          <w:szCs w:val="28"/>
          <w:lang w:val="uk-UA" w:eastAsia="uk-UA"/>
        </w:rPr>
        <w:t>якості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 w:rsidR="0049244B" w:rsidRPr="008F3D9C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знань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учнів  </w:t>
      </w:r>
      <w:r w:rsidR="0049244B" w:rsidRPr="008F3D9C">
        <w:rPr>
          <w:rFonts w:ascii="Times New Roman" w:hAnsi="Times New Roman" w:cs="Times New Roman"/>
          <w:b/>
          <w:sz w:val="28"/>
          <w:szCs w:val="28"/>
          <w:lang w:val="uk-UA" w:eastAsia="uk-UA"/>
        </w:rPr>
        <w:t>з хімії</w:t>
      </w:r>
      <w:r w:rsidR="0058110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в 7 – 11 класах</w:t>
      </w:r>
    </w:p>
    <w:p w:rsidR="002C528E" w:rsidRPr="00FA06A6" w:rsidRDefault="002C528E" w:rsidP="00FA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3D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49244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Згідно плану роботи</w:t>
      </w:r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школи </w:t>
      </w:r>
      <w:r w:rsidR="004D2914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 2020-2021 навчальний рік</w:t>
      </w:r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адміністрацією школи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вивчався стан викладання хімії та рівень навчальних досягнень</w:t>
      </w:r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учнів з хімії  в 7 – 11 </w:t>
      </w:r>
      <w:proofErr w:type="spellStart"/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класах.</w:t>
      </w:r>
      <w:r w:rsidR="004D2914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Основною</w:t>
      </w:r>
      <w:proofErr w:type="spellEnd"/>
      <w:r w:rsidR="004D2914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метою  було:</w:t>
      </w:r>
    </w:p>
    <w:p w:rsidR="002C528E" w:rsidRPr="00FA06A6" w:rsidRDefault="002C528E" w:rsidP="00FA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вивчення рівня сформованості в учнів основних груп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хімії, передбачених державними стандартами загальної освіти;</w:t>
      </w:r>
      <w:r w:rsidR="002A05E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  рівня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знань, умінь, навичок учнів з хімії;</w:t>
      </w:r>
      <w:r w:rsidR="002A05E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аналіз недоліків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труднощ</w:t>
      </w:r>
      <w:r w:rsidR="002A05E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навчально-виховному процесі та їх причини;</w:t>
      </w:r>
      <w:r w:rsidR="002A05E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визначення  шляхів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поліпшення рівня викладання хімії в світлі сучасних вимог.</w:t>
      </w:r>
    </w:p>
    <w:p w:rsidR="002C528E" w:rsidRPr="00FA06A6" w:rsidRDefault="0049244B" w:rsidP="00FA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роаналізовано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кадрове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забезпечення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викладання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хімії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матеріально-технічне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програмно-методичне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забезпечення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викладання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предмету.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Також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вивчалася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організація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навчально-виховного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школі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ведення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позакласної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результативність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навчання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ведення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вчителем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шкільної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документації.</w:t>
      </w:r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хімії</w:t>
      </w:r>
      <w:proofErr w:type="spellEnd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528E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</w:t>
      </w:r>
      <w:r w:rsidR="002A05E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ється</w:t>
      </w:r>
      <w:proofErr w:type="spellEnd"/>
      <w:r w:rsidR="002A05E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2A05E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програмами</w:t>
      </w:r>
      <w:proofErr w:type="spellEnd"/>
      <w:r w:rsidR="002A05E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 </w:t>
      </w:r>
      <w:proofErr w:type="spellStart"/>
      <w:r w:rsidR="002A05E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2A05E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Всі учні забезпечені  шкільними підручниками.</w:t>
      </w:r>
    </w:p>
    <w:p w:rsidR="00FA06A6" w:rsidRPr="00FA06A6" w:rsidRDefault="002C528E" w:rsidP="00FA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 своїм змістом шкільний курс складається з основ загальної, неорганічної та органічної хімії. Головний зміст курсу 7-8-го класів становлять знання про початкові хімічні поняття, прості та складні речовини, найважливіші класи неорганічних сполук, а також про хімічні реакції та закономірності їх перебігу, що сприяє підготовці учнів до сприйняття періодичного закону і періодичної системи хімічних елементів Д.І. Менделєєва.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</w:t>
      </w:r>
      <w:r w:rsidR="00EB28D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но-тематичне</w:t>
      </w:r>
      <w:proofErr w:type="spellEnd"/>
      <w:r w:rsidR="00EB28D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28D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="00EB28D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28D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</w:t>
      </w:r>
      <w:proofErr w:type="spellEnd"/>
      <w:r w:rsidR="00EB28D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складено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врахуванням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програмових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узагальнення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повторення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зауважень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класних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журналів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ведеться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тематичний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оцінюються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критеріїв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оцінювання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хімії.З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стану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викладання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 та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визначення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навчальних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досягнень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</w:t>
      </w:r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spellEnd"/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відвідані</w:t>
      </w:r>
      <w:proofErr w:type="spellEnd"/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</w:t>
      </w:r>
      <w:proofErr w:type="spellStart"/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</w:t>
      </w:r>
      <w:proofErr w:type="spellEnd"/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я,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proofErr w:type="gram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proofErr w:type="gram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наліз якості знань, умінь та навичок учнів з хімії здійснювався на основі:</w:t>
      </w:r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відвідування уроків,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проведення контрольних 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робіт та зрізів знань з хімії;індивідуальних бесід з учнями;перегляду учнівських зошитів з хімії, а також контрольних та практичних робіт;ознайомлення з поточною та підсумковою успішністю учнів по класних журналах;бесід з вчителе</w:t>
      </w:r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 хімії,самоаналізу роботи </w:t>
      </w:r>
      <w:proofErr w:type="spellStart"/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вчителя.Хімію</w:t>
      </w:r>
      <w:proofErr w:type="spellEnd"/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навчальному закладі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викладає вчи</w:t>
      </w:r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тель   вищої категорії Поліщук Сергій Миколайович, </w:t>
      </w:r>
      <w:r w:rsidR="00647E1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1972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народже</w:t>
      </w:r>
      <w:r w:rsidR="0049244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ння, освіта вища</w:t>
      </w:r>
      <w:r w:rsidR="00647E1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,закінчив  Вінницький 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педагогічний інститут, спеціальність </w:t>
      </w:r>
      <w:r w:rsidR="00647E1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дипломом – фізика,інформатика, стаж педагогічної роботи - 27 років; атестувався  у 2020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році. За ре</w:t>
      </w:r>
      <w:r w:rsidR="00647E1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зультатами атестації підтверджено 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кваліфікаційну категорію «</w:t>
      </w:r>
      <w:r w:rsidR="00647E1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Спеціаліст вищої </w:t>
      </w:r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категорії». </w:t>
      </w:r>
      <w:proofErr w:type="gram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основному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експериментальна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частина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виконується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Через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дефіцит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реактиві</w:t>
      </w:r>
      <w:proofErr w:type="gram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хімічного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посуду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частину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практичних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лабораторних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заміняє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демонстраціями</w:t>
      </w:r>
      <w:proofErr w:type="spellEnd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 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Разом з тим, слід відмітити значну роботу вчителя по оформленню та поповненню кабінету хімії дидактичним матеріалом: до кожної теми з курсу неорганічної та органічної хімії виготовлені тестові завдання, опорні схеми-конспекти, тексти різнорівневих контрольних робіт, підібраний цікавий довідковий матеріал.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Зусиллями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укомплектований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сучасною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методичною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літературою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зошитами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друкованою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основою, </w:t>
      </w:r>
      <w:proofErr w:type="spellStart"/>
      <w:proofErr w:type="gram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ідручниками</w:t>
      </w:r>
      <w:proofErr w:type="spellEnd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                                                                                                      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7C68E7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відані уроки хімії мають достатній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науково-ме</w:t>
      </w:r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тодичний рівень. Сергій  Миколайович 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вдало поєднує різні методи навчання, досконало володіє лекційно-семінарською системою навчання.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Лекції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характеризуються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достатнім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івнем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науковості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сучасності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логічно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витримані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побудовані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принципом проблемного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пошуку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доказовості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чітко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сформульовані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68E7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proofErr w:type="spellStart"/>
      <w:r w:rsidR="007C68E7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</w:t>
      </w:r>
      <w:proofErr w:type="spellEnd"/>
      <w:r w:rsidR="007C68E7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</w:t>
      </w:r>
      <w:r w:rsidR="007C68E7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C68E7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="007C68E7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7C68E7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C68E7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достатню</w:t>
      </w:r>
      <w:proofErr w:type="spellEnd"/>
      <w:r w:rsidR="007C68E7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C68E7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теоретичну</w:t>
      </w:r>
      <w:proofErr w:type="spellEnd"/>
      <w:r w:rsidR="007C68E7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C68E7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підготовку</w:t>
      </w:r>
      <w:proofErr w:type="spellEnd"/>
      <w:r w:rsidR="007C68E7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Семінарські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обов'язковим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компонентом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лекційно-семінарської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містять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діагностики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засвоєння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навчального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матеріалу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перевірки</w:t>
      </w:r>
      <w:proofErr w:type="spellEnd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</w:t>
      </w:r>
      <w:proofErr w:type="spellStart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spellStart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Вчитель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вміло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впроваджує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інноваційні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великої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питанням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зв'язку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хімії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життям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широко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використовує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міжпредметні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зв'язки</w:t>
      </w:r>
      <w:proofErr w:type="gram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огічним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продовженням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</w:t>
      </w:r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но-виховної</w:t>
      </w:r>
      <w:proofErr w:type="spellEnd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вчителя</w:t>
      </w:r>
      <w:proofErr w:type="spellEnd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його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позакласна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робота, яка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спрямована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зацікавленості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предметом,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прагнення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свідомого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вибору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пов'язаних</w:t>
      </w:r>
      <w:proofErr w:type="spellEnd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хімією</w:t>
      </w:r>
      <w:proofErr w:type="spellEnd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Учитель </w:t>
      </w:r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ждень</w:t>
      </w:r>
      <w:proofErr w:type="spellEnd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хімії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старших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досліди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молодших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пропагують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знання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випускають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предметні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газети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проводять</w:t>
      </w:r>
      <w:proofErr w:type="spellEnd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вікто</w:t>
      </w:r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</w:t>
      </w:r>
      <w:proofErr w:type="spellEnd"/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F08D0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Учитель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</w:t>
      </w:r>
      <w:r w:rsidR="00BC6366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ере активну участь у  районних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виставках педагогічних інновацій та передового педагогічного досвіду. Контрольними зрізами були охопленні учні </w:t>
      </w:r>
      <w:r w:rsidR="00BC6366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 – 11 класів.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Запропоновані контрольні завдання відповідали чинним програмам з хімії на рівні вимог оцінювання за 12-бальною шкалою. Було виявлено такі ступені навченості учнів:</w:t>
      </w:r>
      <w:r w:rsidR="00BC6366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7 клас.  Роботу  писали 11 учнів. З них  на високий рівень написали  1 учень, достатній – 4 учні, середній – 6 учнів, початковий -0. Успішність становить 100%, якісний показник -58%. </w:t>
      </w:r>
      <w:r w:rsidR="00405887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 клас. Роботу писали 10 учнів .З них на високий рівень -0, достатній-5 учнів, середній – 4 учні, початковий-1 </w:t>
      </w:r>
      <w:proofErr w:type="spellStart"/>
      <w:r w:rsidR="00405887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учень.Успішність</w:t>
      </w:r>
      <w:proofErr w:type="spellEnd"/>
      <w:r w:rsidR="00405887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90%, якісний показник -</w:t>
      </w:r>
      <w:r w:rsidR="008F6B16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53%.  </w:t>
      </w:r>
      <w:r w:rsidR="00321B6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10 </w:t>
      </w:r>
      <w:proofErr w:type="spellStart"/>
      <w:r w:rsidR="00321B6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клас.</w:t>
      </w:r>
      <w:r w:rsidR="0058022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Роботу</w:t>
      </w:r>
      <w:proofErr w:type="spellEnd"/>
      <w:r w:rsidR="0058022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писали 10 </w:t>
      </w:r>
      <w:r w:rsidR="0058022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учнів. З них на високий рівень 1 учень. Достатній -6 учнів, середній -2 учні, початковий -1 </w:t>
      </w:r>
      <w:proofErr w:type="spellStart"/>
      <w:r w:rsidR="0058022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учень.Успішність</w:t>
      </w:r>
      <w:proofErr w:type="spellEnd"/>
      <w:r w:rsidR="0058022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становить 90%, якісний </w:t>
      </w:r>
      <w:proofErr w:type="spellStart"/>
      <w:r w:rsidR="0058022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показник</w:t>
      </w:r>
      <w:r w:rsidR="00E91703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proofErr w:type="spellEnd"/>
      <w:r w:rsidR="0058022B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59%. </w:t>
      </w:r>
      <w:r w:rsidR="00E91703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11 </w:t>
      </w:r>
      <w:proofErr w:type="spellStart"/>
      <w:r w:rsidR="00E91703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клас.Роботу</w:t>
      </w:r>
      <w:proofErr w:type="spellEnd"/>
      <w:r w:rsidR="00E91703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писали 5 </w:t>
      </w:r>
      <w:proofErr w:type="spellStart"/>
      <w:r w:rsidR="00E91703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учнів.З</w:t>
      </w:r>
      <w:proofErr w:type="spellEnd"/>
      <w:r w:rsidR="00E91703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них на високий рівень -0, достатній – 2 учні, середній – 2 учні, початковий -1 учень.Успішність-83%, якісний показник -50%.</w:t>
      </w:r>
      <w:r w:rsidR="00A62F54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Проте в знаннях учнів з хімії мають місце деякі недоліки. Частина учнів  не вміють розв'язувати </w:t>
      </w:r>
      <w:proofErr w:type="spellStart"/>
      <w:r w:rsidR="00A62F54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задачі.Аналіз</w:t>
      </w:r>
      <w:proofErr w:type="spellEnd"/>
      <w:r w:rsidR="00A62F54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розв'язку задач учнями  засвідчує, що вони недосконало знають хімічні формули,  допускають помилки при написанні рівнянь хімічних </w:t>
      </w:r>
      <w:proofErr w:type="spellStart"/>
      <w:r w:rsidR="00A62F54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реакцій.Учні</w:t>
      </w:r>
      <w:proofErr w:type="spellEnd"/>
      <w:r w:rsidR="00A62F54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мають слабкі обчислювальні навички</w:t>
      </w:r>
      <w:r w:rsidR="00EB28D1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Причинами виявлених недоліків у</w:t>
      </w:r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навчальних досягненнях учнів є ще </w:t>
      </w: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слабка матеріально-технічна база кабінету хімії, яка не дозволяє в повній мірі використовувати хімічний експеримент;недостатній інтерес до навчального предмету в учнів, які не вибрали його для зовнішнього незалежного оцінювання;відсутність системи</w:t>
      </w:r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виконанні домашніх завдань.</w:t>
      </w:r>
    </w:p>
    <w:p w:rsidR="00C421C5" w:rsidRPr="00FA06A6" w:rsidRDefault="00EB28D1" w:rsidP="00FA0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Виходячи із вищесказаного,</w:t>
      </w:r>
    </w:p>
    <w:p w:rsidR="00581103" w:rsidRDefault="00C421C5" w:rsidP="00FA0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НАКАЗУЮ:</w:t>
      </w:r>
    </w:p>
    <w:p w:rsidR="00FC1464" w:rsidRPr="00FA06A6" w:rsidRDefault="00FA06A6" w:rsidP="00FA0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581103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Вважати  стан викладання хімії на достатньому рівні.</w:t>
      </w:r>
      <w:r w:rsidR="002D4EFE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581103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4D2914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.Учителю хімії Поліщуку С.М. систематично працювати над підвищенням результативності своєї роботи та рівня знань учнів.</w:t>
      </w:r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D2914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</w:t>
      </w:r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.А</w:t>
      </w:r>
      <w:proofErr w:type="spellStart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ктивізувати</w:t>
      </w:r>
      <w:proofErr w:type="spellEnd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представлення</w:t>
      </w:r>
      <w:proofErr w:type="spellEnd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власних</w:t>
      </w:r>
      <w:proofErr w:type="spellEnd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</w:t>
      </w:r>
      <w:proofErr w:type="spellEnd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педагогічних</w:t>
      </w:r>
      <w:proofErr w:type="spellEnd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виставках</w:t>
      </w:r>
      <w:proofErr w:type="spellEnd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матеріалів</w:t>
      </w:r>
      <w:proofErr w:type="spellEnd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друку</w:t>
      </w:r>
      <w:proofErr w:type="spellEnd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фахових</w:t>
      </w:r>
      <w:proofErr w:type="spellEnd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виданнях</w:t>
      </w:r>
      <w:proofErr w:type="spellEnd"/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B28D1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Термін: протягом   2021-2022н.р.</w:t>
      </w:r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581103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</w:t>
      </w:r>
      <w:r w:rsidR="004D2914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.3. А</w:t>
      </w:r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ктивізувати роботу з обдаровани</w:t>
      </w:r>
      <w:r w:rsidR="004D2914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 дітьми шляхом залучення </w:t>
      </w:r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</w:t>
      </w:r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</w:t>
      </w:r>
      <w:r w:rsidR="00EB28D1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ектної діяльності, </w:t>
      </w:r>
      <w:r w:rsidR="00C421C5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різноманітних конкурсів та </w:t>
      </w:r>
      <w:r w:rsidR="00EB28D1" w:rsidRP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турнірів.</w:t>
      </w:r>
    </w:p>
    <w:p w:rsidR="002C528E" w:rsidRPr="004D2914" w:rsidRDefault="00FC1464" w:rsidP="00FA0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</w:t>
      </w:r>
      <w:r w:rsid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Термін:</w:t>
      </w:r>
      <w:r w:rsidR="00FA06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постійно</w:t>
      </w:r>
      <w:r w:rsidR="00C421C5" w:rsidRPr="004D2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EB28D1" w:rsidRPr="004D2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2.Заступнику директора з навчально-виховної роботи Перебийніс А.А.</w:t>
      </w:r>
      <w:r w:rsidR="002D4EFE" w:rsidRPr="004D2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  <w:t>взяти до відома матеріали перевірки стану викладання та рівня навчальних досягнень учнів з хімії;</w:t>
      </w:r>
      <w:r w:rsidR="002C528E" w:rsidRPr="004D2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проаналізувати недоліки, труднощі у навчально-</w:t>
      </w:r>
      <w:r w:rsidR="002A05E1" w:rsidRPr="004D2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виховному процесі та їх причини і </w:t>
      </w:r>
      <w:r w:rsidR="002C528E" w:rsidRPr="004D2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визначити шляхи поліпшення рівня викладання хімії в світлі сучасних вимог.</w:t>
      </w:r>
    </w:p>
    <w:p w:rsidR="002A05E1" w:rsidRPr="004D2914" w:rsidRDefault="002A05E1" w:rsidP="00FA0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2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</w:t>
      </w:r>
      <w:r w:rsid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</w:t>
      </w:r>
      <w:r w:rsidRPr="004D2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Термін: ІІ семестр 2021р.</w:t>
      </w:r>
    </w:p>
    <w:p w:rsidR="002A05E1" w:rsidRPr="004D2914" w:rsidRDefault="002A05E1" w:rsidP="00FA0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2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3.Контроль за виконанням наказу покласти на заступника </w:t>
      </w:r>
      <w:r w:rsidR="00FC146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директора </w:t>
      </w:r>
      <w:r w:rsidRPr="004D2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навчально-виховної роботи Перебийніс А.А.</w:t>
      </w:r>
    </w:p>
    <w:p w:rsidR="002A05E1" w:rsidRPr="004D2914" w:rsidRDefault="002A05E1" w:rsidP="002A0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D2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EA5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             </w:t>
      </w:r>
      <w:r w:rsidRPr="004D2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Директор школи                В.</w:t>
      </w:r>
      <w:proofErr w:type="spellStart"/>
      <w:r w:rsidRPr="004D2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Шовкалюк</w:t>
      </w:r>
      <w:proofErr w:type="spellEnd"/>
    </w:p>
    <w:p w:rsidR="002A05E1" w:rsidRPr="004D2914" w:rsidRDefault="00EA5767" w:rsidP="002A0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</w:t>
      </w:r>
      <w:r w:rsidR="002A05E1" w:rsidRPr="004D2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наказом ознайомлені:        А. Перебийніс</w:t>
      </w:r>
    </w:p>
    <w:p w:rsidR="002A05E1" w:rsidRPr="004D2914" w:rsidRDefault="002A05E1" w:rsidP="002A05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GoBack"/>
      <w:bookmarkEnd w:id="0"/>
      <w:r w:rsidRPr="004D2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57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 </w:t>
      </w:r>
      <w:r w:rsidR="00FA06A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576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4D2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С.Поліщук</w:t>
      </w:r>
    </w:p>
    <w:p w:rsidR="002C528E" w:rsidRPr="004D2914" w:rsidRDefault="002C528E" w:rsidP="007C6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2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br/>
      </w:r>
    </w:p>
    <w:p w:rsidR="007716B6" w:rsidRPr="004D2914" w:rsidRDefault="002C528E" w:rsidP="007716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D291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sectPr w:rsidR="007716B6" w:rsidRPr="004D2914" w:rsidSect="00EA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F54" w:rsidRDefault="00A62F54" w:rsidP="0049244B">
      <w:pPr>
        <w:spacing w:after="0" w:line="240" w:lineRule="auto"/>
      </w:pPr>
      <w:r>
        <w:separator/>
      </w:r>
    </w:p>
  </w:endnote>
  <w:endnote w:type="continuationSeparator" w:id="1">
    <w:p w:rsidR="00A62F54" w:rsidRDefault="00A62F54" w:rsidP="0049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F54" w:rsidRDefault="00A62F54" w:rsidP="0049244B">
      <w:pPr>
        <w:spacing w:after="0" w:line="240" w:lineRule="auto"/>
      </w:pPr>
      <w:r>
        <w:separator/>
      </w:r>
    </w:p>
  </w:footnote>
  <w:footnote w:type="continuationSeparator" w:id="1">
    <w:p w:rsidR="00A62F54" w:rsidRDefault="00A62F54" w:rsidP="00492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A12"/>
    <w:multiLevelType w:val="multilevel"/>
    <w:tmpl w:val="F1BC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21C78"/>
    <w:multiLevelType w:val="multilevel"/>
    <w:tmpl w:val="B680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C605C"/>
    <w:multiLevelType w:val="multilevel"/>
    <w:tmpl w:val="E90E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4798B"/>
    <w:multiLevelType w:val="multilevel"/>
    <w:tmpl w:val="3738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AB3D7A"/>
    <w:multiLevelType w:val="multilevel"/>
    <w:tmpl w:val="7B40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E3D4D"/>
    <w:multiLevelType w:val="multilevel"/>
    <w:tmpl w:val="D64A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155D3"/>
    <w:multiLevelType w:val="multilevel"/>
    <w:tmpl w:val="6DD8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1E3D65"/>
    <w:multiLevelType w:val="multilevel"/>
    <w:tmpl w:val="038A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25C7E"/>
    <w:multiLevelType w:val="multilevel"/>
    <w:tmpl w:val="0944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8156B"/>
    <w:multiLevelType w:val="multilevel"/>
    <w:tmpl w:val="D40A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497506"/>
    <w:multiLevelType w:val="multilevel"/>
    <w:tmpl w:val="536C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D50A2"/>
    <w:multiLevelType w:val="multilevel"/>
    <w:tmpl w:val="57EA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14991"/>
    <w:multiLevelType w:val="hybridMultilevel"/>
    <w:tmpl w:val="F38CCADA"/>
    <w:lvl w:ilvl="0" w:tplc="8F40FE6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D1466"/>
    <w:multiLevelType w:val="multilevel"/>
    <w:tmpl w:val="9584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C138E3"/>
    <w:multiLevelType w:val="multilevel"/>
    <w:tmpl w:val="3962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3E0188"/>
    <w:multiLevelType w:val="multilevel"/>
    <w:tmpl w:val="FC80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9477B4"/>
    <w:multiLevelType w:val="multilevel"/>
    <w:tmpl w:val="1AC0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E2583D"/>
    <w:multiLevelType w:val="multilevel"/>
    <w:tmpl w:val="BF4E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FD5A3D"/>
    <w:multiLevelType w:val="multilevel"/>
    <w:tmpl w:val="61C6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B714FD"/>
    <w:multiLevelType w:val="multilevel"/>
    <w:tmpl w:val="C97E7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47751595"/>
    <w:multiLevelType w:val="multilevel"/>
    <w:tmpl w:val="30C2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832A03"/>
    <w:multiLevelType w:val="multilevel"/>
    <w:tmpl w:val="F4CE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8F7008"/>
    <w:multiLevelType w:val="multilevel"/>
    <w:tmpl w:val="43D4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A949F4"/>
    <w:multiLevelType w:val="multilevel"/>
    <w:tmpl w:val="BD58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2097B"/>
    <w:multiLevelType w:val="multilevel"/>
    <w:tmpl w:val="A5B2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05718"/>
    <w:multiLevelType w:val="multilevel"/>
    <w:tmpl w:val="FD16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535E3"/>
    <w:multiLevelType w:val="multilevel"/>
    <w:tmpl w:val="1F16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094EA5"/>
    <w:multiLevelType w:val="multilevel"/>
    <w:tmpl w:val="B62C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A75371"/>
    <w:multiLevelType w:val="multilevel"/>
    <w:tmpl w:val="C964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1A101A"/>
    <w:multiLevelType w:val="multilevel"/>
    <w:tmpl w:val="DDAC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447682"/>
    <w:multiLevelType w:val="multilevel"/>
    <w:tmpl w:val="3144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5E1B39"/>
    <w:multiLevelType w:val="multilevel"/>
    <w:tmpl w:val="240C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9860E1"/>
    <w:multiLevelType w:val="multilevel"/>
    <w:tmpl w:val="A31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9F4453"/>
    <w:multiLevelType w:val="multilevel"/>
    <w:tmpl w:val="B416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1B2F87"/>
    <w:multiLevelType w:val="multilevel"/>
    <w:tmpl w:val="F652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8A5BAE"/>
    <w:multiLevelType w:val="multilevel"/>
    <w:tmpl w:val="C1CA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AB3C3F"/>
    <w:multiLevelType w:val="hybridMultilevel"/>
    <w:tmpl w:val="8F74BDC6"/>
    <w:lvl w:ilvl="0" w:tplc="1E122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913F7C"/>
    <w:multiLevelType w:val="multilevel"/>
    <w:tmpl w:val="7A00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30"/>
  </w:num>
  <w:num w:numId="5">
    <w:abstractNumId w:val="0"/>
  </w:num>
  <w:num w:numId="6">
    <w:abstractNumId w:val="25"/>
  </w:num>
  <w:num w:numId="7">
    <w:abstractNumId w:val="33"/>
  </w:num>
  <w:num w:numId="8">
    <w:abstractNumId w:val="6"/>
  </w:num>
  <w:num w:numId="9">
    <w:abstractNumId w:val="13"/>
  </w:num>
  <w:num w:numId="10">
    <w:abstractNumId w:val="28"/>
  </w:num>
  <w:num w:numId="11">
    <w:abstractNumId w:val="7"/>
  </w:num>
  <w:num w:numId="12">
    <w:abstractNumId w:val="21"/>
  </w:num>
  <w:num w:numId="13">
    <w:abstractNumId w:val="22"/>
  </w:num>
  <w:num w:numId="14">
    <w:abstractNumId w:val="35"/>
  </w:num>
  <w:num w:numId="15">
    <w:abstractNumId w:val="5"/>
  </w:num>
  <w:num w:numId="16">
    <w:abstractNumId w:val="34"/>
  </w:num>
  <w:num w:numId="17">
    <w:abstractNumId w:val="23"/>
  </w:num>
  <w:num w:numId="18">
    <w:abstractNumId w:val="9"/>
  </w:num>
  <w:num w:numId="19">
    <w:abstractNumId w:val="3"/>
  </w:num>
  <w:num w:numId="20">
    <w:abstractNumId w:val="11"/>
  </w:num>
  <w:num w:numId="21">
    <w:abstractNumId w:val="19"/>
  </w:num>
  <w:num w:numId="22">
    <w:abstractNumId w:val="37"/>
  </w:num>
  <w:num w:numId="23">
    <w:abstractNumId w:val="24"/>
  </w:num>
  <w:num w:numId="24">
    <w:abstractNumId w:val="2"/>
  </w:num>
  <w:num w:numId="25">
    <w:abstractNumId w:val="27"/>
  </w:num>
  <w:num w:numId="26">
    <w:abstractNumId w:val="1"/>
  </w:num>
  <w:num w:numId="27">
    <w:abstractNumId w:val="17"/>
  </w:num>
  <w:num w:numId="28">
    <w:abstractNumId w:val="20"/>
  </w:num>
  <w:num w:numId="29">
    <w:abstractNumId w:val="8"/>
  </w:num>
  <w:num w:numId="30">
    <w:abstractNumId w:val="31"/>
  </w:num>
  <w:num w:numId="31">
    <w:abstractNumId w:val="29"/>
  </w:num>
  <w:num w:numId="32">
    <w:abstractNumId w:val="10"/>
  </w:num>
  <w:num w:numId="33">
    <w:abstractNumId w:val="15"/>
  </w:num>
  <w:num w:numId="34">
    <w:abstractNumId w:val="26"/>
  </w:num>
  <w:num w:numId="35">
    <w:abstractNumId w:val="18"/>
  </w:num>
  <w:num w:numId="36">
    <w:abstractNumId w:val="32"/>
  </w:num>
  <w:num w:numId="37">
    <w:abstractNumId w:val="36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28E"/>
    <w:rsid w:val="000D6D8F"/>
    <w:rsid w:val="002A05E1"/>
    <w:rsid w:val="002C528E"/>
    <w:rsid w:val="002D4EFE"/>
    <w:rsid w:val="00321B61"/>
    <w:rsid w:val="00405887"/>
    <w:rsid w:val="0049244B"/>
    <w:rsid w:val="004D2914"/>
    <w:rsid w:val="0058022B"/>
    <w:rsid w:val="00581103"/>
    <w:rsid w:val="006329A8"/>
    <w:rsid w:val="00647E1B"/>
    <w:rsid w:val="007716B6"/>
    <w:rsid w:val="007C68E7"/>
    <w:rsid w:val="008977F7"/>
    <w:rsid w:val="008F08D0"/>
    <w:rsid w:val="008F3D9C"/>
    <w:rsid w:val="008F6B16"/>
    <w:rsid w:val="00A62F54"/>
    <w:rsid w:val="00BC6366"/>
    <w:rsid w:val="00BD4373"/>
    <w:rsid w:val="00C421C5"/>
    <w:rsid w:val="00E91703"/>
    <w:rsid w:val="00EA1EEF"/>
    <w:rsid w:val="00EA5767"/>
    <w:rsid w:val="00EB28D1"/>
    <w:rsid w:val="00FA06A6"/>
    <w:rsid w:val="00FC1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C5"/>
  </w:style>
  <w:style w:type="paragraph" w:styleId="1">
    <w:name w:val="heading 1"/>
    <w:basedOn w:val="a"/>
    <w:next w:val="a"/>
    <w:link w:val="10"/>
    <w:qFormat/>
    <w:rsid w:val="004924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24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ий текст_"/>
    <w:link w:val="11"/>
    <w:locked/>
    <w:rsid w:val="0049244B"/>
    <w:rPr>
      <w:sz w:val="24"/>
      <w:szCs w:val="24"/>
      <w:shd w:val="clear" w:color="auto" w:fill="FFFFFF"/>
    </w:rPr>
  </w:style>
  <w:style w:type="paragraph" w:customStyle="1" w:styleId="11">
    <w:name w:val="Основний текст1"/>
    <w:basedOn w:val="a"/>
    <w:link w:val="a4"/>
    <w:rsid w:val="0049244B"/>
    <w:pPr>
      <w:shd w:val="clear" w:color="auto" w:fill="FFFFFF"/>
      <w:spacing w:after="0" w:line="240" w:lineRule="atLeast"/>
      <w:ind w:hanging="184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4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2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44B"/>
  </w:style>
  <w:style w:type="paragraph" w:styleId="a9">
    <w:name w:val="footer"/>
    <w:basedOn w:val="a"/>
    <w:link w:val="aa"/>
    <w:uiPriority w:val="99"/>
    <w:unhideWhenUsed/>
    <w:rsid w:val="00492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44B"/>
  </w:style>
  <w:style w:type="paragraph" w:styleId="ab">
    <w:name w:val="List Paragraph"/>
    <w:basedOn w:val="a"/>
    <w:uiPriority w:val="34"/>
    <w:qFormat/>
    <w:rsid w:val="00492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C5"/>
  </w:style>
  <w:style w:type="paragraph" w:styleId="1">
    <w:name w:val="heading 1"/>
    <w:basedOn w:val="a"/>
    <w:next w:val="a"/>
    <w:link w:val="10"/>
    <w:qFormat/>
    <w:rsid w:val="004924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244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4">
    <w:name w:val="Основний текст_"/>
    <w:link w:val="11"/>
    <w:locked/>
    <w:rsid w:val="0049244B"/>
    <w:rPr>
      <w:sz w:val="24"/>
      <w:szCs w:val="24"/>
      <w:shd w:val="clear" w:color="auto" w:fill="FFFFFF"/>
    </w:rPr>
  </w:style>
  <w:style w:type="paragraph" w:customStyle="1" w:styleId="11">
    <w:name w:val="Основний текст1"/>
    <w:basedOn w:val="a"/>
    <w:link w:val="a4"/>
    <w:rsid w:val="0049244B"/>
    <w:pPr>
      <w:shd w:val="clear" w:color="auto" w:fill="FFFFFF"/>
      <w:spacing w:after="0" w:line="240" w:lineRule="atLeast"/>
      <w:ind w:hanging="184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4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2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44B"/>
  </w:style>
  <w:style w:type="paragraph" w:styleId="a9">
    <w:name w:val="footer"/>
    <w:basedOn w:val="a"/>
    <w:link w:val="aa"/>
    <w:uiPriority w:val="99"/>
    <w:unhideWhenUsed/>
    <w:rsid w:val="00492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44B"/>
  </w:style>
  <w:style w:type="paragraph" w:styleId="ab">
    <w:name w:val="List Paragraph"/>
    <w:basedOn w:val="a"/>
    <w:uiPriority w:val="34"/>
    <w:qFormat/>
    <w:rsid w:val="004924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Loner-XP</cp:lastModifiedBy>
  <cp:revision>10</cp:revision>
  <cp:lastPrinted>2021-01-20T11:47:00Z</cp:lastPrinted>
  <dcterms:created xsi:type="dcterms:W3CDTF">2020-12-17T08:17:00Z</dcterms:created>
  <dcterms:modified xsi:type="dcterms:W3CDTF">2021-01-20T11:49:00Z</dcterms:modified>
</cp:coreProperties>
</file>