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5670"/>
        <w:rPr>
          <w:rFonts w:eastAsia="Calibri" w:cs="Times New Roman"/>
          <w:b/>
          <w:bCs/>
          <w:iCs/>
          <w:sz w:val="24"/>
          <w:szCs w:val="24"/>
          <w:lang w:val="uk-UA"/>
        </w:rPr>
      </w:pPr>
      <w:r>
        <w:rPr>
          <w:rFonts w:eastAsia="Calibri" w:cs="Times New Roman"/>
          <w:b/>
          <w:bCs/>
          <w:iCs/>
          <w:sz w:val="24"/>
          <w:szCs w:val="24"/>
          <w:lang w:val="uk-UA"/>
        </w:rPr>
        <w:t>ЗАТВЕРДЖЕНО</w:t>
      </w:r>
    </w:p>
    <w:p>
      <w:pPr>
        <w:spacing w:after="0" w:line="360" w:lineRule="auto"/>
        <w:ind w:left="5670"/>
        <w:rPr>
          <w:rFonts w:eastAsia="Calibri" w:cs="Times New Roman"/>
          <w:b/>
          <w:bCs/>
          <w:iCs/>
          <w:sz w:val="24"/>
          <w:szCs w:val="24"/>
          <w:lang w:val="uk-UA"/>
        </w:rPr>
      </w:pPr>
      <w:r>
        <w:rPr>
          <w:rFonts w:eastAsia="Calibri" w:cs="Times New Roman"/>
          <w:b/>
          <w:bCs/>
          <w:iCs/>
          <w:sz w:val="24"/>
          <w:szCs w:val="24"/>
          <w:lang w:val="uk-UA"/>
        </w:rPr>
        <w:t xml:space="preserve">Наказ </w:t>
      </w:r>
    </w:p>
    <w:p>
      <w:pPr>
        <w:spacing w:after="0" w:line="360" w:lineRule="auto"/>
        <w:ind w:left="5670"/>
        <w:rPr>
          <w:rFonts w:hint="default" w:eastAsia="Calibri" w:cs="Times New Roman"/>
          <w:b/>
          <w:bCs/>
          <w:iCs/>
          <w:lang w:val="uk-UA"/>
        </w:rPr>
      </w:pPr>
      <w:r>
        <w:rPr>
          <w:rFonts w:eastAsia="Calibri" w:cs="Times New Roman"/>
          <w:b/>
          <w:bCs/>
          <w:iCs/>
          <w:sz w:val="24"/>
          <w:szCs w:val="24"/>
          <w:lang w:val="uk-UA"/>
        </w:rPr>
        <w:t xml:space="preserve">від </w:t>
      </w:r>
      <w:r>
        <w:rPr>
          <w:rFonts w:hint="default" w:eastAsia="Calibri" w:cs="Times New Roman"/>
          <w:b/>
          <w:bCs/>
          <w:iCs/>
          <w:sz w:val="24"/>
          <w:szCs w:val="24"/>
          <w:lang w:val="uk-UA"/>
        </w:rPr>
        <w:t>26.12.2023</w:t>
      </w:r>
      <w:bookmarkStart w:id="4" w:name="_GoBack"/>
      <w:bookmarkEnd w:id="4"/>
      <w:r>
        <w:rPr>
          <w:rFonts w:eastAsia="Calibri" w:cs="Times New Roman"/>
          <w:b/>
          <w:bCs/>
          <w:iCs/>
          <w:color w:val="000000"/>
          <w:sz w:val="24"/>
          <w:szCs w:val="24"/>
          <w:lang w:val="uk-UA"/>
        </w:rPr>
        <w:t xml:space="preserve"> №</w:t>
      </w:r>
      <w:r>
        <w:rPr>
          <w:rFonts w:eastAsia="Calibri" w:cs="Times New Roman"/>
          <w:b/>
          <w:bCs/>
          <w:iCs/>
          <w:sz w:val="24"/>
          <w:szCs w:val="24"/>
          <w:lang w:val="uk-UA"/>
        </w:rPr>
        <w:t> </w:t>
      </w:r>
      <w:r>
        <w:rPr>
          <w:rFonts w:hint="default" w:eastAsia="Calibri" w:cs="Times New Roman"/>
          <w:b/>
          <w:bCs/>
          <w:iCs/>
          <w:sz w:val="24"/>
          <w:szCs w:val="24"/>
          <w:lang w:val="uk-UA"/>
        </w:rPr>
        <w:t>108</w:t>
      </w:r>
    </w:p>
    <w:p>
      <w:pPr>
        <w:spacing w:after="0"/>
        <w:jc w:val="center"/>
        <w:rPr>
          <w:b/>
          <w:bCs/>
          <w:lang w:val="uk-UA"/>
        </w:rPr>
      </w:pPr>
    </w:p>
    <w:p>
      <w:pPr>
        <w:spacing w:after="0"/>
        <w:jc w:val="center"/>
        <w:rPr>
          <w:b/>
          <w:bCs/>
          <w:lang w:val="uk-UA"/>
        </w:rPr>
      </w:pPr>
    </w:p>
    <w:p>
      <w:pPr>
        <w:spacing w:after="0"/>
        <w:jc w:val="center"/>
        <w:rPr>
          <w:b/>
          <w:bCs/>
          <w:lang w:val="uk-UA"/>
        </w:rPr>
      </w:pPr>
    </w:p>
    <w:p>
      <w:pPr>
        <w:spacing w:after="0"/>
        <w:jc w:val="center"/>
        <w:rPr>
          <w:b/>
          <w:bCs/>
          <w:lang w:val="uk-UA"/>
        </w:rPr>
      </w:pPr>
    </w:p>
    <w:p>
      <w:pPr>
        <w:spacing w:after="0"/>
        <w:jc w:val="center"/>
        <w:rPr>
          <w:b/>
          <w:bCs/>
          <w:lang w:val="uk-UA"/>
        </w:rPr>
      </w:pPr>
    </w:p>
    <w:p>
      <w:pPr>
        <w:spacing w:after="0"/>
        <w:jc w:val="center"/>
        <w:rPr>
          <w:b/>
          <w:bCs/>
          <w:lang w:val="uk-UA"/>
        </w:rPr>
      </w:pPr>
    </w:p>
    <w:p>
      <w:pPr>
        <w:spacing w:after="0"/>
        <w:jc w:val="center"/>
        <w:rPr>
          <w:b/>
          <w:bCs/>
          <w:lang w:val="uk-UA"/>
        </w:rPr>
      </w:pPr>
    </w:p>
    <w:p>
      <w:pPr>
        <w:spacing w:after="0"/>
        <w:jc w:val="center"/>
        <w:rPr>
          <w:b/>
          <w:bCs/>
          <w:lang w:val="uk-UA"/>
        </w:rPr>
      </w:pPr>
    </w:p>
    <w:p>
      <w:pPr>
        <w:spacing w:after="0"/>
        <w:jc w:val="center"/>
        <w:rPr>
          <w:b/>
          <w:bCs/>
          <w:lang w:val="uk-UA"/>
        </w:rPr>
      </w:pPr>
    </w:p>
    <w:p>
      <w:pPr>
        <w:spacing w:after="0" w:line="360" w:lineRule="auto"/>
        <w:jc w:val="center"/>
        <w:rPr>
          <w:b/>
          <w:bCs/>
          <w:sz w:val="36"/>
          <w:szCs w:val="28"/>
          <w:lang w:val="uk-UA"/>
        </w:rPr>
      </w:pPr>
      <w:r>
        <w:rPr>
          <w:b/>
          <w:bCs/>
          <w:sz w:val="36"/>
          <w:szCs w:val="28"/>
          <w:lang w:val="uk-UA"/>
        </w:rPr>
        <w:t>ПОЛОЖЕННЯ</w:t>
      </w:r>
    </w:p>
    <w:p>
      <w:pPr>
        <w:spacing w:after="0" w:line="360" w:lineRule="auto"/>
        <w:jc w:val="center"/>
        <w:rPr>
          <w:b/>
          <w:bCs/>
          <w:sz w:val="36"/>
          <w:szCs w:val="28"/>
          <w:lang w:val="uk-UA"/>
        </w:rPr>
      </w:pPr>
      <w:r>
        <w:rPr>
          <w:b/>
          <w:bCs/>
          <w:sz w:val="36"/>
          <w:szCs w:val="28"/>
          <w:lang w:val="uk-UA"/>
        </w:rPr>
        <w:t>про атестацію педагогічних працівників</w:t>
      </w:r>
    </w:p>
    <w:p>
      <w:pPr>
        <w:spacing w:after="0" w:line="360" w:lineRule="auto"/>
        <w:jc w:val="center"/>
        <w:rPr>
          <w:rFonts w:hint="default"/>
          <w:b/>
          <w:bCs/>
          <w:sz w:val="36"/>
          <w:szCs w:val="28"/>
          <w:lang w:val="uk-UA"/>
        </w:rPr>
      </w:pPr>
      <w:r>
        <w:rPr>
          <w:b/>
          <w:bCs/>
          <w:sz w:val="36"/>
          <w:szCs w:val="28"/>
          <w:lang w:val="uk-UA"/>
        </w:rPr>
        <w:t>Півнянської</w:t>
      </w:r>
      <w:r>
        <w:rPr>
          <w:rFonts w:hint="default"/>
          <w:b/>
          <w:bCs/>
          <w:sz w:val="36"/>
          <w:szCs w:val="28"/>
          <w:lang w:val="uk-UA"/>
        </w:rPr>
        <w:t xml:space="preserve"> гімназії з початковою школою</w:t>
      </w:r>
    </w:p>
    <w:p>
      <w:pPr>
        <w:spacing w:after="0" w:line="360" w:lineRule="auto"/>
        <w:jc w:val="both"/>
        <w:rPr>
          <w:color w:val="FF0000"/>
          <w:sz w:val="32"/>
          <w:szCs w:val="24"/>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ind w:firstLine="709"/>
        <w:jc w:val="both"/>
        <w:rPr>
          <w:lang w:val="uk-UA"/>
        </w:rPr>
      </w:pPr>
    </w:p>
    <w:p>
      <w:pPr>
        <w:spacing w:after="120"/>
        <w:jc w:val="center"/>
        <w:rPr>
          <w:b/>
          <w:bCs/>
          <w:lang w:val="uk-UA"/>
        </w:rPr>
      </w:pPr>
      <w:bookmarkStart w:id="0" w:name="o38"/>
      <w:bookmarkEnd w:id="0"/>
    </w:p>
    <w:p>
      <w:pPr>
        <w:spacing w:after="120"/>
        <w:jc w:val="center"/>
        <w:rPr>
          <w:b/>
          <w:bCs/>
          <w:lang w:val="uk-UA"/>
        </w:rPr>
      </w:pPr>
      <w:r>
        <w:rPr>
          <w:b/>
          <w:bCs/>
          <w:lang w:val="uk-UA"/>
        </w:rPr>
        <w:t>I. ЗАГАЛЬНІ ПОЛОЖЕННЯ</w:t>
      </w:r>
    </w:p>
    <w:p>
      <w:pPr>
        <w:spacing w:after="120"/>
        <w:ind w:firstLine="567"/>
        <w:jc w:val="both"/>
        <w:rPr>
          <w:lang w:val="uk-UA"/>
        </w:rPr>
      </w:pPr>
      <w:bookmarkStart w:id="1" w:name="o39"/>
      <w:bookmarkEnd w:id="1"/>
      <w:r>
        <w:rPr>
          <w:lang w:val="uk-UA"/>
        </w:rPr>
        <w:t>1.1. Це Положення визначає порядок проведення атестації педагогічних працівників (крім директора) Півнянської</w:t>
      </w:r>
      <w:r>
        <w:rPr>
          <w:rFonts w:hint="default"/>
          <w:lang w:val="uk-UA"/>
        </w:rPr>
        <w:t xml:space="preserve"> гімназії з початковою школою</w:t>
      </w:r>
      <w:r>
        <w:rPr>
          <w:color w:val="FF0000"/>
          <w:lang w:val="uk-UA"/>
        </w:rPr>
        <w:t xml:space="preserve"> </w:t>
      </w:r>
      <w:r>
        <w:rPr>
          <w:lang w:val="uk-UA"/>
        </w:rPr>
        <w:t xml:space="preserve">(далі – заклад) як системи заходів, спрямованих на всебічне та комплексне оцінювання їхньої педагогічної діяльності (далі – атестація). </w:t>
      </w:r>
    </w:p>
    <w:p>
      <w:pPr>
        <w:spacing w:after="120"/>
        <w:ind w:firstLine="567"/>
        <w:jc w:val="both"/>
        <w:rPr>
          <w:lang w:val="uk-UA"/>
        </w:rPr>
      </w:pPr>
      <w:r>
        <w:rPr>
          <w:lang w:val="uk-UA"/>
        </w:rPr>
        <w:t>1.2. Положення про атестацію педагогічних працівників закладу (далі – Положення) складено відповідно до Законів України «Про освіту», «Про повну загальну середню освіту», «Про запобігання корупції», постанов Кабінету Міністрів України від 23 грудня 2015 року № 1109 «Про затвердження переліку кваліфікаційних категорій і педагогічних звань педагогічних працівників» та від 21 серпня 2019 року № 800 «Деякі питання підвищення кваліфікації педагогічних і наукового-педагогічних працівників» (далі – Постанова № 800), наказу Міністерства освіти і науки України від 09 вересня 2022 року № 805 «Про затвердження Положення про атестацію педагогічних працівників», наказів Міністерства розвитку економіки, торгівлі та сільського господарства України від 24 листопада 2020 року № 2425 «Про затвердження професійного стандарту «Практичний психолог закладу освіти»» та від 20 грудня 2020 року № 2736 «Про затвердження професійного стандарту за професіями «Вчитель початкових класів ЗЗСО», «Вчитель ЗЗСО», «Вчитель з початкової освіти (з дипломом молодшого спеціаліста)»».</w:t>
      </w:r>
    </w:p>
    <w:p>
      <w:pPr>
        <w:spacing w:after="0"/>
        <w:ind w:firstLine="567"/>
        <w:jc w:val="both"/>
        <w:rPr>
          <w:lang w:val="uk-UA"/>
        </w:rPr>
      </w:pPr>
      <w:bookmarkStart w:id="2" w:name="o40"/>
      <w:bookmarkEnd w:id="2"/>
      <w:r>
        <w:rPr>
          <w:lang w:val="uk-UA"/>
        </w:rPr>
        <w:t>1.3. </w:t>
      </w:r>
      <w:bookmarkStart w:id="3" w:name="o52"/>
      <w:bookmarkEnd w:id="3"/>
      <w:r>
        <w:rPr>
          <w:lang w:val="uk-UA"/>
        </w:rPr>
        <w:t>Необхідною умовою атестації педагогічних працівників є обов'язкове щорічне підвищення кваліфікації з урахуванням особливостей, визначених Постановою № 800 та Порядком підвищення кваліфікації та визнання результатів підвищення кваліфікації педагогічних працівників Півнянської</w:t>
      </w:r>
      <w:r>
        <w:rPr>
          <w:rFonts w:hint="default"/>
          <w:lang w:val="uk-UA"/>
        </w:rPr>
        <w:t xml:space="preserve"> гімназії з початковою школою</w:t>
      </w:r>
      <w:r>
        <w:rPr>
          <w:lang w:val="uk-UA"/>
        </w:rPr>
        <w:t xml:space="preserve">, затвердженого наказом закладу від __________ № ____ «Про ______». </w:t>
      </w:r>
    </w:p>
    <w:p>
      <w:pPr>
        <w:spacing w:after="120"/>
        <w:ind w:firstLine="567"/>
        <w:jc w:val="both"/>
        <w:rPr>
          <w:lang w:val="uk-UA"/>
        </w:rPr>
      </w:pPr>
      <w:r>
        <w:rPr>
          <w:lang w:val="uk-UA"/>
        </w:rPr>
        <w:t xml:space="preserve">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 </w:t>
      </w:r>
    </w:p>
    <w:p>
      <w:pPr>
        <w:spacing w:after="0"/>
        <w:ind w:firstLine="567"/>
        <w:jc w:val="both"/>
        <w:rPr>
          <w:lang w:val="uk-UA"/>
        </w:rPr>
      </w:pPr>
      <w:r>
        <w:rPr>
          <w:lang w:val="uk-UA"/>
        </w:rPr>
        <w:t>1.4.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pPr>
        <w:spacing w:after="0"/>
        <w:ind w:firstLine="567"/>
        <w:jc w:val="both"/>
        <w:rPr>
          <w:lang w:val="uk-UA"/>
        </w:rPr>
      </w:pPr>
      <w:r>
        <w:rPr>
          <w:lang w:val="uk-UA"/>
        </w:rPr>
        <w:t>1) присвоюється (не присвоюється) кваліфікаційна категорія або підтверджується (не підтверджується) раніше присвоєна кваліфікаційна категорія;</w:t>
      </w:r>
    </w:p>
    <w:p>
      <w:pPr>
        <w:spacing w:after="0"/>
        <w:ind w:firstLine="567"/>
        <w:jc w:val="both"/>
        <w:rPr>
          <w:lang w:val="uk-UA"/>
        </w:rPr>
      </w:pPr>
      <w:r>
        <w:rPr>
          <w:lang w:val="uk-UA"/>
        </w:rPr>
        <w:t>2) присвоюється (не присвоюється) педагогічне звання, підтверджується (не підтверджується) раніше присвоєне педагогічне звання (у разі наявності).</w:t>
      </w:r>
    </w:p>
    <w:p>
      <w:pPr>
        <w:spacing w:after="0"/>
        <w:ind w:firstLine="567"/>
        <w:jc w:val="both"/>
        <w:rPr>
          <w:lang w:val="uk-UA"/>
        </w:rPr>
      </w:pPr>
      <w:r>
        <w:rPr>
          <w:lang w:val="uk-UA"/>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pPr>
        <w:spacing w:after="120"/>
        <w:ind w:firstLine="567"/>
        <w:jc w:val="both"/>
        <w:rPr>
          <w:lang w:val="uk-UA"/>
        </w:rPr>
      </w:pPr>
      <w:r>
        <w:rPr>
          <w:lang w:val="uk-UA"/>
        </w:rPr>
        <w:t>Кваліфікаційна категорія, педагогічне звання, що присвоюється (підтверджується) за результатами атестації, визначаються відповідно до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року № 1109.</w:t>
      </w:r>
    </w:p>
    <w:p>
      <w:pPr>
        <w:spacing w:after="0"/>
        <w:ind w:firstLine="567"/>
        <w:jc w:val="both"/>
        <w:rPr>
          <w:lang w:val="uk-UA"/>
        </w:rPr>
      </w:pPr>
      <w:r>
        <w:rPr>
          <w:lang w:val="uk-UA"/>
        </w:rPr>
        <w:t xml:space="preserve">1.5. Атестація є обов’язковою. </w:t>
      </w:r>
    </w:p>
    <w:p>
      <w:pPr>
        <w:spacing w:after="0"/>
        <w:ind w:firstLine="567"/>
        <w:jc w:val="both"/>
        <w:rPr>
          <w:lang w:val="uk-UA"/>
        </w:rPr>
      </w:pPr>
      <w:r>
        <w:rPr>
          <w:lang w:val="uk-UA"/>
        </w:rPr>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цим Положенням.</w:t>
      </w:r>
    </w:p>
    <w:p>
      <w:pPr>
        <w:spacing w:after="0"/>
        <w:ind w:firstLine="567"/>
        <w:jc w:val="both"/>
        <w:rPr>
          <w:lang w:val="uk-UA"/>
        </w:rPr>
      </w:pPr>
      <w:r>
        <w:rPr>
          <w:lang w:val="uk-UA"/>
        </w:rPr>
        <w:t>Атестація проводиться не раніше</w:t>
      </w:r>
      <w:r>
        <w:rPr>
          <w:rFonts w:hint="default"/>
          <w:lang w:val="uk-UA"/>
        </w:rPr>
        <w:t>,</w:t>
      </w:r>
      <w:r>
        <w:rPr>
          <w:lang w:val="uk-UA"/>
        </w:rPr>
        <w:t xml:space="preserve"> ніж через рік після призначення педагогічного працівника на посаду.</w:t>
      </w:r>
    </w:p>
    <w:p>
      <w:pPr>
        <w:spacing w:after="120"/>
        <w:ind w:firstLine="567"/>
        <w:jc w:val="both"/>
        <w:rPr>
          <w:lang w:val="uk-UA"/>
        </w:rPr>
      </w:pPr>
      <w:r>
        <w:rPr>
          <w:lang w:val="uk-UA"/>
        </w:rPr>
        <w:t>Атестація повинна проводитися з дотриманням академічної доброчесності.</w:t>
      </w:r>
    </w:p>
    <w:p>
      <w:pPr>
        <w:spacing w:after="120"/>
        <w:ind w:firstLine="567"/>
        <w:jc w:val="both"/>
        <w:rPr>
          <w:lang w:val="uk-UA"/>
        </w:rPr>
      </w:pPr>
      <w:r>
        <w:rPr>
          <w:lang w:val="uk-UA"/>
        </w:rPr>
        <w:t>1.6. Позачергова атестація проводиться за ініціативою директора закладу у разі зниження якості педагогічної діяльності педагогічним працівником.</w:t>
      </w:r>
    </w:p>
    <w:p>
      <w:pPr>
        <w:spacing w:after="0"/>
        <w:ind w:firstLine="567"/>
        <w:jc w:val="both"/>
        <w:rPr>
          <w:lang w:val="uk-UA"/>
        </w:rPr>
      </w:pPr>
      <w:r>
        <w:rPr>
          <w:lang w:val="uk-UA"/>
        </w:rPr>
        <w:t>1.7.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цим Положенням, може проводиться за його ініціативою та/або за однією з таких умов:</w:t>
      </w:r>
    </w:p>
    <w:p>
      <w:pPr>
        <w:spacing w:after="0"/>
        <w:ind w:firstLine="567"/>
        <w:jc w:val="both"/>
        <w:rPr>
          <w:lang w:val="uk-UA"/>
        </w:rPr>
      </w:pPr>
      <w:r>
        <w:rPr>
          <w:lang w:val="uk-UA"/>
        </w:rPr>
        <w:t>1) визнання переможцем, лауреатом фінальних етапів всеукраїнських, міжнародних фахових конкурсів;</w:t>
      </w:r>
    </w:p>
    <w:p>
      <w:pPr>
        <w:spacing w:after="0"/>
        <w:ind w:firstLine="567"/>
        <w:jc w:val="both"/>
        <w:rPr>
          <w:lang w:val="uk-UA"/>
        </w:rPr>
      </w:pPr>
      <w:r>
        <w:rPr>
          <w:lang w:val="uk-UA"/>
        </w:rPr>
        <w:t>2) наявності освітньо-наукового / освітньо-творчого, наукового ступеня;</w:t>
      </w:r>
    </w:p>
    <w:p>
      <w:pPr>
        <w:spacing w:after="120"/>
        <w:ind w:firstLine="567"/>
        <w:jc w:val="both"/>
        <w:rPr>
          <w:lang w:val="uk-UA"/>
        </w:rPr>
      </w:pPr>
      <w:r>
        <w:rPr>
          <w:lang w:val="uk-UA"/>
        </w:rPr>
        <w:t>3) успішного проходження сертифікації.</w:t>
      </w:r>
    </w:p>
    <w:p>
      <w:pPr>
        <w:spacing w:after="120"/>
        <w:ind w:firstLine="567"/>
        <w:jc w:val="both"/>
        <w:rPr>
          <w:lang w:val="uk-UA"/>
        </w:rPr>
      </w:pPr>
      <w:r>
        <w:rPr>
          <w:lang w:val="uk-UA"/>
        </w:rPr>
        <w:t>1.8.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міжатестаційного періоду не включаються.</w:t>
      </w:r>
    </w:p>
    <w:p>
      <w:pPr>
        <w:spacing w:after="120"/>
        <w:ind w:firstLine="567"/>
        <w:jc w:val="both"/>
        <w:rPr>
          <w:lang w:val="uk-UA"/>
        </w:rPr>
      </w:pPr>
      <w:r>
        <w:rPr>
          <w:lang w:val="uk-UA"/>
        </w:rPr>
        <w:t>1.9. Загальний обсяг (загальна тривалість) підвищення кваліфікації визначається сумарно</w:t>
      </w:r>
      <w:r>
        <w:rPr>
          <w:rStyle w:val="14"/>
          <w:rFonts w:hint="default" w:ascii="Times New Roman" w:hAnsi="Times New Roman" w:cs="Times New Roman"/>
          <w:b w:val="0"/>
          <w:bCs w:val="0"/>
          <w:i w:val="0"/>
          <w:iCs w:val="0"/>
          <w:lang w:val="uk-UA"/>
        </w:rPr>
        <w:t xml:space="preserve"> за міжатестаційний період</w:t>
      </w:r>
      <w:r>
        <w:rPr>
          <w:lang w:val="uk-UA"/>
        </w:rPr>
        <w:t xml:space="preserve">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pPr>
        <w:spacing w:after="0"/>
        <w:ind w:firstLine="567"/>
        <w:jc w:val="both"/>
        <w:rPr>
          <w:lang w:val="uk-UA"/>
        </w:rPr>
      </w:pPr>
      <w:r>
        <w:rPr>
          <w:lang w:val="uk-UA"/>
        </w:rPr>
        <w:t>1.10.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pPr>
        <w:spacing w:after="0"/>
        <w:ind w:firstLine="567"/>
        <w:jc w:val="both"/>
        <w:rPr>
          <w:lang w:val="uk-UA"/>
        </w:rPr>
      </w:pPr>
      <w:r>
        <w:rPr>
          <w:lang w:val="uk-UA"/>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стаж роботи на посадах педагогічних працівників не менше ніж три роки.</w:t>
      </w:r>
    </w:p>
    <w:p>
      <w:pPr>
        <w:spacing w:after="0"/>
        <w:ind w:firstLine="567"/>
        <w:jc w:val="both"/>
        <w:rPr>
          <w:lang w:val="uk-UA"/>
        </w:rPr>
      </w:pPr>
      <w:r>
        <w:rPr>
          <w:lang w:val="uk-UA"/>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стаж роботи на посадах педагогічних працівників не менше ніж п’ять років.</w:t>
      </w:r>
    </w:p>
    <w:p>
      <w:pPr>
        <w:spacing w:after="0"/>
        <w:ind w:firstLine="567"/>
        <w:jc w:val="both"/>
        <w:rPr>
          <w:lang w:val="uk-UA"/>
        </w:rPr>
      </w:pPr>
      <w:r>
        <w:rPr>
          <w:lang w:val="uk-UA"/>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pPr>
        <w:spacing w:after="0"/>
        <w:ind w:firstLine="567"/>
        <w:jc w:val="both"/>
        <w:rPr>
          <w:lang w:val="uk-UA"/>
        </w:rPr>
      </w:pPr>
      <w:r>
        <w:rPr>
          <w:lang w:val="uk-UA"/>
        </w:rPr>
        <w:t>Педагогічному працівнику, який має освітньо-науковий / освітньо-творчий, науковий ступінь, за результатами атестації без дотримання послідовності на присвоєння</w:t>
      </w:r>
      <w:r>
        <w:rPr>
          <w:rFonts w:hint="default"/>
          <w:lang w:val="uk-UA"/>
        </w:rPr>
        <w:t>,</w:t>
      </w:r>
      <w:r>
        <w:rPr>
          <w:lang w:val="uk-UA"/>
        </w:rPr>
        <w:t xml:space="preserve">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pPr>
        <w:spacing w:after="0"/>
        <w:ind w:firstLine="567"/>
        <w:jc w:val="both"/>
        <w:rPr>
          <w:lang w:val="uk-UA"/>
        </w:rPr>
      </w:pPr>
      <w:r>
        <w:rPr>
          <w:lang w:val="uk-UA"/>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pPr>
        <w:spacing w:after="0"/>
        <w:ind w:firstLine="567"/>
        <w:jc w:val="both"/>
        <w:rPr>
          <w:lang w:val="uk-UA"/>
        </w:rPr>
      </w:pPr>
      <w:r>
        <w:rPr>
          <w:lang w:val="uk-UA"/>
        </w:rPr>
        <w:t>«спеціаліст другої категорії» за наявності не менше двох років стажу роботи;</w:t>
      </w:r>
    </w:p>
    <w:p>
      <w:pPr>
        <w:spacing w:after="0"/>
        <w:ind w:firstLine="567"/>
        <w:jc w:val="both"/>
        <w:rPr>
          <w:lang w:val="uk-UA"/>
        </w:rPr>
      </w:pPr>
      <w:r>
        <w:rPr>
          <w:lang w:val="uk-UA"/>
        </w:rPr>
        <w:t>«спеціаліст першої категорії» - не менше п’яти років;</w:t>
      </w:r>
    </w:p>
    <w:p>
      <w:pPr>
        <w:spacing w:after="120"/>
        <w:ind w:firstLine="567"/>
        <w:jc w:val="both"/>
        <w:rPr>
          <w:lang w:val="uk-UA"/>
        </w:rPr>
      </w:pPr>
      <w:r>
        <w:rPr>
          <w:lang w:val="uk-UA"/>
        </w:rPr>
        <w:t>«спеціаліст вищої категорії» - не менше семи років.</w:t>
      </w:r>
    </w:p>
    <w:p>
      <w:pPr>
        <w:spacing w:after="0"/>
        <w:ind w:firstLine="567"/>
        <w:jc w:val="both"/>
        <w:rPr>
          <w:lang w:val="uk-UA"/>
        </w:rPr>
      </w:pPr>
      <w:r>
        <w:rPr>
          <w:lang w:val="uk-UA"/>
        </w:rPr>
        <w:t>1.11.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pPr>
        <w:spacing w:after="0"/>
        <w:ind w:firstLine="567"/>
        <w:jc w:val="both"/>
        <w:rPr>
          <w:lang w:val="uk-UA"/>
        </w:rPr>
      </w:pPr>
      <w:r>
        <w:rPr>
          <w:lang w:val="uk-UA"/>
        </w:rPr>
        <w:t>1) 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pPr>
        <w:spacing w:after="0"/>
        <w:ind w:firstLine="567"/>
        <w:jc w:val="both"/>
        <w:rPr>
          <w:lang w:val="uk-UA"/>
        </w:rPr>
      </w:pPr>
      <w:r>
        <w:rPr>
          <w:lang w:val="uk-UA"/>
        </w:rPr>
        <w:t>2) 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pPr>
        <w:spacing w:after="0"/>
        <w:ind w:firstLine="567"/>
        <w:jc w:val="both"/>
        <w:rPr>
          <w:lang w:val="uk-UA"/>
        </w:rPr>
      </w:pPr>
      <w:r>
        <w:rPr>
          <w:lang w:val="uk-UA"/>
        </w:rPr>
        <w:t>3) були визнані переможцями, лауреатами всеукраїнських, міжнародних фахових конкурсів;</w:t>
      </w:r>
    </w:p>
    <w:p>
      <w:pPr>
        <w:spacing w:after="120"/>
        <w:ind w:firstLine="567"/>
        <w:jc w:val="both"/>
        <w:rPr>
          <w:lang w:val="uk-UA"/>
        </w:rPr>
      </w:pPr>
      <w:r>
        <w:rPr>
          <w:lang w:val="uk-UA"/>
        </w:rPr>
        <w:t>4) підготували переможців всеукраїнських, міжнародних олімпіад, конкурсів, змагань, тощо.</w:t>
      </w:r>
    </w:p>
    <w:p>
      <w:pPr>
        <w:spacing w:after="0"/>
        <w:ind w:firstLine="567"/>
        <w:jc w:val="both"/>
        <w:rPr>
          <w:lang w:val="uk-UA"/>
        </w:rPr>
      </w:pPr>
      <w:r>
        <w:rPr>
          <w:lang w:val="uk-UA"/>
        </w:rPr>
        <w:t>1.12. Кваліфікаційні категорії та педагогічні звання, як правило, присвоюють послідовно.</w:t>
      </w:r>
    </w:p>
    <w:p>
      <w:pPr>
        <w:spacing w:after="0"/>
        <w:ind w:firstLine="567"/>
        <w:jc w:val="both"/>
        <w:rPr>
          <w:lang w:val="uk-UA"/>
        </w:rPr>
      </w:pPr>
      <w:r>
        <w:rPr>
          <w:lang w:val="uk-UA"/>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 / освітньо-творчого, наукового ступеня підтверджується відповідним дипломом.</w:t>
      </w:r>
    </w:p>
    <w:p>
      <w:pPr>
        <w:spacing w:after="120"/>
        <w:ind w:firstLine="567"/>
        <w:jc w:val="both"/>
        <w:rPr>
          <w:lang w:val="uk-UA"/>
        </w:rPr>
      </w:pPr>
      <w:r>
        <w:rPr>
          <w:lang w:val="uk-UA"/>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Переліком посад педагогічних та науково-педагогічних працівників,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pPr>
        <w:spacing w:after="0"/>
        <w:ind w:firstLine="567"/>
        <w:jc w:val="both"/>
        <w:rPr>
          <w:lang w:val="uk-UA"/>
        </w:rPr>
      </w:pPr>
      <w:r>
        <w:rPr>
          <w:lang w:val="uk-UA"/>
        </w:rPr>
        <w:t>1.13.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pPr>
        <w:spacing w:after="0"/>
        <w:ind w:firstLine="567"/>
        <w:jc w:val="both"/>
        <w:rPr>
          <w:lang w:val="uk-UA"/>
        </w:rPr>
      </w:pPr>
      <w:r>
        <w:rPr>
          <w:lang w:val="uk-UA"/>
        </w:rPr>
        <w:t>Педагогічні працівники, які працюють за сумісництвом або на умовах строкового трудового договору, атестуються на загальних підставах.</w:t>
      </w:r>
    </w:p>
    <w:p>
      <w:pPr>
        <w:spacing w:after="0"/>
        <w:ind w:firstLine="567"/>
        <w:jc w:val="both"/>
        <w:rPr>
          <w:lang w:val="uk-UA"/>
        </w:rPr>
      </w:pPr>
      <w:r>
        <w:rPr>
          <w:lang w:val="uk-UA"/>
        </w:rPr>
        <w:t>Педагогічні працівники, які в закладі обіймають різні педагогічні посади, атестуються за кожною з посад.</w:t>
      </w:r>
    </w:p>
    <w:p>
      <w:pPr>
        <w:spacing w:after="0"/>
        <w:ind w:firstLine="567"/>
        <w:jc w:val="both"/>
        <w:rPr>
          <w:lang w:val="uk-UA"/>
        </w:rPr>
      </w:pPr>
      <w:r>
        <w:rPr>
          <w:lang w:val="uk-UA"/>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pPr>
        <w:spacing w:after="120"/>
        <w:ind w:firstLine="567"/>
        <w:jc w:val="both"/>
        <w:rPr>
          <w:lang w:val="uk-UA"/>
        </w:rPr>
      </w:pPr>
      <w:r>
        <w:rPr>
          <w:lang w:val="uk-UA"/>
        </w:rPr>
        <w:t>Якщо в міжатестаційний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pPr>
        <w:spacing w:after="0"/>
        <w:ind w:firstLine="567"/>
        <w:jc w:val="both"/>
        <w:rPr>
          <w:lang w:val="uk-UA"/>
        </w:rPr>
      </w:pPr>
      <w:r>
        <w:rPr>
          <w:lang w:val="uk-UA"/>
        </w:rPr>
        <w:t>1.14.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визначених цим Положенням, та без проведення будь-яких заходів, пов’язаних із вивченням і оцінюванням його діяльності та професійних компетентностей.</w:t>
      </w:r>
    </w:p>
    <w:p>
      <w:pPr>
        <w:spacing w:after="120"/>
        <w:ind w:firstLine="567"/>
        <w:jc w:val="both"/>
        <w:rPr>
          <w:lang w:val="uk-UA"/>
        </w:rPr>
      </w:pPr>
      <w:r>
        <w:rPr>
          <w:lang w:val="uk-UA"/>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pPr>
        <w:spacing w:after="0"/>
        <w:ind w:firstLine="567"/>
        <w:jc w:val="both"/>
        <w:rPr>
          <w:lang w:val="uk-UA"/>
        </w:rPr>
      </w:pPr>
      <w:r>
        <w:rPr>
          <w:lang w:val="uk-UA"/>
        </w:rPr>
        <w:t>1.15. До проведення чергової атестації педагогічного працівника за ним зберігаються присвоєні кваліфікаційна категорія (педагогічне звання).</w:t>
      </w:r>
    </w:p>
    <w:p>
      <w:pPr>
        <w:spacing w:after="0"/>
        <w:ind w:firstLine="567"/>
        <w:jc w:val="both"/>
        <w:rPr>
          <w:lang w:val="uk-UA"/>
        </w:rPr>
      </w:pPr>
      <w:r>
        <w:rPr>
          <w:lang w:val="uk-UA"/>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pPr>
        <w:spacing w:after="120"/>
        <w:ind w:firstLine="567"/>
        <w:jc w:val="both"/>
        <w:rPr>
          <w:lang w:val="uk-UA"/>
        </w:rPr>
      </w:pPr>
      <w:r>
        <w:rPr>
          <w:lang w:val="uk-UA"/>
        </w:rPr>
        <w:t>Атестація таких працівників здійснюється не пізніше</w:t>
      </w:r>
      <w:r>
        <w:rPr>
          <w:rFonts w:hint="default"/>
          <w:lang w:val="uk-UA"/>
        </w:rPr>
        <w:t>,</w:t>
      </w:r>
      <w:r>
        <w:rPr>
          <w:lang w:val="uk-UA"/>
        </w:rPr>
        <w:t xml:space="preserve"> ніж через два роки після прийняття їх на роботу.</w:t>
      </w:r>
    </w:p>
    <w:p>
      <w:pPr>
        <w:spacing w:after="120"/>
        <w:ind w:firstLine="567"/>
        <w:jc w:val="both"/>
        <w:rPr>
          <w:lang w:val="uk-UA"/>
        </w:rPr>
      </w:pPr>
      <w:r>
        <w:rPr>
          <w:lang w:val="uk-UA"/>
        </w:rPr>
        <w:t>1.16. Особи, призначені на посади педагогічних працівників відповідно до частини п’ятої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pPr>
        <w:spacing w:after="120"/>
        <w:ind w:firstLine="567"/>
        <w:jc w:val="both"/>
        <w:rPr>
          <w:lang w:val="uk-UA"/>
        </w:rPr>
      </w:pPr>
      <w:r>
        <w:rPr>
          <w:lang w:val="uk-UA"/>
        </w:rPr>
        <w:t>1.17.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pPr>
        <w:spacing w:after="120"/>
        <w:ind w:firstLine="567"/>
        <w:jc w:val="both"/>
        <w:rPr>
          <w:lang w:val="uk-UA"/>
        </w:rPr>
      </w:pPr>
      <w:r>
        <w:rPr>
          <w:lang w:val="uk-UA"/>
        </w:rPr>
        <w:t>1.18.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 та встановленні тарифного розряду.</w:t>
      </w:r>
    </w:p>
    <w:p>
      <w:pPr>
        <w:spacing w:after="120"/>
        <w:ind w:firstLine="567"/>
        <w:jc w:val="center"/>
        <w:rPr>
          <w:b/>
          <w:bCs/>
          <w:lang w:val="uk-UA"/>
        </w:rPr>
      </w:pPr>
      <w:r>
        <w:rPr>
          <w:b/>
          <w:bCs/>
          <w:lang w:val="uk-UA"/>
        </w:rPr>
        <w:t>II. СТВОРЕННЯ, СКЛАД ТА ПОВНОВАЖЕННЯ АТЕСТАЦІЙНОЇ КОМІСІЇ</w:t>
      </w:r>
    </w:p>
    <w:p>
      <w:pPr>
        <w:spacing w:after="0"/>
        <w:ind w:firstLine="567"/>
        <w:jc w:val="both"/>
        <w:rPr>
          <w:lang w:val="uk-UA"/>
        </w:rPr>
      </w:pPr>
      <w:r>
        <w:rPr>
          <w:lang w:val="uk-UA"/>
        </w:rPr>
        <w:t>2.1. Для атестації педагогічних працівників щорічно не пізніше 20 вересня створюється атестаційна комісія закладу за наявності 15 і більше педагогічних працівників.</w:t>
      </w:r>
    </w:p>
    <w:p>
      <w:pPr>
        <w:spacing w:after="120"/>
        <w:ind w:firstLine="567"/>
        <w:jc w:val="both"/>
        <w:rPr>
          <w:lang w:val="uk-UA"/>
        </w:rPr>
      </w:pPr>
      <w:r>
        <w:rPr>
          <w:lang w:val="uk-UA"/>
        </w:rPr>
        <w:t>У разі відсутності такої атестаційної комісії її функції, визначені цим Положенням, виконує атестаційна комісія II</w:t>
      </w:r>
      <w:r>
        <w:rPr>
          <w:rFonts w:hint="default"/>
          <w:lang w:val="uk-UA"/>
        </w:rPr>
        <w:t xml:space="preserve"> рівня</w:t>
      </w:r>
      <w:r>
        <w:rPr>
          <w:lang w:val="uk-UA"/>
        </w:rPr>
        <w:t>.</w:t>
      </w:r>
    </w:p>
    <w:p>
      <w:pPr>
        <w:spacing w:after="0"/>
        <w:ind w:firstLine="567"/>
        <w:jc w:val="both"/>
        <w:rPr>
          <w:lang w:val="uk-UA"/>
        </w:rPr>
      </w:pPr>
      <w:r>
        <w:rPr>
          <w:lang w:val="uk-UA"/>
        </w:rPr>
        <w:t>2.2. Атестаційна комісія створюється наказом директора закладу,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pPr>
        <w:spacing w:after="0"/>
        <w:ind w:firstLine="567"/>
        <w:jc w:val="both"/>
        <w:rPr>
          <w:lang w:val="uk-UA"/>
        </w:rPr>
      </w:pPr>
      <w:r>
        <w:rPr>
          <w:lang w:val="uk-UA"/>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pPr>
        <w:spacing w:after="0"/>
        <w:ind w:firstLine="567"/>
        <w:jc w:val="both"/>
        <w:rPr>
          <w:lang w:val="uk-UA"/>
        </w:rPr>
      </w:pPr>
      <w:r>
        <w:rPr>
          <w:lang w:val="uk-UA"/>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або на територіальному рівні декількох профспілкових організацій - за рішенням спільного представницького органу профспілок.</w:t>
      </w:r>
    </w:p>
    <w:p>
      <w:pPr>
        <w:spacing w:after="0"/>
        <w:ind w:firstLine="567"/>
        <w:jc w:val="both"/>
        <w:rPr>
          <w:lang w:val="uk-UA"/>
        </w:rPr>
      </w:pPr>
      <w:r>
        <w:rPr>
          <w:lang w:val="uk-UA"/>
        </w:rPr>
        <w:t>До роботи атестаційної комісії не може бути залучена особа, яка відповідно до Закону України «Про запобігання корупції» є близькою особою педагогічного працівника, який атестується, або є особою, яка може мати конфлікт інтересів.</w:t>
      </w:r>
    </w:p>
    <w:p>
      <w:pPr>
        <w:spacing w:after="0"/>
        <w:ind w:firstLine="567"/>
        <w:jc w:val="both"/>
        <w:rPr>
          <w:lang w:val="uk-UA"/>
        </w:rPr>
      </w:pPr>
      <w:r>
        <w:rPr>
          <w:lang w:val="uk-UA"/>
        </w:rPr>
        <w:t xml:space="preserve">У разі наявності між членами атестаційної комісії та педагогічними працівниками, які атестуються, потенційного чи реального конфлікту інтересів за антикорупційним законодавством України головою атестаційної комісії є особа, в якої відсутній такий конфлікт інтересів. </w:t>
      </w:r>
    </w:p>
    <w:p>
      <w:pPr>
        <w:spacing w:after="0"/>
        <w:ind w:firstLine="567"/>
        <w:jc w:val="both"/>
        <w:rPr>
          <w:lang w:val="uk-UA"/>
        </w:rPr>
      </w:pPr>
      <w:r>
        <w:rPr>
          <w:lang w:val="uk-UA"/>
        </w:rPr>
        <w:t>Усі члени атестаційної комісії, у разі наявності потенційного чи реального конфлікту інтересів, повідомляють про це атестаційну комісію до початку її роботи письмово (заява) та не беруть участі у відповідному голосуванні.</w:t>
      </w:r>
    </w:p>
    <w:p>
      <w:pPr>
        <w:spacing w:after="120"/>
        <w:ind w:firstLine="567"/>
        <w:jc w:val="both"/>
        <w:rPr>
          <w:lang w:val="uk-UA"/>
        </w:rPr>
      </w:pPr>
      <w:r>
        <w:rPr>
          <w:lang w:val="uk-UA"/>
        </w:rPr>
        <w:t>Якщо потенційний чи реальний конфлікт інтересів між членами атестаційної комісії та педагогічними працівниками, які атестуються, виник під час діяльності атестаційної комісії закладу, такий член атестаційної комісії повинен негайно повідомити про це атестаційну комісію письмово (заява), або усно під час засідання атестаційної комісії, про що обов’язково фіксується у протоколі засідання.</w:t>
      </w:r>
    </w:p>
    <w:p>
      <w:pPr>
        <w:spacing w:after="0"/>
        <w:ind w:firstLine="567"/>
        <w:jc w:val="both"/>
        <w:rPr>
          <w:lang w:val="uk-UA"/>
        </w:rPr>
      </w:pPr>
      <w:r>
        <w:rPr>
          <w:lang w:val="uk-UA"/>
        </w:rPr>
        <w:t>2.3. Головою атестаційної комісії є директор (заступник директора) закладу. 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pPr>
        <w:spacing w:after="0"/>
        <w:ind w:firstLine="567"/>
        <w:jc w:val="both"/>
        <w:rPr>
          <w:lang w:val="uk-UA"/>
        </w:rPr>
      </w:pPr>
      <w:r>
        <w:rPr>
          <w:lang w:val="uk-UA"/>
        </w:rPr>
        <w:t>Директор (заступник директора) закладу не можуть головувати на засіданні атестаційної комісії у разі проходження ними атестації відповідно до цього Положення.</w:t>
      </w:r>
    </w:p>
    <w:p>
      <w:pPr>
        <w:spacing w:after="120"/>
        <w:ind w:firstLine="567"/>
        <w:jc w:val="both"/>
        <w:rPr>
          <w:lang w:val="uk-UA"/>
        </w:rPr>
      </w:pPr>
      <w:r>
        <w:rPr>
          <w:lang w:val="uk-UA"/>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цим Положенням, повноваження якої поширюються на роботу атестаційної комісії до завершення атестації директора (заступника директора) закладу, визначеного головою атестаційної комісії.</w:t>
      </w:r>
    </w:p>
    <w:p>
      <w:pPr>
        <w:spacing w:after="0"/>
        <w:ind w:firstLine="567"/>
        <w:jc w:val="both"/>
        <w:rPr>
          <w:lang w:val="uk-UA"/>
        </w:rPr>
      </w:pPr>
      <w:r>
        <w:rPr>
          <w:lang w:val="uk-UA"/>
        </w:rPr>
        <w:t>2.4.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pPr>
        <w:spacing w:after="0"/>
        <w:ind w:firstLine="567"/>
        <w:jc w:val="both"/>
        <w:rPr>
          <w:lang w:val="uk-UA"/>
        </w:rPr>
      </w:pPr>
      <w:r>
        <w:rPr>
          <w:lang w:val="uk-UA"/>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pPr>
        <w:spacing w:after="120"/>
        <w:ind w:firstLine="567"/>
        <w:jc w:val="both"/>
        <w:rPr>
          <w:lang w:val="uk-UA"/>
        </w:rPr>
      </w:pPr>
      <w:r>
        <w:rPr>
          <w:lang w:val="uk-UA"/>
        </w:rPr>
        <w:t xml:space="preserve">Порядок голосування здійснюється відкрито. Засідання атестаційної комісії проводяться за очною формою. </w:t>
      </w:r>
    </w:p>
    <w:p>
      <w:pPr>
        <w:spacing w:after="0"/>
        <w:ind w:firstLine="567"/>
        <w:jc w:val="both"/>
        <w:rPr>
          <w:lang w:val="uk-UA"/>
        </w:rPr>
      </w:pPr>
      <w:r>
        <w:rPr>
          <w:lang w:val="uk-UA"/>
        </w:rPr>
        <w:t>2.5.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pPr>
        <w:spacing w:after="0"/>
        <w:ind w:firstLine="567"/>
        <w:jc w:val="both"/>
        <w:rPr>
          <w:lang w:val="uk-UA"/>
        </w:rPr>
      </w:pPr>
      <w:r>
        <w:rPr>
          <w:lang w:val="uk-UA"/>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pPr>
        <w:spacing w:after="0"/>
        <w:ind w:firstLine="567"/>
        <w:jc w:val="both"/>
        <w:rPr>
          <w:lang w:val="uk-UA"/>
        </w:rPr>
      </w:pPr>
      <w:r>
        <w:rPr>
          <w:lang w:val="uk-UA"/>
        </w:rPr>
        <w:t xml:space="preserve">Повідомлення про проведення онлайн-засідання атестаційної комісії надсилається її членам не пізніше як за </w:t>
      </w:r>
      <w:r>
        <w:rPr>
          <w:rFonts w:hint="default"/>
          <w:lang w:val="uk-UA"/>
        </w:rPr>
        <w:t>5</w:t>
      </w:r>
      <w:r>
        <w:rPr>
          <w:lang w:val="uk-UA"/>
        </w:rPr>
        <w:t xml:space="preserve"> днів до його початку, де має бути вказано: </w:t>
      </w:r>
    </w:p>
    <w:p>
      <w:pPr>
        <w:spacing w:after="0"/>
        <w:ind w:firstLine="567"/>
        <w:jc w:val="both"/>
        <w:rPr>
          <w:lang w:val="uk-UA"/>
        </w:rPr>
      </w:pPr>
      <w:r>
        <w:rPr>
          <w:lang w:val="uk-UA"/>
        </w:rPr>
        <w:t xml:space="preserve">1) конкретний час проведення; </w:t>
      </w:r>
    </w:p>
    <w:p>
      <w:pPr>
        <w:spacing w:after="0"/>
        <w:ind w:firstLine="567"/>
        <w:jc w:val="both"/>
        <w:rPr>
          <w:lang w:val="uk-UA"/>
        </w:rPr>
      </w:pPr>
      <w:r>
        <w:rPr>
          <w:lang w:val="uk-UA"/>
        </w:rPr>
        <w:t xml:space="preserve">2) вид онлайн-платформи; </w:t>
      </w:r>
    </w:p>
    <w:p>
      <w:pPr>
        <w:spacing w:after="0"/>
        <w:ind w:firstLine="567"/>
        <w:jc w:val="both"/>
        <w:rPr>
          <w:lang w:val="uk-UA"/>
        </w:rPr>
      </w:pPr>
      <w:r>
        <w:rPr>
          <w:lang w:val="uk-UA"/>
        </w:rPr>
        <w:t xml:space="preserve">3) посилання на онлайн-кімнату проведення запланованого засідання; </w:t>
      </w:r>
    </w:p>
    <w:p>
      <w:pPr>
        <w:spacing w:after="0"/>
        <w:ind w:firstLine="567"/>
        <w:jc w:val="both"/>
        <w:rPr>
          <w:lang w:val="uk-UA"/>
        </w:rPr>
      </w:pPr>
      <w:r>
        <w:rPr>
          <w:lang w:val="uk-UA"/>
        </w:rPr>
        <w:t>4) порядок денний.</w:t>
      </w:r>
    </w:p>
    <w:p>
      <w:pPr>
        <w:spacing w:after="0"/>
        <w:ind w:firstLine="567"/>
        <w:jc w:val="both"/>
        <w:rPr>
          <w:lang w:val="uk-UA"/>
        </w:rPr>
      </w:pPr>
      <w:r>
        <w:rPr>
          <w:lang w:val="uk-UA"/>
        </w:rPr>
        <w:t>Підрахунок голосів здійснюється лічильною комісією онлайн-засідання.</w:t>
      </w:r>
    </w:p>
    <w:p>
      <w:pPr>
        <w:spacing w:after="0"/>
        <w:ind w:firstLine="567"/>
        <w:jc w:val="both"/>
        <w:rPr>
          <w:lang w:val="uk-UA"/>
        </w:rPr>
      </w:pPr>
      <w:r>
        <w:rPr>
          <w:lang w:val="uk-UA"/>
        </w:rPr>
        <w:t>Онлайн-засідання атестаційної комісії повинне проходити під відеозапис. Присутність членів атестаційної комісії та педагогічних працівників підтверджується шляхом створення знімку екрану. Відеозв’язок кожного учасника засідання є обов’язковим.</w:t>
      </w:r>
    </w:p>
    <w:p>
      <w:pPr>
        <w:spacing w:after="120"/>
        <w:ind w:firstLine="567"/>
        <w:jc w:val="both"/>
        <w:rPr>
          <w:lang w:val="uk-UA"/>
        </w:rPr>
      </w:pPr>
      <w:r>
        <w:rPr>
          <w:lang w:val="uk-UA"/>
        </w:rPr>
        <w:t>Під час онлайн-засідання атестаційної комісії діють усі загальні засади діяльності, визначені цим Положенням.</w:t>
      </w:r>
    </w:p>
    <w:p>
      <w:pPr>
        <w:spacing w:after="0"/>
        <w:ind w:firstLine="567"/>
        <w:jc w:val="both"/>
        <w:rPr>
          <w:lang w:val="uk-UA"/>
        </w:rPr>
      </w:pPr>
      <w:r>
        <w:rPr>
          <w:lang w:val="uk-UA"/>
        </w:rPr>
        <w:t>2.6. Секретар атестаційної комісії:</w:t>
      </w:r>
    </w:p>
    <w:p>
      <w:pPr>
        <w:spacing w:after="0"/>
        <w:ind w:firstLine="567"/>
        <w:jc w:val="both"/>
        <w:rPr>
          <w:lang w:val="uk-UA"/>
        </w:rPr>
      </w:pPr>
      <w:r>
        <w:rPr>
          <w:lang w:val="uk-UA"/>
        </w:rPr>
        <w:t>1) приймає, реєструє та зберігає документи, подані педагогічними працівниками</w:t>
      </w:r>
      <w:r>
        <w:rPr>
          <w:rFonts w:hint="default"/>
          <w:lang w:val="uk-UA"/>
        </w:rPr>
        <w:t>,</w:t>
      </w:r>
      <w:r>
        <w:rPr>
          <w:lang w:val="uk-UA"/>
        </w:rPr>
        <w:t xml:space="preserve"> до розгляду та під час розгляду їх атестаційною комісією;</w:t>
      </w:r>
    </w:p>
    <w:p>
      <w:pPr>
        <w:spacing w:after="0"/>
        <w:ind w:firstLine="567"/>
        <w:jc w:val="both"/>
        <w:rPr>
          <w:lang w:val="uk-UA"/>
        </w:rPr>
      </w:pPr>
      <w:r>
        <w:rPr>
          <w:lang w:val="uk-UA"/>
        </w:rPr>
        <w:t>2) організовує роботу атестаційної комісії, веде та підписує протоколи засідань атестаційної комісії;</w:t>
      </w:r>
    </w:p>
    <w:p>
      <w:pPr>
        <w:spacing w:after="0"/>
        <w:ind w:firstLine="567"/>
        <w:jc w:val="both"/>
        <w:rPr>
          <w:lang w:val="uk-UA"/>
        </w:rPr>
      </w:pPr>
      <w:r>
        <w:rPr>
          <w:lang w:val="uk-UA"/>
        </w:rPr>
        <w:t>3) оформлює та підписує атестаційні листи;</w:t>
      </w:r>
    </w:p>
    <w:p>
      <w:pPr>
        <w:spacing w:after="0"/>
        <w:ind w:firstLine="567"/>
        <w:jc w:val="both"/>
        <w:rPr>
          <w:lang w:val="uk-UA"/>
        </w:rPr>
      </w:pPr>
      <w:r>
        <w:rPr>
          <w:lang w:val="uk-UA"/>
        </w:rPr>
        <w:t>4) 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pPr>
        <w:spacing w:after="120"/>
        <w:ind w:firstLine="567"/>
        <w:jc w:val="both"/>
        <w:rPr>
          <w:lang w:val="uk-UA"/>
        </w:rPr>
      </w:pPr>
      <w:r>
        <w:rPr>
          <w:lang w:val="uk-UA"/>
        </w:rPr>
        <w:t>5) 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pPr>
        <w:spacing w:after="0"/>
        <w:ind w:firstLine="567"/>
        <w:jc w:val="both"/>
        <w:rPr>
          <w:lang w:val="uk-UA"/>
        </w:rPr>
      </w:pPr>
      <w:r>
        <w:rPr>
          <w:lang w:val="uk-UA"/>
        </w:rPr>
        <w:t>2.7. Атестаційна комісія розглядає документи, подані педагогічними працівниками (крім директора) закладу, встановлює їх відповідність вимогам законодавства та вживає заходів щодо перевірки їх достовірності (за потреби).</w:t>
      </w:r>
    </w:p>
    <w:p>
      <w:pPr>
        <w:spacing w:after="0"/>
        <w:ind w:firstLine="567"/>
        <w:jc w:val="both"/>
        <w:rPr>
          <w:lang w:val="uk-UA"/>
        </w:rPr>
      </w:pPr>
      <w:r>
        <w:rPr>
          <w:lang w:val="uk-UA"/>
        </w:rPr>
        <w:t>Атестаційна комісія приймає рішення про:</w:t>
      </w:r>
    </w:p>
    <w:p>
      <w:pPr>
        <w:spacing w:after="0"/>
        <w:ind w:firstLine="567"/>
        <w:jc w:val="both"/>
        <w:rPr>
          <w:lang w:val="uk-UA"/>
        </w:rPr>
      </w:pPr>
      <w:r>
        <w:rPr>
          <w:lang w:val="uk-UA"/>
        </w:rPr>
        <w:t>1) відповідність (невідповідність) педагогічних працівників закладу, структурного підрозділу займаним посадам;</w:t>
      </w:r>
    </w:p>
    <w:p>
      <w:pPr>
        <w:spacing w:after="120"/>
        <w:ind w:firstLine="567"/>
        <w:jc w:val="both"/>
        <w:rPr>
          <w:lang w:val="uk-UA"/>
        </w:rPr>
      </w:pPr>
      <w:r>
        <w:rPr>
          <w:lang w:val="uk-UA"/>
        </w:rPr>
        <w:t>2) присвоєння (підтвердження) кваліфікаційних категорій і педагогічних звань або про відмову в такому присвоєнні (підтвердженні).</w:t>
      </w:r>
    </w:p>
    <w:p>
      <w:pPr>
        <w:spacing w:after="120"/>
        <w:ind w:firstLine="567"/>
        <w:jc w:val="both"/>
        <w:rPr>
          <w:lang w:val="uk-UA"/>
        </w:rPr>
      </w:pPr>
      <w:r>
        <w:rPr>
          <w:lang w:val="uk-UA"/>
        </w:rPr>
        <w:t>2.8.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pPr>
        <w:spacing w:after="120"/>
        <w:ind w:firstLine="567"/>
        <w:jc w:val="both"/>
        <w:rPr>
          <w:lang w:val="uk-UA"/>
        </w:rPr>
      </w:pPr>
      <w:r>
        <w:rPr>
          <w:lang w:val="uk-UA"/>
        </w:rPr>
        <w:t>2.9. Атестаційна комісія закладу проводить засідання згідно зі своїм графіком роботи, але, за потреби, може проводити позачергові засідання. Конкретну дату та час засідання атестаційної комісії визначає її голова.</w:t>
      </w:r>
    </w:p>
    <w:p>
      <w:pPr>
        <w:spacing w:after="120"/>
        <w:jc w:val="center"/>
        <w:rPr>
          <w:b/>
          <w:bCs/>
          <w:lang w:val="uk-UA"/>
        </w:rPr>
      </w:pPr>
    </w:p>
    <w:p>
      <w:pPr>
        <w:spacing w:after="120"/>
        <w:jc w:val="center"/>
        <w:rPr>
          <w:b/>
          <w:bCs/>
          <w:lang w:val="uk-UA"/>
        </w:rPr>
      </w:pPr>
      <w:r>
        <w:rPr>
          <w:b/>
          <w:bCs/>
          <w:lang w:val="uk-UA"/>
        </w:rPr>
        <w:t>III. ПОРЯДОК ПРОВЕДЕННЯ АТЕСТАЦІЇ</w:t>
      </w:r>
    </w:p>
    <w:p>
      <w:pPr>
        <w:spacing w:after="0"/>
        <w:ind w:firstLine="567"/>
        <w:jc w:val="both"/>
        <w:rPr>
          <w:lang w:val="uk-UA"/>
        </w:rPr>
      </w:pPr>
      <w:r>
        <w:rPr>
          <w:lang w:val="uk-UA"/>
        </w:rPr>
        <w:t>3.1. Для проведення чергової атестації атестаційна комісія до 10 жовтня поточного року повинна:</w:t>
      </w:r>
    </w:p>
    <w:p>
      <w:pPr>
        <w:spacing w:after="0"/>
        <w:ind w:firstLine="567"/>
        <w:jc w:val="both"/>
        <w:rPr>
          <w:lang w:val="uk-UA"/>
        </w:rPr>
      </w:pPr>
      <w:r>
        <w:rPr>
          <w:lang w:val="uk-UA"/>
        </w:rPr>
        <w:t>1) 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pPr>
        <w:spacing w:after="0"/>
        <w:ind w:firstLine="567"/>
        <w:jc w:val="both"/>
        <w:rPr>
          <w:lang w:val="uk-UA"/>
        </w:rPr>
      </w:pPr>
      <w:r>
        <w:rPr>
          <w:lang w:val="uk-UA"/>
        </w:rPr>
        <w:t>2) визначити строк та адресу електронної пошти для подання педагогічними працівниками документів (у разі подання в електронній формі).</w:t>
      </w:r>
    </w:p>
    <w:p>
      <w:pPr>
        <w:spacing w:after="120"/>
        <w:ind w:firstLine="567"/>
        <w:jc w:val="both"/>
        <w:rPr>
          <w:lang w:val="uk-UA"/>
        </w:rPr>
      </w:pPr>
      <w:r>
        <w:rPr>
          <w:lang w:val="uk-UA"/>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pPr>
        <w:spacing w:after="0"/>
        <w:ind w:firstLine="567"/>
        <w:jc w:val="both"/>
        <w:rPr>
          <w:lang w:val="uk-UA"/>
        </w:rPr>
      </w:pPr>
      <w:r>
        <w:rPr>
          <w:lang w:val="uk-UA"/>
        </w:rPr>
        <w:t>3.2. Для проведення позачергової атестації до 20 грудня до атестаційної комісії подається заява за формою, наведеною в додатку 1 до цього Положення.</w:t>
      </w:r>
    </w:p>
    <w:p>
      <w:pPr>
        <w:spacing w:after="120"/>
        <w:ind w:firstLine="567"/>
        <w:jc w:val="both"/>
        <w:rPr>
          <w:lang w:val="uk-UA"/>
        </w:rPr>
      </w:pPr>
      <w:r>
        <w:rPr>
          <w:lang w:val="uk-UA"/>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pPr>
        <w:spacing w:after="120"/>
        <w:ind w:firstLine="567"/>
        <w:jc w:val="both"/>
        <w:rPr>
          <w:lang w:val="uk-UA"/>
        </w:rPr>
      </w:pPr>
      <w:r>
        <w:rPr>
          <w:lang w:val="uk-UA"/>
        </w:rPr>
        <w:t>3.3.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pPr>
        <w:spacing w:after="0"/>
        <w:ind w:firstLine="567"/>
        <w:jc w:val="both"/>
        <w:rPr>
          <w:lang w:val="uk-UA"/>
        </w:rPr>
      </w:pPr>
      <w:r>
        <w:rPr>
          <w:lang w:val="uk-UA"/>
        </w:rPr>
        <w:t>3.4. Інформація, визначена пунктами 1, 2 цього розділу, оприлюднюється на вебсайті закладу, відокремленого структурного підрозділу не пізніше п’яти робочих днів з дня прийняття рішення атестаційною комісією.</w:t>
      </w:r>
    </w:p>
    <w:p>
      <w:pPr>
        <w:spacing w:after="0"/>
        <w:ind w:firstLine="567"/>
        <w:jc w:val="both"/>
        <w:rPr>
          <w:lang w:val="uk-UA"/>
        </w:rPr>
      </w:pPr>
      <w:r>
        <w:rPr>
          <w:lang w:val="uk-UA"/>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pPr>
        <w:spacing w:after="120"/>
        <w:ind w:firstLine="567"/>
        <w:jc w:val="both"/>
        <w:rPr>
          <w:lang w:val="uk-UA"/>
        </w:rPr>
      </w:pPr>
      <w:r>
        <w:rPr>
          <w:lang w:val="uk-UA"/>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pPr>
        <w:spacing w:after="0"/>
        <w:ind w:firstLine="567"/>
        <w:jc w:val="both"/>
        <w:rPr>
          <w:lang w:val="uk-UA"/>
        </w:rPr>
      </w:pPr>
      <w:r>
        <w:rPr>
          <w:lang w:val="uk-UA"/>
        </w:rPr>
        <w:t>3.5. Педагогічний працівник, який атестується, може подати до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pPr>
        <w:spacing w:after="120"/>
        <w:ind w:firstLine="567"/>
        <w:jc w:val="both"/>
        <w:rPr>
          <w:lang w:val="uk-UA"/>
        </w:rPr>
      </w:pPr>
      <w:r>
        <w:rPr>
          <w:lang w:val="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pPr>
        <w:spacing w:after="0"/>
        <w:ind w:firstLine="567"/>
        <w:jc w:val="both"/>
        <w:rPr>
          <w:lang w:val="uk-UA"/>
        </w:rPr>
      </w:pPr>
      <w:r>
        <w:rPr>
          <w:lang w:val="uk-UA"/>
        </w:rPr>
        <w:t>3.6. Атестаційна комісія розглядає документи педагогічних працівників, які атестуються, за потреби перевіряє їхню достовірність,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pPr>
        <w:spacing w:after="0"/>
        <w:ind w:firstLine="567"/>
        <w:jc w:val="both"/>
        <w:rPr>
          <w:lang w:val="uk-UA"/>
        </w:rPr>
      </w:pPr>
      <w:r>
        <w:rPr>
          <w:lang w:val="uk-UA"/>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pPr>
        <w:spacing w:after="120"/>
        <w:ind w:firstLine="567"/>
        <w:jc w:val="both"/>
        <w:rPr>
          <w:lang w:val="uk-UA"/>
        </w:rPr>
      </w:pPr>
      <w:r>
        <w:rPr>
          <w:lang w:val="uk-UA"/>
        </w:rPr>
        <w:t>Рішення про результати атестації педагогічних працівників приймається атестаційною комісією не пізніше 01 квітня.</w:t>
      </w:r>
    </w:p>
    <w:p>
      <w:pPr>
        <w:spacing w:after="120"/>
        <w:ind w:firstLine="567"/>
        <w:jc w:val="both"/>
        <w:rPr>
          <w:lang w:val="uk-UA"/>
        </w:rPr>
      </w:pPr>
      <w:r>
        <w:rPr>
          <w:lang w:val="uk-UA"/>
        </w:rPr>
        <w:t>3.7.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 (додаток 6).</w:t>
      </w:r>
    </w:p>
    <w:p>
      <w:pPr>
        <w:spacing w:after="0"/>
        <w:ind w:firstLine="567"/>
        <w:jc w:val="both"/>
        <w:rPr>
          <w:lang w:val="uk-UA"/>
        </w:rPr>
      </w:pPr>
      <w:r>
        <w:rPr>
          <w:lang w:val="uk-UA"/>
        </w:rPr>
        <w:t>3.8.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pPr>
        <w:spacing w:after="120"/>
        <w:ind w:firstLine="567"/>
        <w:jc w:val="both"/>
        <w:rPr>
          <w:lang w:val="uk-UA"/>
        </w:rPr>
      </w:pPr>
      <w:r>
        <w:rPr>
          <w:lang w:val="uk-UA"/>
        </w:rPr>
        <w:t xml:space="preserve">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w:t>
      </w:r>
    </w:p>
    <w:p>
      <w:pPr>
        <w:spacing w:after="0"/>
        <w:ind w:firstLine="567"/>
        <w:jc w:val="both"/>
        <w:rPr>
          <w:lang w:val="uk-UA"/>
        </w:rPr>
      </w:pPr>
      <w:r>
        <w:rPr>
          <w:lang w:val="uk-UA"/>
        </w:rPr>
        <w:t>3.9.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pPr>
        <w:spacing w:after="120"/>
        <w:ind w:firstLine="567"/>
        <w:jc w:val="both"/>
        <w:rPr>
          <w:lang w:val="uk-UA"/>
        </w:rPr>
      </w:pPr>
      <w:r>
        <w:rPr>
          <w:lang w:val="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pPr>
        <w:spacing w:after="120"/>
        <w:ind w:firstLine="567"/>
        <w:jc w:val="both"/>
        <w:rPr>
          <w:lang w:val="uk-UA"/>
        </w:rPr>
      </w:pPr>
      <w:r>
        <w:rPr>
          <w:lang w:val="uk-UA"/>
        </w:rPr>
        <w:t>3.10. Засідання атестаційної комісії оформлюються протоколом за формою, наведеною в додатку 2 до цього Положення.</w:t>
      </w:r>
    </w:p>
    <w:p>
      <w:pPr>
        <w:spacing w:after="0"/>
        <w:ind w:firstLine="567"/>
        <w:jc w:val="both"/>
        <w:rPr>
          <w:lang w:val="uk-UA"/>
        </w:rPr>
      </w:pPr>
      <w:r>
        <w:rPr>
          <w:lang w:val="uk-UA"/>
        </w:rPr>
        <w:t>3.11. На підставі рішення атестаційної комісії секретар оформляє атестаційний лист за формою згідно з Додатком 3 до цього Положення, у якому фіксується результат атестації педагогічного працівника.</w:t>
      </w:r>
    </w:p>
    <w:p>
      <w:pPr>
        <w:spacing w:after="0"/>
        <w:ind w:firstLine="567"/>
        <w:jc w:val="both"/>
        <w:rPr>
          <w:lang w:val="uk-UA"/>
        </w:rPr>
      </w:pPr>
      <w:r>
        <w:rPr>
          <w:lang w:val="uk-UA"/>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pPr>
        <w:spacing w:after="0"/>
        <w:ind w:firstLine="567"/>
        <w:jc w:val="both"/>
        <w:rPr>
          <w:lang w:val="uk-UA"/>
        </w:rPr>
      </w:pPr>
      <w:r>
        <w:rPr>
          <w:lang w:val="uk-UA"/>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pPr>
        <w:spacing w:after="0"/>
        <w:ind w:firstLine="567"/>
        <w:jc w:val="both"/>
        <w:rPr>
          <w:lang w:val="uk-UA"/>
        </w:rPr>
      </w:pPr>
      <w:r>
        <w:rPr>
          <w:lang w:val="uk-UA"/>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pPr>
        <w:spacing w:after="120"/>
        <w:ind w:firstLine="567"/>
        <w:jc w:val="both"/>
        <w:rPr>
          <w:lang w:val="uk-UA"/>
        </w:rPr>
      </w:pPr>
      <w:r>
        <w:rPr>
          <w:lang w:val="uk-UA"/>
        </w:rPr>
        <w:t>За заявою педагогічного працівника оригінал атестаційного листа може бути відправлено поштою з повідомленням про вручення.</w:t>
      </w:r>
    </w:p>
    <w:p>
      <w:pPr>
        <w:spacing w:after="120"/>
        <w:ind w:firstLine="567"/>
        <w:jc w:val="both"/>
        <w:rPr>
          <w:lang w:val="uk-UA"/>
        </w:rPr>
      </w:pPr>
      <w:r>
        <w:rPr>
          <w:lang w:val="uk-UA"/>
        </w:rPr>
        <w:t>3.12. Рішення атестаційної комісії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pPr>
        <w:spacing w:after="0"/>
        <w:ind w:firstLine="567"/>
        <w:jc w:val="both"/>
        <w:rPr>
          <w:lang w:val="uk-UA"/>
        </w:rPr>
      </w:pPr>
      <w:r>
        <w:rPr>
          <w:lang w:val="uk-UA"/>
        </w:rPr>
        <w:t>3.13. Другі примірники атестаційних листів зберігаються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12.04.2012 № 578/5.</w:t>
      </w:r>
    </w:p>
    <w:p>
      <w:pPr>
        <w:spacing w:after="120"/>
        <w:ind w:firstLine="567"/>
        <w:jc w:val="both"/>
        <w:rPr>
          <w:lang w:val="uk-UA"/>
        </w:rPr>
      </w:pPr>
      <w:r>
        <w:rPr>
          <w:lang w:val="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pPr>
        <w:spacing w:after="0"/>
        <w:ind w:firstLine="567"/>
        <w:jc w:val="both"/>
        <w:rPr>
          <w:lang w:val="uk-UA"/>
        </w:rPr>
      </w:pPr>
      <w:r>
        <w:rPr>
          <w:lang w:val="uk-UA"/>
        </w:rPr>
        <w:t>3.14.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директором закладу. Педагогічні працівники повинні бути ознайомлені з наказом упродовж трьох робочих днів із дати його видання під підпис.</w:t>
      </w:r>
    </w:p>
    <w:p>
      <w:pPr>
        <w:spacing w:after="0"/>
        <w:ind w:firstLine="567"/>
        <w:jc w:val="both"/>
        <w:rPr>
          <w:lang w:val="uk-UA"/>
        </w:rPr>
      </w:pPr>
      <w:r>
        <w:rPr>
          <w:lang w:val="uk-UA"/>
        </w:rPr>
        <w:t>Наказ за результатами атестації упродовж трьох робочих днів із дня його прийняття має бути поданий до бухгалтерії закладу чи до централізованої бухгалтерії, що здійснює бухгалтерський облік закладу,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pPr>
        <w:shd w:val="clear" w:color="auto" w:fill="FFFFFF"/>
        <w:spacing w:before="120" w:after="120"/>
        <w:jc w:val="center"/>
        <w:rPr>
          <w:rFonts w:eastAsia="Times New Roman" w:cs="Times New Roman"/>
          <w:b/>
          <w:bCs/>
          <w:color w:val="000000"/>
          <w:szCs w:val="28"/>
          <w:lang w:val="uk-UA" w:eastAsia="uk-UA"/>
        </w:rPr>
      </w:pPr>
      <w:r>
        <w:rPr>
          <w:rFonts w:eastAsia="Times New Roman" w:cs="Times New Roman"/>
          <w:b/>
          <w:bCs/>
          <w:color w:val="000000"/>
          <w:szCs w:val="28"/>
          <w:lang w:val="uk-UA" w:eastAsia="uk-UA"/>
        </w:rPr>
        <w:t>IV. ОСКАРЖЕННЯ РІШЕНЬ АТЕСТАЦІЙНИХ КОМІСІЙ</w:t>
      </w:r>
    </w:p>
    <w:p>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4.1. У разі незгоди педагогічного працівника з рішеннями атестаційної комісії він має право оскаржити таке рішення шляхом подання апеляції до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4.2. Апеляція подається шляхом направлення апеляційної заяви, оформленої згідно з додатком 4 до цього Положення.</w:t>
      </w:r>
    </w:p>
    <w:p>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РОБ, кожен документ – окремим файлом). Документи, подані до атестаційної комісії, реєструються та зберігаються секретарем атестаційної комісії.</w:t>
      </w:r>
    </w:p>
    <w:p>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Атестаційна комісія за результатами розгляду апеляції приймає рішення про:</w:t>
      </w:r>
    </w:p>
    <w:p>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3) залишення рішення атестаційної комісії нижчого рівня без змін, а апеляцію без задоволення.</w:t>
      </w:r>
    </w:p>
    <w:p>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додатком 5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Директор закладу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Наказ директора має бути поданий до бухгалтерії закладу чи до централізованої бухгалтерії, що здійснює бухгалтерський облік закладу,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p>
      <w:pPr>
        <w:spacing w:line="259" w:lineRule="auto"/>
        <w:rPr>
          <w:rFonts w:eastAsia="Times New Roman" w:cs="Times New Roman"/>
          <w:color w:val="000000"/>
          <w:szCs w:val="28"/>
          <w:lang w:val="uk-UA" w:eastAsia="uk-UA"/>
        </w:rPr>
      </w:pPr>
      <w:r>
        <w:rPr>
          <w:rFonts w:eastAsia="Times New Roman" w:cs="Times New Roman"/>
          <w:color w:val="000000"/>
          <w:szCs w:val="28"/>
          <w:lang w:val="uk-UA" w:eastAsia="uk-UA"/>
        </w:rPr>
        <w:br w:type="page"/>
      </w: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Додаток 1</w:t>
      </w: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 Положення про атестацію педагогічних працівників закладу</w:t>
      </w: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(пункт 3.1 розділу ІІІ)</w:t>
      </w:r>
    </w:p>
    <w:p>
      <w:pPr>
        <w:shd w:val="clear" w:color="auto" w:fill="FFFFFF"/>
        <w:spacing w:after="0"/>
        <w:ind w:left="5103"/>
        <w:jc w:val="both"/>
        <w:rPr>
          <w:rFonts w:eastAsia="Times New Roman" w:cs="Times New Roman"/>
          <w:color w:val="000000"/>
          <w:szCs w:val="28"/>
          <w:lang w:val="uk-UA" w:eastAsia="uk-UA"/>
        </w:rPr>
      </w:pPr>
    </w:p>
    <w:p>
      <w:pPr>
        <w:shd w:val="clear" w:color="auto" w:fill="FFFFFF"/>
        <w:spacing w:after="0"/>
        <w:ind w:left="5103"/>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Голові атестаційної комісії</w:t>
      </w:r>
    </w:p>
    <w:p>
      <w:pPr>
        <w:shd w:val="clear" w:color="auto" w:fill="FFFFFF"/>
        <w:spacing w:after="0"/>
        <w:ind w:left="5103"/>
        <w:jc w:val="both"/>
        <w:rPr>
          <w:rFonts w:eastAsia="Times New Roman" w:cs="Times New Roman"/>
          <w:sz w:val="24"/>
          <w:szCs w:val="24"/>
          <w:lang w:val="uk-UA" w:eastAsia="uk-UA"/>
        </w:rPr>
      </w:pPr>
      <w:r>
        <w:rPr>
          <w:rFonts w:eastAsia="Times New Roman" w:cs="Times New Roman"/>
          <w:sz w:val="24"/>
          <w:szCs w:val="24"/>
          <w:highlight w:val="yellow"/>
          <w:lang w:val="uk-UA" w:eastAsia="uk-UA"/>
        </w:rPr>
        <w:t>назва закладу</w:t>
      </w:r>
    </w:p>
    <w:p>
      <w:pPr>
        <w:shd w:val="clear" w:color="auto" w:fill="FFFFFF"/>
        <w:spacing w:after="12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Власне ім</w:t>
      </w:r>
      <w:r>
        <w:rPr>
          <w:rFonts w:eastAsia="Times New Roman" w:cs="Times New Roman"/>
          <w:color w:val="000000"/>
          <w:sz w:val="24"/>
          <w:szCs w:val="24"/>
          <w:lang w:eastAsia="uk-UA"/>
        </w:rPr>
        <w:t>’</w:t>
      </w:r>
      <w:r>
        <w:rPr>
          <w:rFonts w:eastAsia="Times New Roman" w:cs="Times New Roman"/>
          <w:color w:val="000000"/>
          <w:sz w:val="24"/>
          <w:szCs w:val="24"/>
          <w:lang w:val="uk-UA" w:eastAsia="uk-UA"/>
        </w:rPr>
        <w:t>я Прізвище</w:t>
      </w:r>
    </w:p>
    <w:p>
      <w:pPr>
        <w:shd w:val="clear" w:color="auto" w:fill="FFFFFF"/>
        <w:spacing w:after="12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Власне ім</w:t>
      </w:r>
      <w:r>
        <w:rPr>
          <w:rFonts w:eastAsia="Times New Roman" w:cs="Times New Roman"/>
          <w:color w:val="000000"/>
          <w:sz w:val="24"/>
          <w:szCs w:val="24"/>
          <w:lang w:eastAsia="uk-UA"/>
        </w:rPr>
        <w:t>’</w:t>
      </w:r>
      <w:r>
        <w:rPr>
          <w:rFonts w:eastAsia="Times New Roman" w:cs="Times New Roman"/>
          <w:color w:val="000000"/>
          <w:sz w:val="24"/>
          <w:szCs w:val="24"/>
          <w:lang w:val="uk-UA" w:eastAsia="uk-UA"/>
        </w:rPr>
        <w:t>я Прізвище</w:t>
      </w:r>
    </w:p>
    <w:p>
      <w:pPr>
        <w:shd w:val="clear" w:color="auto" w:fill="FFFFFF"/>
        <w:spacing w:after="0"/>
        <w:ind w:left="5103"/>
        <w:rPr>
          <w:rFonts w:eastAsia="Times New Roman" w:cs="Times New Roman"/>
          <w:i/>
          <w:iCs/>
          <w:color w:val="000000"/>
          <w:sz w:val="24"/>
          <w:szCs w:val="24"/>
          <w:lang w:val="uk-UA" w:eastAsia="uk-UA"/>
        </w:rPr>
      </w:pPr>
      <w:r>
        <w:rPr>
          <w:rFonts w:eastAsia="Times New Roman" w:cs="Times New Roman"/>
          <w:i/>
          <w:iCs/>
          <w:color w:val="000000"/>
          <w:sz w:val="24"/>
          <w:szCs w:val="24"/>
          <w:lang w:val="uk-UA" w:eastAsia="uk-UA"/>
        </w:rPr>
        <w:t>посада педагогічного працівника, електронна пошта, телефон</w:t>
      </w:r>
    </w:p>
    <w:p>
      <w:pPr>
        <w:shd w:val="clear" w:color="auto" w:fill="FFFFFF"/>
        <w:spacing w:after="0"/>
        <w:jc w:val="center"/>
        <w:rPr>
          <w:rFonts w:eastAsia="Times New Roman" w:cs="Times New Roman"/>
          <w:b/>
          <w:bCs/>
          <w:color w:val="000000"/>
          <w:szCs w:val="28"/>
          <w:lang w:val="uk-UA" w:eastAsia="uk-UA"/>
        </w:rPr>
      </w:pPr>
    </w:p>
    <w:p>
      <w:pPr>
        <w:shd w:val="clear" w:color="auto" w:fill="FFFFFF"/>
        <w:spacing w:after="0"/>
        <w:jc w:val="center"/>
        <w:rPr>
          <w:rFonts w:eastAsia="Times New Roman" w:cs="Times New Roman"/>
          <w:b/>
          <w:bCs/>
          <w:color w:val="000000"/>
          <w:szCs w:val="28"/>
          <w:lang w:val="uk-UA" w:eastAsia="uk-UA"/>
        </w:rPr>
      </w:pPr>
      <w:r>
        <w:rPr>
          <w:rFonts w:eastAsia="Times New Roman" w:cs="Times New Roman"/>
          <w:b/>
          <w:bCs/>
          <w:color w:val="000000"/>
          <w:szCs w:val="28"/>
          <w:lang w:val="uk-UA" w:eastAsia="uk-UA"/>
        </w:rPr>
        <w:t>ЗАЯВА</w:t>
      </w:r>
    </w:p>
    <w:p>
      <w:pPr>
        <w:shd w:val="clear" w:color="auto" w:fill="FFFFFF"/>
        <w:spacing w:after="0"/>
        <w:jc w:val="center"/>
        <w:rPr>
          <w:rFonts w:eastAsia="Times New Roman" w:cs="Times New Roman"/>
          <w:b/>
          <w:bCs/>
          <w:color w:val="000000"/>
          <w:szCs w:val="28"/>
          <w:lang w:val="uk-UA" w:eastAsia="uk-UA"/>
        </w:rPr>
      </w:pPr>
      <w:r>
        <w:rPr>
          <w:rFonts w:eastAsia="Times New Roman" w:cs="Times New Roman"/>
          <w:b/>
          <w:bCs/>
          <w:color w:val="000000"/>
          <w:szCs w:val="28"/>
          <w:lang w:val="uk-UA" w:eastAsia="uk-UA"/>
        </w:rPr>
        <w:t>про проведення позачергової атестації</w:t>
      </w:r>
    </w:p>
    <w:p>
      <w:pPr>
        <w:shd w:val="clear" w:color="auto" w:fill="FFFFFF"/>
        <w:spacing w:after="120"/>
        <w:ind w:firstLine="567"/>
        <w:jc w:val="both"/>
        <w:rPr>
          <w:rFonts w:eastAsia="Times New Roman" w:cs="Times New Roman"/>
          <w:color w:val="000000"/>
          <w:spacing w:val="-1"/>
          <w:szCs w:val="28"/>
          <w:lang w:val="uk-UA" w:eastAsia="uk-UA"/>
        </w:rPr>
      </w:pP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Прошу провести позачергову атестацію у 20___ році для присвоєння (підтвердження):</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Кваліфікаційної категорії 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Педагогічного звання _____________________________________________________________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Повідомляю такі дані:</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Освіта 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(фахова передвища, вища)</w:t>
      </w:r>
    </w:p>
    <w:p>
      <w:pPr>
        <w:shd w:val="clear" w:color="auto" w:fill="FFFFFF"/>
        <w:spacing w:after="0" w:line="193" w:lineRule="atLeast"/>
        <w:jc w:val="center"/>
        <w:rPr>
          <w:rFonts w:eastAsia="Times New Roman" w:cs="Times New Roman"/>
          <w:color w:val="000000"/>
          <w:sz w:val="20"/>
          <w:szCs w:val="20"/>
          <w:lang w:val="uk-UA" w:eastAsia="uk-UA"/>
        </w:rPr>
      </w:pP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Ступінь (освітньо-кваліфікаційний рівень) вищої освіти 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(молодший спеціаліст, бакалавр, спеціаліст, магістр)</w:t>
      </w:r>
    </w:p>
    <w:p>
      <w:pPr>
        <w:shd w:val="clear" w:color="auto" w:fill="FFFFFF"/>
        <w:spacing w:after="0" w:line="193" w:lineRule="atLeast"/>
        <w:jc w:val="center"/>
        <w:rPr>
          <w:rFonts w:eastAsia="Times New Roman" w:cs="Times New Roman"/>
          <w:color w:val="000000"/>
          <w:sz w:val="20"/>
          <w:szCs w:val="20"/>
          <w:lang w:val="uk-UA" w:eastAsia="uk-UA"/>
        </w:rPr>
      </w:pP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Освітньо-науковий, освітньо-творчий, науковий ступінь (за наявності)</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Вчене звання (за наявності) 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Найменування закладу освіти, який видав документ про освіту 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Спеціальність, зазначена в дипломі 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Кваліфікація, зазначена в дипломі (додатку до нього) 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Стаж роботи на посадах педагогічних працівників 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Підвищення кваліфікації 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(найменування закладу (закладів), у якому (яких) педагогічний працівник підвищував кваліфікацію, кількість кредитів ЄКТС)</w:t>
      </w:r>
    </w:p>
    <w:p>
      <w:pPr>
        <w:shd w:val="clear" w:color="auto" w:fill="FFFFFF"/>
        <w:spacing w:after="0" w:line="193" w:lineRule="atLeast"/>
        <w:jc w:val="center"/>
        <w:rPr>
          <w:rFonts w:eastAsia="Times New Roman" w:cs="Times New Roman"/>
          <w:color w:val="000000"/>
          <w:sz w:val="20"/>
          <w:szCs w:val="20"/>
          <w:lang w:val="uk-UA" w:eastAsia="uk-UA"/>
        </w:rPr>
      </w:pP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Дата проходження та результати попередньої атестації 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Посада, за якою атестується (яку займає) педагогічний працівник та місце роботи </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Навчальний предмет (інтегрований курс, дисципліна тощо), який (які) викладає педагогічний працівник _______________________________________________________________________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Підстави для позачергової атестації 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(підпис)</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 ____________ 20___ року</w:t>
      </w: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Додаток 2</w:t>
      </w: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 Положення про атестацію педагогічних працівників закладу</w:t>
      </w:r>
    </w:p>
    <w:p>
      <w:pPr>
        <w:shd w:val="clear" w:color="auto" w:fill="FFFFFF"/>
        <w:spacing w:after="0"/>
        <w:ind w:left="5103"/>
        <w:jc w:val="both"/>
        <w:rPr>
          <w:rFonts w:eastAsia="Times New Roman" w:cs="Times New Roman"/>
          <w:color w:val="000000"/>
          <w:szCs w:val="28"/>
          <w:lang w:val="uk-UA" w:eastAsia="uk-UA"/>
        </w:rPr>
      </w:pPr>
    </w:p>
    <w:p>
      <w:pPr>
        <w:shd w:val="clear" w:color="auto" w:fill="FFFFFF"/>
        <w:spacing w:after="0"/>
        <w:jc w:val="center"/>
        <w:rPr>
          <w:rFonts w:eastAsia="Times New Roman" w:cs="Times New Roman"/>
          <w:b/>
          <w:bCs/>
          <w:color w:val="000000"/>
          <w:szCs w:val="28"/>
          <w:lang w:val="uk-UA" w:eastAsia="uk-UA"/>
        </w:rPr>
      </w:pPr>
      <w:r>
        <w:rPr>
          <w:rFonts w:eastAsia="Times New Roman" w:cs="Times New Roman"/>
          <w:b/>
          <w:bCs/>
          <w:color w:val="000000"/>
          <w:szCs w:val="28"/>
          <w:lang w:val="uk-UA" w:eastAsia="uk-UA"/>
        </w:rPr>
        <w:t xml:space="preserve">ПРОТОКОЛ </w:t>
      </w:r>
    </w:p>
    <w:p>
      <w:pPr>
        <w:shd w:val="clear" w:color="auto" w:fill="FFFFFF"/>
        <w:spacing w:after="0"/>
        <w:jc w:val="center"/>
        <w:rPr>
          <w:rFonts w:eastAsia="Times New Roman" w:cs="Times New Roman"/>
          <w:b/>
          <w:bCs/>
          <w:color w:val="000000"/>
          <w:szCs w:val="28"/>
          <w:lang w:val="uk-UA" w:eastAsia="uk-UA"/>
        </w:rPr>
      </w:pPr>
      <w:r>
        <w:rPr>
          <w:rFonts w:eastAsia="Times New Roman" w:cs="Times New Roman"/>
          <w:b/>
          <w:bCs/>
          <w:color w:val="000000"/>
          <w:szCs w:val="28"/>
          <w:lang w:val="uk-UA" w:eastAsia="uk-UA"/>
        </w:rPr>
        <w:t>засідання атестаційної комісії</w:t>
      </w:r>
    </w:p>
    <w:p>
      <w:pPr>
        <w:shd w:val="clear" w:color="auto" w:fill="FFFFFF"/>
        <w:spacing w:after="0"/>
        <w:jc w:val="center"/>
        <w:rPr>
          <w:rFonts w:eastAsia="Times New Roman" w:cs="Times New Roman"/>
          <w:b/>
          <w:bCs/>
          <w:i/>
          <w:iCs/>
          <w:color w:val="000000"/>
          <w:szCs w:val="28"/>
          <w:lang w:val="uk-UA" w:eastAsia="uk-UA"/>
        </w:rPr>
      </w:pPr>
      <w:r>
        <w:rPr>
          <w:rFonts w:eastAsia="Times New Roman" w:cs="Times New Roman"/>
          <w:b/>
          <w:bCs/>
          <w:i/>
          <w:iCs/>
          <w:color w:val="000000"/>
          <w:szCs w:val="28"/>
          <w:highlight w:val="yellow"/>
          <w:lang w:val="uk-UA" w:eastAsia="uk-UA"/>
        </w:rPr>
        <w:t>назва закладу</w:t>
      </w:r>
    </w:p>
    <w:p>
      <w:pPr>
        <w:shd w:val="clear" w:color="auto" w:fill="FFFFFF"/>
        <w:spacing w:after="0" w:line="193" w:lineRule="atLeast"/>
        <w:ind w:left="283"/>
        <w:jc w:val="both"/>
        <w:rPr>
          <w:rFonts w:eastAsia="Times New Roman" w:cs="Times New Roman"/>
          <w:color w:val="000000"/>
          <w:sz w:val="24"/>
          <w:szCs w:val="24"/>
          <w:lang w:val="uk-UA" w:eastAsia="uk-UA"/>
        </w:rPr>
      </w:pPr>
    </w:p>
    <w:p>
      <w:pPr>
        <w:shd w:val="clear" w:color="auto" w:fill="FFFFFF"/>
        <w:spacing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 xml:space="preserve">від 03.10.2023 </w:t>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Київ</w:t>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Cs w:val="28"/>
          <w:lang w:val="uk-UA" w:eastAsia="uk-UA"/>
        </w:rPr>
        <w:t>№ ____</w:t>
      </w:r>
    </w:p>
    <w:p>
      <w:pPr>
        <w:shd w:val="clear" w:color="auto" w:fill="FFFFFF"/>
        <w:spacing w:before="283" w:after="0" w:line="193" w:lineRule="atLeast"/>
        <w:jc w:val="both"/>
        <w:rPr>
          <w:rFonts w:eastAsia="Times New Roman" w:cs="Times New Roman"/>
          <w:color w:val="000000"/>
          <w:sz w:val="22"/>
          <w:lang w:val="uk-UA" w:eastAsia="uk-UA"/>
        </w:rPr>
      </w:pPr>
      <w:r>
        <w:rPr>
          <w:rFonts w:eastAsia="Times New Roman" w:cs="Times New Roman"/>
          <w:color w:val="000000"/>
          <w:szCs w:val="28"/>
          <w:lang w:val="uk-UA" w:eastAsia="uk-UA"/>
        </w:rPr>
        <w:t>Присутні: ___________</w:t>
      </w:r>
      <w:r>
        <w:rPr>
          <w:rFonts w:eastAsia="Times New Roman" w:cs="Times New Roman"/>
          <w:color w:val="000000"/>
          <w:sz w:val="22"/>
          <w:lang w:val="uk-UA" w:eastAsia="uk-UA"/>
        </w:rPr>
        <w:t>(прізвища, імена присутніх членів комісії).</w:t>
      </w:r>
    </w:p>
    <w:p>
      <w:pPr>
        <w:shd w:val="clear" w:color="auto" w:fill="FFFFFF"/>
        <w:spacing w:before="17" w:after="0" w:line="150" w:lineRule="atLeast"/>
        <w:rPr>
          <w:rFonts w:eastAsia="Times New Roman" w:cs="Times New Roman"/>
          <w:color w:val="000000"/>
          <w:sz w:val="22"/>
          <w:lang w:val="uk-UA" w:eastAsia="uk-UA"/>
        </w:rPr>
      </w:pPr>
    </w:p>
    <w:p>
      <w:pPr>
        <w:shd w:val="clear" w:color="auto" w:fill="FFFFFF"/>
        <w:spacing w:after="0" w:line="193" w:lineRule="atLeast"/>
        <w:jc w:val="both"/>
        <w:rPr>
          <w:rFonts w:eastAsia="Times New Roman" w:cs="Times New Roman"/>
          <w:color w:val="000000"/>
          <w:sz w:val="22"/>
          <w:lang w:val="uk-UA" w:eastAsia="uk-UA"/>
        </w:rPr>
      </w:pPr>
      <w:r>
        <w:rPr>
          <w:rFonts w:eastAsia="Times New Roman" w:cs="Times New Roman"/>
          <w:color w:val="000000"/>
          <w:szCs w:val="28"/>
          <w:lang w:val="uk-UA" w:eastAsia="uk-UA"/>
        </w:rPr>
        <w:t>Відсутні: ____________</w:t>
      </w:r>
      <w:r>
        <w:rPr>
          <w:rFonts w:eastAsia="Times New Roman" w:cs="Times New Roman"/>
          <w:color w:val="000000"/>
          <w:sz w:val="22"/>
          <w:lang w:val="uk-UA" w:eastAsia="uk-UA"/>
        </w:rPr>
        <w:t>(прізвища, імена відсутніх членів комісії).</w:t>
      </w:r>
    </w:p>
    <w:p>
      <w:pPr>
        <w:shd w:val="clear" w:color="auto" w:fill="FFFFFF"/>
        <w:spacing w:before="17" w:after="0" w:line="150" w:lineRule="atLeast"/>
        <w:rPr>
          <w:rFonts w:eastAsia="Times New Roman" w:cs="Times New Roman"/>
          <w:color w:val="000000"/>
          <w:sz w:val="22"/>
          <w:lang w:val="uk-UA" w:eastAsia="uk-UA"/>
        </w:rPr>
      </w:pPr>
    </w:p>
    <w:p>
      <w:pPr>
        <w:shd w:val="clear" w:color="auto" w:fill="FFFFFF"/>
        <w:spacing w:after="0" w:line="193" w:lineRule="atLeast"/>
        <w:jc w:val="both"/>
        <w:rPr>
          <w:rFonts w:eastAsia="Times New Roman" w:cs="Times New Roman"/>
          <w:color w:val="000000"/>
          <w:sz w:val="22"/>
          <w:lang w:val="uk-UA" w:eastAsia="uk-UA"/>
        </w:rPr>
      </w:pPr>
      <w:r>
        <w:rPr>
          <w:rFonts w:eastAsia="Times New Roman" w:cs="Times New Roman"/>
          <w:color w:val="000000"/>
          <w:szCs w:val="28"/>
          <w:lang w:val="uk-UA" w:eastAsia="uk-UA"/>
        </w:rPr>
        <w:t>Запрошені: __________</w:t>
      </w:r>
      <w:r>
        <w:rPr>
          <w:rFonts w:eastAsia="Times New Roman" w:cs="Times New Roman"/>
          <w:color w:val="000000"/>
          <w:sz w:val="22"/>
          <w:lang w:val="uk-UA" w:eastAsia="uk-UA"/>
        </w:rPr>
        <w:t>(прізвища, імена запрошених (у разі запрошення).</w:t>
      </w:r>
    </w:p>
    <w:p>
      <w:pPr>
        <w:shd w:val="clear" w:color="auto" w:fill="FFFFFF"/>
        <w:spacing w:before="283"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Порядок денний:</w:t>
      </w:r>
    </w:p>
    <w:p>
      <w:pPr>
        <w:shd w:val="clear" w:color="auto" w:fill="FFFFFF"/>
        <w:spacing w:after="0" w:line="193" w:lineRule="atLeast"/>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1.</w:t>
      </w:r>
    </w:p>
    <w:p>
      <w:pPr>
        <w:shd w:val="clear" w:color="auto" w:fill="FFFFFF"/>
        <w:spacing w:after="0" w:line="193" w:lineRule="atLeast"/>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2.</w:t>
      </w:r>
    </w:p>
    <w:p>
      <w:pPr>
        <w:shd w:val="clear" w:color="auto" w:fill="FFFFFF"/>
        <w:spacing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СЛУХАЛИ:</w:t>
      </w:r>
    </w:p>
    <w:p>
      <w:pPr>
        <w:shd w:val="clear" w:color="auto" w:fill="FFFFFF"/>
        <w:spacing w:after="0" w:line="193" w:lineRule="atLeast"/>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1.</w:t>
      </w:r>
    </w:p>
    <w:p>
      <w:pPr>
        <w:shd w:val="clear" w:color="auto" w:fill="FFFFFF"/>
        <w:spacing w:after="0" w:line="193" w:lineRule="atLeast"/>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2.</w:t>
      </w:r>
    </w:p>
    <w:p>
      <w:pPr>
        <w:shd w:val="clear" w:color="auto" w:fill="FFFFFF"/>
        <w:spacing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ВИСТУПИЛИ:</w:t>
      </w:r>
    </w:p>
    <w:p>
      <w:pPr>
        <w:shd w:val="clear" w:color="auto" w:fill="FFFFFF"/>
        <w:spacing w:after="0" w:line="193" w:lineRule="atLeast"/>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1.</w:t>
      </w:r>
    </w:p>
    <w:p>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Голосували:</w:t>
      </w:r>
    </w:p>
    <w:p>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«За» – ___.</w:t>
      </w:r>
    </w:p>
    <w:p>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«Проти» – ___.</w:t>
      </w:r>
    </w:p>
    <w:p>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«Утримались» – ____.</w:t>
      </w:r>
    </w:p>
    <w:p>
      <w:pPr>
        <w:shd w:val="clear" w:color="auto" w:fill="FFFFFF"/>
        <w:spacing w:after="0" w:line="193" w:lineRule="atLeast"/>
        <w:ind w:left="283"/>
        <w:jc w:val="both"/>
        <w:rPr>
          <w:rFonts w:eastAsia="Times New Roman" w:cs="Times New Roman"/>
          <w:color w:val="000000"/>
          <w:szCs w:val="28"/>
          <w:lang w:val="uk-UA" w:eastAsia="uk-UA"/>
        </w:rPr>
      </w:pPr>
    </w:p>
    <w:p>
      <w:pPr>
        <w:shd w:val="clear" w:color="auto" w:fill="FFFFFF"/>
        <w:spacing w:after="0" w:line="193" w:lineRule="atLeast"/>
        <w:ind w:left="283"/>
        <w:jc w:val="both"/>
        <w:rPr>
          <w:rFonts w:eastAsia="Times New Roman" w:cs="Times New Roman"/>
          <w:color w:val="000000"/>
          <w:szCs w:val="28"/>
          <w:lang w:val="uk-UA" w:eastAsia="uk-UA"/>
        </w:rPr>
      </w:pPr>
      <w:r>
        <w:rPr>
          <w:rFonts w:eastAsia="Times New Roman" w:cs="Times New Roman"/>
          <w:color w:val="000000"/>
          <w:szCs w:val="28"/>
          <w:lang w:val="uk-UA" w:eastAsia="uk-UA"/>
        </w:rPr>
        <w:t>2.</w:t>
      </w:r>
    </w:p>
    <w:p>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Голосували:</w:t>
      </w:r>
    </w:p>
    <w:p>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«За» – ___.</w:t>
      </w:r>
    </w:p>
    <w:p>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«Проти» – ___.</w:t>
      </w:r>
    </w:p>
    <w:p>
      <w:pPr>
        <w:spacing w:after="0"/>
        <w:jc w:val="both"/>
        <w:rPr>
          <w:rFonts w:eastAsia="Times New Roman" w:cs="Times New Roman"/>
          <w:color w:val="000000"/>
          <w:szCs w:val="28"/>
          <w:lang w:val="uk-UA" w:eastAsia="ru-RU"/>
        </w:rPr>
      </w:pPr>
      <w:r>
        <w:rPr>
          <w:rFonts w:eastAsia="Times New Roman" w:cs="Times New Roman"/>
          <w:color w:val="000000"/>
          <w:szCs w:val="28"/>
          <w:lang w:val="uk-UA" w:eastAsia="ru-RU"/>
        </w:rPr>
        <w:t>«Утримались» – ____.</w:t>
      </w:r>
    </w:p>
    <w:p>
      <w:pPr>
        <w:shd w:val="clear" w:color="auto" w:fill="FFFFFF"/>
        <w:spacing w:after="0" w:line="193" w:lineRule="atLeast"/>
        <w:ind w:left="283"/>
        <w:jc w:val="both"/>
        <w:rPr>
          <w:rFonts w:eastAsia="Times New Roman" w:cs="Times New Roman"/>
          <w:color w:val="000000"/>
          <w:szCs w:val="28"/>
          <w:lang w:val="uk-UA" w:eastAsia="uk-UA"/>
        </w:rPr>
      </w:pPr>
    </w:p>
    <w:p>
      <w:pPr>
        <w:shd w:val="clear" w:color="auto" w:fill="FFFFFF"/>
        <w:spacing w:after="0" w:line="193" w:lineRule="atLeast"/>
        <w:ind w:left="283"/>
        <w:jc w:val="both"/>
        <w:rPr>
          <w:rFonts w:eastAsia="Times New Roman" w:cs="Times New Roman"/>
          <w:color w:val="000000"/>
          <w:szCs w:val="28"/>
          <w:lang w:val="uk-UA" w:eastAsia="uk-UA"/>
        </w:rPr>
      </w:pPr>
      <w:r>
        <w:rPr>
          <w:rFonts w:eastAsia="Times New Roman" w:cs="Times New Roman"/>
          <w:color w:val="000000"/>
          <w:szCs w:val="28"/>
          <w:lang w:val="uk-UA" w:eastAsia="uk-UA"/>
        </w:rPr>
        <w:t>ВИРІШИЛИ:</w:t>
      </w:r>
    </w:p>
    <w:p>
      <w:pPr>
        <w:shd w:val="clear" w:color="auto" w:fill="FFFFFF"/>
        <w:spacing w:after="0" w:line="193" w:lineRule="atLeast"/>
        <w:ind w:left="283"/>
        <w:jc w:val="both"/>
        <w:rPr>
          <w:rFonts w:eastAsia="Times New Roman" w:cs="Times New Roman"/>
          <w:color w:val="000000"/>
          <w:szCs w:val="28"/>
          <w:lang w:val="uk-UA" w:eastAsia="uk-UA"/>
        </w:rPr>
      </w:pPr>
      <w:r>
        <w:rPr>
          <w:rFonts w:eastAsia="Times New Roman" w:cs="Times New Roman"/>
          <w:color w:val="000000"/>
          <w:szCs w:val="28"/>
          <w:lang w:val="uk-UA" w:eastAsia="uk-UA"/>
        </w:rPr>
        <w:t>1. ________________________________________________________________</w:t>
      </w:r>
    </w:p>
    <w:p>
      <w:pPr>
        <w:shd w:val="clear" w:color="auto" w:fill="FFFFFF"/>
        <w:spacing w:after="0" w:line="193" w:lineRule="atLeast"/>
        <w:ind w:firstLine="283"/>
        <w:jc w:val="both"/>
        <w:rPr>
          <w:rFonts w:eastAsia="Times New Roman" w:cs="Times New Roman"/>
          <w:color w:val="000000"/>
          <w:szCs w:val="28"/>
          <w:lang w:val="uk-UA" w:eastAsia="uk-UA"/>
        </w:rPr>
      </w:pPr>
      <w:r>
        <w:rPr>
          <w:rFonts w:eastAsia="Times New Roman" w:cs="Times New Roman"/>
          <w:color w:val="000000"/>
          <w:szCs w:val="28"/>
          <w:lang w:val="uk-UA" w:eastAsia="uk-UA"/>
        </w:rPr>
        <w:t>2. ____________________________________________________________________________</w:t>
      </w:r>
    </w:p>
    <w:p>
      <w:pPr>
        <w:shd w:val="clear" w:color="auto" w:fill="FFFFFF"/>
        <w:spacing w:before="283" w:after="0" w:line="193" w:lineRule="atLeast"/>
        <w:ind w:firstLine="283"/>
        <w:rPr>
          <w:rFonts w:eastAsia="Times New Roman" w:cs="Times New Roman"/>
          <w:color w:val="000000"/>
          <w:szCs w:val="28"/>
          <w:lang w:val="uk-UA" w:eastAsia="uk-UA"/>
        </w:rPr>
      </w:pPr>
      <w:r>
        <w:rPr>
          <w:rFonts w:eastAsia="Times New Roman" w:cs="Times New Roman"/>
          <w:color w:val="000000"/>
          <w:szCs w:val="28"/>
          <w:lang w:val="uk-UA" w:eastAsia="uk-UA"/>
        </w:rPr>
        <w:t>Голова атестаційної комісії</w:t>
      </w:r>
      <w:r>
        <w:rPr>
          <w:rFonts w:eastAsia="Times New Roman" w:cs="Times New Roman"/>
          <w:color w:val="000000"/>
          <w:szCs w:val="28"/>
          <w:lang w:val="uk-UA" w:eastAsia="uk-UA"/>
        </w:rPr>
        <w:tab/>
      </w:r>
      <w:r>
        <w:rPr>
          <w:rFonts w:eastAsia="Times New Roman" w:cs="Times New Roman"/>
          <w:color w:val="000000"/>
          <w:szCs w:val="28"/>
          <w:lang w:val="uk-UA" w:eastAsia="uk-UA"/>
        </w:rPr>
        <w:tab/>
      </w:r>
      <w:r>
        <w:rPr>
          <w:rFonts w:eastAsia="Times New Roman" w:cs="Times New Roman"/>
          <w:color w:val="000000"/>
          <w:sz w:val="22"/>
          <w:lang w:val="uk-UA" w:eastAsia="uk-UA"/>
        </w:rPr>
        <w:t>підпис</w:t>
      </w:r>
      <w:r>
        <w:rPr>
          <w:rFonts w:eastAsia="Times New Roman" w:cs="Times New Roman"/>
          <w:color w:val="000000"/>
          <w:sz w:val="22"/>
          <w:lang w:val="uk-UA" w:eastAsia="uk-UA"/>
        </w:rPr>
        <w:tab/>
      </w:r>
      <w:r>
        <w:rPr>
          <w:rFonts w:eastAsia="Times New Roman" w:cs="Times New Roman"/>
          <w:color w:val="000000"/>
          <w:sz w:val="22"/>
          <w:lang w:val="uk-UA" w:eastAsia="uk-UA"/>
        </w:rPr>
        <w:t xml:space="preserve"> </w:t>
      </w:r>
      <w:r>
        <w:rPr>
          <w:rFonts w:eastAsia="Times New Roman" w:cs="Times New Roman"/>
          <w:color w:val="000000"/>
          <w:sz w:val="22"/>
          <w:lang w:val="uk-UA" w:eastAsia="uk-UA"/>
        </w:rPr>
        <w:tab/>
      </w:r>
      <w:r>
        <w:rPr>
          <w:rFonts w:eastAsia="Times New Roman" w:cs="Times New Roman"/>
          <w:color w:val="000000"/>
          <w:szCs w:val="28"/>
          <w:lang w:val="uk-UA" w:eastAsia="uk-UA"/>
        </w:rPr>
        <w:t>Власне ім’я ПРІЗВИЩЕ</w:t>
      </w:r>
    </w:p>
    <w:p>
      <w:pPr>
        <w:shd w:val="clear" w:color="auto" w:fill="FFFFFF"/>
        <w:spacing w:before="17" w:after="0" w:line="150" w:lineRule="atLeast"/>
        <w:rPr>
          <w:rFonts w:eastAsia="Times New Roman" w:cs="Times New Roman"/>
          <w:color w:val="000000"/>
          <w:sz w:val="22"/>
          <w:lang w:val="uk-UA" w:eastAsia="uk-UA"/>
        </w:rPr>
      </w:pPr>
    </w:p>
    <w:p>
      <w:pPr>
        <w:shd w:val="clear" w:color="auto" w:fill="FFFFFF"/>
        <w:spacing w:before="57" w:after="0" w:line="193" w:lineRule="atLeast"/>
        <w:ind w:firstLine="283"/>
        <w:rPr>
          <w:rFonts w:eastAsia="Times New Roman" w:cs="Times New Roman"/>
          <w:color w:val="000000"/>
          <w:szCs w:val="28"/>
          <w:lang w:val="uk-UA" w:eastAsia="uk-UA"/>
        </w:rPr>
      </w:pPr>
      <w:r>
        <w:rPr>
          <w:rFonts w:eastAsia="Times New Roman" w:cs="Times New Roman"/>
          <w:color w:val="000000"/>
          <w:szCs w:val="28"/>
          <w:lang w:val="uk-UA" w:eastAsia="uk-UA"/>
        </w:rPr>
        <w:t>Секретар атестаційної комісії</w:t>
      </w:r>
      <w:r>
        <w:rPr>
          <w:rFonts w:eastAsia="Times New Roman" w:cs="Times New Roman"/>
          <w:color w:val="000000"/>
          <w:sz w:val="22"/>
          <w:lang w:val="uk-UA" w:eastAsia="uk-UA"/>
        </w:rPr>
        <w:t xml:space="preserve"> </w:t>
      </w:r>
      <w:r>
        <w:rPr>
          <w:rFonts w:eastAsia="Times New Roman" w:cs="Times New Roman"/>
          <w:color w:val="000000"/>
          <w:sz w:val="22"/>
          <w:lang w:val="uk-UA" w:eastAsia="uk-UA"/>
        </w:rPr>
        <w:tab/>
      </w:r>
      <w:r>
        <w:rPr>
          <w:rFonts w:eastAsia="Times New Roman" w:cs="Times New Roman"/>
          <w:color w:val="000000"/>
          <w:sz w:val="22"/>
          <w:lang w:val="uk-UA" w:eastAsia="uk-UA"/>
        </w:rPr>
        <w:tab/>
      </w:r>
      <w:r>
        <w:rPr>
          <w:rFonts w:eastAsia="Times New Roman" w:cs="Times New Roman"/>
          <w:color w:val="000000"/>
          <w:sz w:val="22"/>
          <w:lang w:val="uk-UA" w:eastAsia="uk-UA"/>
        </w:rPr>
        <w:t>підпис</w:t>
      </w:r>
      <w:r>
        <w:rPr>
          <w:rFonts w:eastAsia="Times New Roman" w:cs="Times New Roman"/>
          <w:color w:val="000000"/>
          <w:sz w:val="22"/>
          <w:lang w:val="uk-UA" w:eastAsia="uk-UA"/>
        </w:rPr>
        <w:tab/>
      </w:r>
      <w:r>
        <w:rPr>
          <w:rFonts w:eastAsia="Times New Roman" w:cs="Times New Roman"/>
          <w:color w:val="000000"/>
          <w:sz w:val="22"/>
          <w:lang w:val="uk-UA" w:eastAsia="uk-UA"/>
        </w:rPr>
        <w:t xml:space="preserve"> </w:t>
      </w:r>
      <w:r>
        <w:rPr>
          <w:rFonts w:eastAsia="Times New Roman" w:cs="Times New Roman"/>
          <w:color w:val="000000"/>
          <w:sz w:val="22"/>
          <w:lang w:val="uk-UA" w:eastAsia="uk-UA"/>
        </w:rPr>
        <w:tab/>
      </w:r>
      <w:r>
        <w:rPr>
          <w:rFonts w:eastAsia="Times New Roman" w:cs="Times New Roman"/>
          <w:color w:val="000000"/>
          <w:szCs w:val="28"/>
          <w:lang w:val="uk-UA" w:eastAsia="uk-UA"/>
        </w:rPr>
        <w:t>Власне ім’я ПРІЗВИЩЕ</w:t>
      </w:r>
    </w:p>
    <w:p>
      <w:pPr>
        <w:spacing w:line="259" w:lineRule="auto"/>
        <w:rPr>
          <w:rFonts w:eastAsia="Times New Roman" w:cs="Times New Roman"/>
          <w:b/>
          <w:bCs/>
          <w:color w:val="000000"/>
          <w:sz w:val="24"/>
          <w:szCs w:val="24"/>
          <w:lang w:val="uk-UA" w:eastAsia="uk-UA"/>
        </w:rPr>
      </w:pPr>
      <w:r>
        <w:rPr>
          <w:rFonts w:eastAsia="Times New Roman" w:cs="Times New Roman"/>
          <w:b/>
          <w:bCs/>
          <w:color w:val="000000"/>
          <w:sz w:val="24"/>
          <w:szCs w:val="24"/>
          <w:lang w:val="uk-UA" w:eastAsia="uk-UA"/>
        </w:rPr>
        <w:br w:type="page"/>
      </w: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Додаток 3</w:t>
      </w: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 Положення про атестацію педагогічних працівників закладу</w:t>
      </w:r>
    </w:p>
    <w:p>
      <w:pPr>
        <w:shd w:val="clear" w:color="auto" w:fill="FFFFFF"/>
        <w:spacing w:after="0"/>
        <w:ind w:left="5103"/>
        <w:jc w:val="both"/>
        <w:rPr>
          <w:rFonts w:eastAsia="Times New Roman" w:cs="Times New Roman"/>
          <w:color w:val="000000"/>
          <w:szCs w:val="28"/>
          <w:lang w:val="uk-UA" w:eastAsia="uk-UA"/>
        </w:rPr>
      </w:pPr>
    </w:p>
    <w:p>
      <w:pPr>
        <w:keepNext/>
        <w:keepLines/>
        <w:spacing w:before="200" w:after="0" w:line="276" w:lineRule="auto"/>
        <w:jc w:val="center"/>
        <w:outlineLvl w:val="2"/>
        <w:rPr>
          <w:rFonts w:eastAsia="Times New Roman" w:cs="Times New Roman"/>
          <w:b/>
          <w:bCs/>
          <w:color w:val="000000"/>
          <w:sz w:val="24"/>
          <w:szCs w:val="24"/>
          <w:lang w:val="uk-UA"/>
        </w:rPr>
      </w:pPr>
      <w:r>
        <w:rPr>
          <w:rFonts w:eastAsia="Times New Roman" w:cs="Times New Roman"/>
          <w:b/>
          <w:bCs/>
          <w:color w:val="000000"/>
          <w:sz w:val="24"/>
          <w:szCs w:val="24"/>
          <w:lang w:val="uk-UA"/>
        </w:rPr>
        <w:t>АТЕСТАЦІЙНИЙ ЛИСТ</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1. Прізвище, ім’я, по батькові (за наявності) педагогічного працівника</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2. Дата подання документів «____» ____________ 20___ року</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3. Освіта ________________________________________________________________________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4. Ступінь (освітньо-кваліфікаційний рівень) вищої освіти 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5. Освітньо-науковий ступінь (за наявності) __________________________________________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6. Найменування закладу освіти, який видав документ про освіту 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7. Спеціальність, зазначена в дипломі _______________________________________________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8. Кваліфікація, зазначена в дипломі (додатку до нього) ________________________________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9. Стаж роботи на посадах педагогічних працівників __________________________________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10. Відомості про підвищення кваліфікації 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(найменування закладу (закладів), у якому (яких) педагогічний працівник підвищував кваліфікацію, кількість кредитів ЄКТС)</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11. Дата проходження та результати попередньої атестації 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12. Посада, за якою атестується (яку займає) педагогічний працівник 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rPr>
          <w:rFonts w:eastAsia="Times New Roman" w:cs="Times New Roman"/>
          <w:color w:val="000000"/>
          <w:sz w:val="24"/>
          <w:szCs w:val="24"/>
          <w:lang w:val="uk-UA" w:eastAsia="uk-UA"/>
        </w:rPr>
      </w:pPr>
      <w:r>
        <w:rPr>
          <w:rFonts w:eastAsia="Times New Roman" w:cs="Times New Roman"/>
          <w:color w:val="000000"/>
          <w:sz w:val="24"/>
          <w:szCs w:val="24"/>
          <w:lang w:val="uk-UA" w:eastAsia="uk-UA"/>
        </w:rPr>
        <w:t>13. Навчальний предмет (інтегрований курс, дисципліна тощо), який (які) викладає педагогічний працівник ___________________________________________________________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Атестаційна комісія _______ рівня</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(найменування закладу освіти, відокремленого структурного підрозділу, органу управління у сфері освіти)</w:t>
      </w:r>
    </w:p>
    <w:p>
      <w:pPr>
        <w:shd w:val="clear" w:color="auto" w:fill="FFFFFF"/>
        <w:spacing w:after="0" w:line="193" w:lineRule="atLeast"/>
        <w:rPr>
          <w:rFonts w:eastAsia="Times New Roman" w:cs="Times New Roman"/>
          <w:color w:val="000000"/>
          <w:sz w:val="24"/>
          <w:szCs w:val="24"/>
          <w:lang w:val="uk-UA" w:eastAsia="uk-UA"/>
        </w:rPr>
      </w:pP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ВИРІШИЛА:</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(прізвище, ім’я, по батькові (за наявності) педагогічного працівника)</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(відповідає займаній посаді, не відповідає займаній посаді)</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(присвоїти/підтвердити кваліфікаційну категорію)</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(присвоїти (підтвердити) педагогічне звання)</w:t>
      </w:r>
    </w:p>
    <w:tbl>
      <w:tblPr>
        <w:tblStyle w:val="5"/>
        <w:tblW w:w="5000" w:type="pct"/>
        <w:tblInd w:w="0" w:type="dxa"/>
        <w:tblLayout w:type="autofit"/>
        <w:tblCellMar>
          <w:top w:w="0" w:type="dxa"/>
          <w:left w:w="0" w:type="dxa"/>
          <w:bottom w:w="0" w:type="dxa"/>
          <w:right w:w="0" w:type="dxa"/>
        </w:tblCellMar>
      </w:tblPr>
      <w:tblGrid>
        <w:gridCol w:w="3008"/>
        <w:gridCol w:w="3150"/>
        <w:gridCol w:w="3480"/>
      </w:tblGrid>
      <w:tr>
        <w:tblPrEx>
          <w:tblCellMar>
            <w:top w:w="0" w:type="dxa"/>
            <w:left w:w="0" w:type="dxa"/>
            <w:bottom w:w="0" w:type="dxa"/>
            <w:right w:w="0" w:type="dxa"/>
          </w:tblCellMar>
        </w:tblPrEx>
        <w:trPr>
          <w:trHeight w:val="60" w:hRule="atLeast"/>
        </w:trPr>
        <w:tc>
          <w:tcPr>
            <w:tcW w:w="1617" w:type="pct"/>
            <w:tcMar>
              <w:right w:w="57" w:type="dxa"/>
            </w:tcMar>
          </w:tcPr>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Голова атестаційної комісії</w:t>
            </w:r>
          </w:p>
        </w:tc>
        <w:tc>
          <w:tcPr>
            <w:tcW w:w="1691" w:type="pct"/>
            <w:tcMar>
              <w:top w:w="283" w:type="dxa"/>
              <w:left w:w="57" w:type="dxa"/>
              <w:bottom w:w="68" w:type="dxa"/>
              <w:right w:w="57" w:type="dxa"/>
            </w:tcMar>
          </w:tcPr>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w:t>
            </w:r>
          </w:p>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(підпис)</w:t>
            </w:r>
          </w:p>
        </w:tc>
        <w:tc>
          <w:tcPr>
            <w:tcW w:w="1691" w:type="pct"/>
            <w:tcMar>
              <w:top w:w="283" w:type="dxa"/>
              <w:left w:w="0" w:type="dxa"/>
              <w:bottom w:w="68" w:type="dxa"/>
            </w:tcMar>
          </w:tcPr>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w:t>
            </w:r>
          </w:p>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(Власне ім’я ПРІЗВИЩЕ)</w:t>
            </w:r>
          </w:p>
        </w:tc>
      </w:tr>
      <w:tr>
        <w:tblPrEx>
          <w:tblCellMar>
            <w:top w:w="0" w:type="dxa"/>
            <w:left w:w="0" w:type="dxa"/>
            <w:bottom w:w="0" w:type="dxa"/>
            <w:right w:w="0" w:type="dxa"/>
          </w:tblCellMar>
        </w:tblPrEx>
        <w:trPr>
          <w:trHeight w:val="60" w:hRule="atLeast"/>
        </w:trPr>
        <w:tc>
          <w:tcPr>
            <w:tcW w:w="1617" w:type="pct"/>
            <w:tcMar>
              <w:right w:w="57" w:type="dxa"/>
            </w:tcMar>
          </w:tcPr>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Секретар атестаційної комісії</w:t>
            </w:r>
          </w:p>
        </w:tc>
        <w:tc>
          <w:tcPr>
            <w:tcW w:w="1691" w:type="pct"/>
            <w:tcMar>
              <w:top w:w="113" w:type="dxa"/>
              <w:left w:w="57" w:type="dxa"/>
              <w:bottom w:w="68" w:type="dxa"/>
              <w:right w:w="57" w:type="dxa"/>
            </w:tcMar>
          </w:tcPr>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w:t>
            </w:r>
          </w:p>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(підпис)</w:t>
            </w:r>
          </w:p>
        </w:tc>
        <w:tc>
          <w:tcPr>
            <w:tcW w:w="1691" w:type="pct"/>
            <w:tcMar>
              <w:top w:w="113" w:type="dxa"/>
              <w:left w:w="0" w:type="dxa"/>
              <w:bottom w:w="68" w:type="dxa"/>
            </w:tcMar>
          </w:tcPr>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w:t>
            </w:r>
          </w:p>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(Власне ім’я ПРІЗВИЩЕ)</w:t>
            </w:r>
          </w:p>
        </w:tc>
      </w:tr>
    </w:tbl>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Атестаційний лист одержав:</w:t>
      </w:r>
    </w:p>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(підпис)</w:t>
      </w:r>
    </w:p>
    <w:p>
      <w:pPr>
        <w:shd w:val="clear" w:color="auto" w:fill="FFFFFF"/>
        <w:spacing w:after="0" w:line="193" w:lineRule="atLeast"/>
        <w:rPr>
          <w:rFonts w:ascii="Calibri" w:hAnsi="Calibri" w:eastAsia="Times New Roman" w:cs="Times New Roman"/>
          <w:sz w:val="22"/>
          <w:lang w:val="uk-UA" w:eastAsia="uk-UA"/>
        </w:rPr>
      </w:pPr>
      <w:r>
        <w:rPr>
          <w:rFonts w:eastAsia="Times New Roman" w:cs="Times New Roman"/>
          <w:color w:val="000000"/>
          <w:sz w:val="24"/>
          <w:szCs w:val="24"/>
          <w:lang w:val="uk-UA" w:eastAsia="uk-UA"/>
        </w:rPr>
        <w:t>«____» ____________ 20___ року</w:t>
      </w: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Додаток 4</w:t>
      </w: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 Положення про атестацію педагогічних працівників закладу</w:t>
      </w:r>
    </w:p>
    <w:p>
      <w:pPr>
        <w:shd w:val="clear" w:color="auto" w:fill="FFFFFF"/>
        <w:spacing w:after="0"/>
        <w:ind w:left="5103"/>
        <w:jc w:val="both"/>
        <w:rPr>
          <w:rFonts w:eastAsia="Times New Roman" w:cs="Times New Roman"/>
          <w:color w:val="000000"/>
          <w:sz w:val="24"/>
          <w:szCs w:val="24"/>
          <w:lang w:val="uk-UA" w:eastAsia="uk-UA"/>
        </w:rPr>
      </w:pPr>
    </w:p>
    <w:p>
      <w:pPr>
        <w:shd w:val="clear" w:color="auto" w:fill="FFFFFF"/>
        <w:spacing w:after="0"/>
        <w:ind w:left="5103"/>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Голові атестаційної комісії</w:t>
      </w:r>
    </w:p>
    <w:p>
      <w:pPr>
        <w:shd w:val="clear" w:color="auto" w:fill="FFFFFF"/>
        <w:spacing w:after="0"/>
        <w:ind w:left="5103"/>
        <w:jc w:val="both"/>
        <w:rPr>
          <w:rFonts w:eastAsia="Times New Roman" w:cs="Times New Roman"/>
          <w:sz w:val="24"/>
          <w:szCs w:val="24"/>
          <w:lang w:val="uk-UA" w:eastAsia="uk-UA"/>
        </w:rPr>
      </w:pPr>
      <w:r>
        <w:rPr>
          <w:rFonts w:eastAsia="Times New Roman" w:cs="Times New Roman"/>
          <w:sz w:val="24"/>
          <w:szCs w:val="24"/>
          <w:highlight w:val="yellow"/>
          <w:lang w:val="uk-UA" w:eastAsia="uk-UA"/>
        </w:rPr>
        <w:t>назва закладу</w:t>
      </w:r>
    </w:p>
    <w:p>
      <w:pPr>
        <w:shd w:val="clear" w:color="auto" w:fill="FFFFFF"/>
        <w:spacing w:after="12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Власне ім’я Прізвище</w:t>
      </w:r>
    </w:p>
    <w:p>
      <w:pPr>
        <w:shd w:val="clear" w:color="auto" w:fill="FFFFFF"/>
        <w:spacing w:after="12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Власне ім</w:t>
      </w:r>
      <w:r>
        <w:rPr>
          <w:rFonts w:eastAsia="Times New Roman" w:cs="Times New Roman"/>
          <w:color w:val="000000"/>
          <w:sz w:val="24"/>
          <w:szCs w:val="24"/>
          <w:lang w:eastAsia="uk-UA"/>
        </w:rPr>
        <w:t>’</w:t>
      </w:r>
      <w:r>
        <w:rPr>
          <w:rFonts w:eastAsia="Times New Roman" w:cs="Times New Roman"/>
          <w:color w:val="000000"/>
          <w:sz w:val="24"/>
          <w:szCs w:val="24"/>
          <w:lang w:val="uk-UA" w:eastAsia="uk-UA"/>
        </w:rPr>
        <w:t>я Прізвище</w:t>
      </w:r>
    </w:p>
    <w:p>
      <w:pPr>
        <w:shd w:val="clear" w:color="auto" w:fill="FFFFFF"/>
        <w:spacing w:after="0"/>
        <w:ind w:left="5103"/>
        <w:rPr>
          <w:rFonts w:eastAsia="Times New Roman" w:cs="Times New Roman"/>
          <w:i/>
          <w:iCs/>
          <w:color w:val="000000"/>
          <w:sz w:val="24"/>
          <w:szCs w:val="24"/>
          <w:lang w:val="uk-UA" w:eastAsia="uk-UA"/>
        </w:rPr>
      </w:pPr>
      <w:r>
        <w:rPr>
          <w:rFonts w:eastAsia="Times New Roman" w:cs="Times New Roman"/>
          <w:i/>
          <w:iCs/>
          <w:color w:val="000000"/>
          <w:sz w:val="24"/>
          <w:szCs w:val="24"/>
          <w:lang w:val="uk-UA" w:eastAsia="uk-UA"/>
        </w:rPr>
        <w:t>посада педагогічного працівника, електронна пошта, телефон</w:t>
      </w:r>
    </w:p>
    <w:p>
      <w:pPr>
        <w:shd w:val="clear" w:color="auto" w:fill="FFFFFF"/>
        <w:spacing w:after="0"/>
        <w:jc w:val="center"/>
        <w:rPr>
          <w:rFonts w:eastAsia="Times New Roman" w:cs="Times New Roman"/>
          <w:b/>
          <w:bCs/>
          <w:color w:val="000000"/>
          <w:szCs w:val="28"/>
          <w:lang w:val="uk-UA" w:eastAsia="uk-UA"/>
        </w:rPr>
      </w:pPr>
    </w:p>
    <w:p>
      <w:pPr>
        <w:autoSpaceDE w:val="0"/>
        <w:autoSpaceDN w:val="0"/>
        <w:adjustRightInd w:val="0"/>
        <w:spacing w:after="0"/>
        <w:ind w:firstLine="567"/>
        <w:jc w:val="center"/>
        <w:textAlignment w:val="center"/>
        <w:rPr>
          <w:rFonts w:eastAsia="Times New Roman" w:cs="Times New Roman"/>
          <w:b/>
          <w:bCs/>
          <w:color w:val="000000"/>
          <w:sz w:val="24"/>
          <w:szCs w:val="24"/>
          <w:lang w:val="uk-UA" w:eastAsia="uk-UA"/>
        </w:rPr>
      </w:pPr>
    </w:p>
    <w:p>
      <w:pPr>
        <w:shd w:val="clear" w:color="auto" w:fill="FFFFFF"/>
        <w:spacing w:after="0" w:line="193" w:lineRule="atLeast"/>
        <w:ind w:firstLine="283"/>
        <w:jc w:val="center"/>
        <w:rPr>
          <w:rFonts w:eastAsia="Times New Roman" w:cs="Times New Roman"/>
          <w:b/>
          <w:color w:val="000000"/>
          <w:sz w:val="24"/>
          <w:szCs w:val="24"/>
          <w:lang w:val="uk-UA" w:eastAsia="uk-UA"/>
        </w:rPr>
      </w:pPr>
      <w:r>
        <w:rPr>
          <w:rFonts w:eastAsia="Times New Roman" w:cs="Times New Roman"/>
          <w:b/>
          <w:color w:val="000000"/>
          <w:sz w:val="24"/>
          <w:szCs w:val="24"/>
          <w:lang w:val="uk-UA" w:eastAsia="uk-UA"/>
        </w:rPr>
        <w:t>АПЕЛЯЦІЙНА ЗАЯВА</w:t>
      </w:r>
    </w:p>
    <w:p>
      <w:pPr>
        <w:shd w:val="clear" w:color="auto" w:fill="FFFFFF"/>
        <w:spacing w:after="0" w:line="193" w:lineRule="atLeast"/>
        <w:ind w:firstLine="283"/>
        <w:rPr>
          <w:rFonts w:eastAsia="Times New Roman" w:cs="Times New Roman"/>
          <w:color w:val="000000"/>
          <w:sz w:val="24"/>
          <w:szCs w:val="24"/>
          <w:lang w:val="uk-UA" w:eastAsia="uk-UA"/>
        </w:rPr>
      </w:pPr>
    </w:p>
    <w:p>
      <w:pPr>
        <w:shd w:val="clear" w:color="auto" w:fill="FFFFFF"/>
        <w:spacing w:after="0" w:line="193" w:lineRule="atLeast"/>
        <w:ind w:firstLine="283"/>
        <w:rPr>
          <w:rFonts w:eastAsia="Times New Roman" w:cs="Times New Roman"/>
          <w:color w:val="000000"/>
          <w:sz w:val="24"/>
          <w:szCs w:val="24"/>
          <w:lang w:val="uk-UA" w:eastAsia="uk-UA"/>
        </w:rPr>
      </w:pPr>
      <w:r>
        <w:rPr>
          <w:rFonts w:eastAsia="Times New Roman" w:cs="Times New Roman"/>
          <w:color w:val="000000"/>
          <w:sz w:val="24"/>
          <w:szCs w:val="24"/>
          <w:lang w:val="uk-UA" w:eastAsia="uk-UA"/>
        </w:rPr>
        <w:t>Прошу розглянути апеляцію на рішення атестаційної комісії _________ рівня</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від «____» ____________ 20___ року</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(найменування закладу освіти, відокремленого структурного підрозділу, органу управління у сфері освіти)</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про ____________________________________________________________________________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(рішення атестаційної комісії, на яке подається апеляція)</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та прийняти рішення про 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Додатки: 1. Копія атестаційного листа на ______ арк.</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                2. Інші документи на _______ арк. (зазначається, які саме документи)</w:t>
      </w:r>
    </w:p>
    <w:p>
      <w:pPr>
        <w:shd w:val="clear" w:color="auto" w:fill="FFFFFF"/>
        <w:spacing w:after="0" w:line="193" w:lineRule="atLeast"/>
        <w:jc w:val="center"/>
        <w:rPr>
          <w:rFonts w:eastAsia="Times New Roman" w:cs="Times New Roman"/>
          <w:color w:val="000000"/>
          <w:sz w:val="24"/>
          <w:szCs w:val="24"/>
          <w:lang w:val="uk-UA" w:eastAsia="uk-UA"/>
        </w:rPr>
      </w:pPr>
    </w:p>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(підпис)</w:t>
      </w:r>
    </w:p>
    <w:p>
      <w:pPr>
        <w:shd w:val="clear" w:color="auto" w:fill="FFFFFF"/>
        <w:spacing w:after="0" w:line="193" w:lineRule="atLeast"/>
        <w:rPr>
          <w:rFonts w:eastAsia="Times New Roman" w:cs="Times New Roman"/>
          <w:color w:val="000000"/>
          <w:sz w:val="24"/>
          <w:szCs w:val="24"/>
          <w:lang w:val="uk-UA" w:eastAsia="uk-UA"/>
        </w:rPr>
      </w:pP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 ____________ 20___ року</w:t>
      </w:r>
    </w:p>
    <w:p>
      <w:pPr>
        <w:spacing w:after="120"/>
        <w:ind w:firstLine="567"/>
        <w:jc w:val="center"/>
        <w:rPr>
          <w:sz w:val="24"/>
          <w:szCs w:val="24"/>
          <w:lang w:val="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Додаток 5</w:t>
      </w: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 Положення про атестацію педагогічних працівників закладу</w:t>
      </w:r>
    </w:p>
    <w:p>
      <w:pPr>
        <w:shd w:val="clear" w:color="auto" w:fill="FFFFFF"/>
        <w:spacing w:after="0"/>
        <w:ind w:left="5103"/>
        <w:rPr>
          <w:rFonts w:eastAsia="Times New Roman" w:cs="Times New Roman"/>
          <w:color w:val="000000"/>
          <w:szCs w:val="28"/>
          <w:lang w:val="uk-UA" w:eastAsia="uk-UA"/>
        </w:rPr>
      </w:pPr>
    </w:p>
    <w:p>
      <w:pPr>
        <w:keepNext/>
        <w:keepLines/>
        <w:spacing w:before="200" w:after="0" w:line="276" w:lineRule="auto"/>
        <w:jc w:val="center"/>
        <w:outlineLvl w:val="2"/>
        <w:rPr>
          <w:rFonts w:eastAsia="Times New Roman" w:cs="Times New Roman"/>
          <w:b/>
          <w:bCs/>
          <w:color w:val="000000"/>
          <w:sz w:val="24"/>
          <w:szCs w:val="24"/>
          <w:lang w:val="uk-UA"/>
        </w:rPr>
      </w:pPr>
      <w:r>
        <w:rPr>
          <w:rFonts w:eastAsia="Times New Roman" w:cs="Times New Roman"/>
          <w:b/>
          <w:bCs/>
          <w:color w:val="000000"/>
          <w:sz w:val="24"/>
          <w:szCs w:val="24"/>
          <w:lang w:val="uk-UA"/>
        </w:rPr>
        <w:t xml:space="preserve">ВИТЯГ </w:t>
      </w:r>
      <w:r>
        <w:rPr>
          <w:rFonts w:eastAsia="Times New Roman" w:cs="Times New Roman"/>
          <w:b/>
          <w:bCs/>
          <w:color w:val="000000"/>
          <w:sz w:val="24"/>
          <w:szCs w:val="24"/>
          <w:lang w:val="uk-UA"/>
        </w:rPr>
        <w:br w:type="textWrapping"/>
      </w:r>
      <w:r>
        <w:rPr>
          <w:rFonts w:eastAsia="Times New Roman" w:cs="Times New Roman"/>
          <w:b/>
          <w:bCs/>
          <w:color w:val="000000"/>
          <w:sz w:val="24"/>
          <w:szCs w:val="24"/>
          <w:lang w:val="uk-UA"/>
        </w:rPr>
        <w:t xml:space="preserve">з протоколу засідання </w:t>
      </w:r>
      <w:r>
        <w:rPr>
          <w:rFonts w:eastAsia="Times New Roman" w:cs="Times New Roman"/>
          <w:b/>
          <w:bCs/>
          <w:color w:val="000000"/>
          <w:sz w:val="24"/>
          <w:szCs w:val="24"/>
          <w:lang w:val="uk-UA"/>
        </w:rPr>
        <w:br w:type="textWrapping"/>
      </w:r>
      <w:r>
        <w:rPr>
          <w:rFonts w:eastAsia="Times New Roman" w:cs="Times New Roman"/>
          <w:b/>
          <w:bCs/>
          <w:color w:val="000000"/>
          <w:sz w:val="24"/>
          <w:szCs w:val="24"/>
          <w:lang w:val="uk-UA"/>
        </w:rPr>
        <w:t>щодо розгляду апеляційної заяви</w:t>
      </w:r>
    </w:p>
    <w:p>
      <w:pPr>
        <w:spacing w:line="256" w:lineRule="auto"/>
        <w:rPr>
          <w:rFonts w:ascii="Calibri" w:hAnsi="Calibri" w:eastAsia="Times New Roman" w:cs="Times New Roman"/>
          <w:sz w:val="22"/>
          <w:lang w:val="uk-UA"/>
        </w:rPr>
      </w:pP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Атестаційна комісія _________ рівня розглянула апеляційну заяву 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(прізвище, ім’я, по батькові (за наявності) педагогічного працівника, який подав заяву)</w:t>
      </w:r>
    </w:p>
    <w:p>
      <w:pPr>
        <w:shd w:val="clear" w:color="auto" w:fill="FFFFFF"/>
        <w:spacing w:after="0" w:line="193" w:lineRule="atLeast"/>
        <w:jc w:val="center"/>
        <w:rPr>
          <w:rFonts w:eastAsia="Times New Roman" w:cs="Times New Roman"/>
          <w:color w:val="000000"/>
          <w:sz w:val="20"/>
          <w:szCs w:val="20"/>
          <w:lang w:val="uk-UA" w:eastAsia="uk-UA"/>
        </w:rPr>
      </w:pP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на рішення атестаційної комісії _________ рівня 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________________________________________________________________________________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(найменування закладу освіти, установи у сфері освіти)</w:t>
      </w: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і прийняла рішення: ______________________________________________________________.</w:t>
      </w:r>
    </w:p>
    <w:p>
      <w:pPr>
        <w:shd w:val="clear" w:color="auto" w:fill="FFFFFF"/>
        <w:spacing w:after="0" w:line="193" w:lineRule="atLeast"/>
        <w:ind w:left="935" w:firstLine="748"/>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 xml:space="preserve">(задовольнити апеляційну заяву, залишити рішення атестаційної комісії, </w:t>
      </w:r>
    </w:p>
    <w:p>
      <w:pPr>
        <w:shd w:val="clear" w:color="auto" w:fill="FFFFFF"/>
        <w:spacing w:after="0" w:line="193" w:lineRule="atLeast"/>
        <w:ind w:firstLine="748"/>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дії якої оскаржуються, без змін)</w:t>
      </w:r>
    </w:p>
    <w:p>
      <w:pPr>
        <w:shd w:val="clear" w:color="auto" w:fill="FFFFFF"/>
        <w:spacing w:after="0" w:line="193" w:lineRule="atLeast"/>
        <w:rPr>
          <w:rFonts w:eastAsia="Times New Roman" w:cs="Times New Roman"/>
          <w:color w:val="000000"/>
          <w:sz w:val="24"/>
          <w:szCs w:val="24"/>
          <w:lang w:val="uk-UA" w:eastAsia="uk-UA"/>
        </w:rPr>
      </w:pPr>
    </w:p>
    <w:tbl>
      <w:tblPr>
        <w:tblStyle w:val="5"/>
        <w:tblW w:w="5000" w:type="pct"/>
        <w:tblInd w:w="0" w:type="dxa"/>
        <w:tblLayout w:type="autofit"/>
        <w:tblCellMar>
          <w:top w:w="0" w:type="dxa"/>
          <w:left w:w="0" w:type="dxa"/>
          <w:bottom w:w="0" w:type="dxa"/>
          <w:right w:w="0" w:type="dxa"/>
        </w:tblCellMar>
      </w:tblPr>
      <w:tblGrid>
        <w:gridCol w:w="3365"/>
        <w:gridCol w:w="2792"/>
        <w:gridCol w:w="3481"/>
      </w:tblGrid>
      <w:tr>
        <w:tblPrEx>
          <w:tblCellMar>
            <w:top w:w="0" w:type="dxa"/>
            <w:left w:w="0" w:type="dxa"/>
            <w:bottom w:w="0" w:type="dxa"/>
            <w:right w:w="0" w:type="dxa"/>
          </w:tblCellMar>
        </w:tblPrEx>
        <w:trPr>
          <w:trHeight w:val="60" w:hRule="atLeast"/>
        </w:trPr>
        <w:tc>
          <w:tcPr>
            <w:tcW w:w="1746" w:type="pct"/>
            <w:tcMar>
              <w:top w:w="0" w:type="dxa"/>
              <w:left w:w="0" w:type="dxa"/>
              <w:bottom w:w="0" w:type="dxa"/>
              <w:right w:w="57" w:type="dxa"/>
            </w:tcMar>
          </w:tcPr>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Голова (атестаційної) комісії</w:t>
            </w:r>
          </w:p>
        </w:tc>
        <w:tc>
          <w:tcPr>
            <w:tcW w:w="1449" w:type="pct"/>
            <w:tcMar>
              <w:top w:w="283" w:type="dxa"/>
              <w:left w:w="57" w:type="dxa"/>
              <w:bottom w:w="68" w:type="dxa"/>
              <w:right w:w="57" w:type="dxa"/>
            </w:tcMar>
          </w:tcPr>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w:t>
            </w:r>
          </w:p>
          <w:p>
            <w:pPr>
              <w:shd w:val="clear" w:color="auto" w:fill="FFFFFF"/>
              <w:spacing w:after="0" w:line="193" w:lineRule="atLeast"/>
              <w:jc w:val="center"/>
              <w:rPr>
                <w:rFonts w:eastAsia="Times New Roman" w:cs="Times New Roman"/>
                <w:color w:val="000000"/>
                <w:sz w:val="20"/>
                <w:szCs w:val="20"/>
                <w:lang w:val="uk-UA" w:eastAsia="uk-UA"/>
              </w:rPr>
            </w:pPr>
            <w:r>
              <w:rPr>
                <w:rFonts w:eastAsia="Times New Roman" w:cs="Times New Roman"/>
                <w:color w:val="000000"/>
                <w:sz w:val="20"/>
                <w:szCs w:val="20"/>
                <w:lang w:val="uk-UA" w:eastAsia="uk-UA"/>
              </w:rPr>
              <w:t>(підпис)</w:t>
            </w:r>
          </w:p>
        </w:tc>
        <w:tc>
          <w:tcPr>
            <w:tcW w:w="1805" w:type="pct"/>
            <w:tcMar>
              <w:top w:w="283" w:type="dxa"/>
              <w:left w:w="0" w:type="dxa"/>
              <w:bottom w:w="68" w:type="dxa"/>
              <w:right w:w="0" w:type="dxa"/>
            </w:tcMar>
          </w:tcPr>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w:t>
            </w:r>
          </w:p>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w:t>
            </w:r>
            <w:r>
              <w:rPr>
                <w:rFonts w:eastAsia="Times New Roman" w:cs="Times New Roman"/>
                <w:color w:val="000000"/>
                <w:sz w:val="20"/>
                <w:szCs w:val="20"/>
                <w:lang w:val="uk-UA" w:eastAsia="uk-UA"/>
              </w:rPr>
              <w:t>Власне ім’я ПРІЗВИЩЕ)</w:t>
            </w:r>
          </w:p>
        </w:tc>
      </w:tr>
      <w:tr>
        <w:tblPrEx>
          <w:tblCellMar>
            <w:top w:w="0" w:type="dxa"/>
            <w:left w:w="0" w:type="dxa"/>
            <w:bottom w:w="0" w:type="dxa"/>
            <w:right w:w="0" w:type="dxa"/>
          </w:tblCellMar>
        </w:tblPrEx>
        <w:trPr>
          <w:trHeight w:val="60" w:hRule="atLeast"/>
        </w:trPr>
        <w:tc>
          <w:tcPr>
            <w:tcW w:w="1746" w:type="pct"/>
            <w:tcMar>
              <w:top w:w="0" w:type="dxa"/>
              <w:left w:w="0" w:type="dxa"/>
              <w:bottom w:w="0" w:type="dxa"/>
              <w:right w:w="57" w:type="dxa"/>
            </w:tcMar>
          </w:tcPr>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Секретар (атестаційної) комісії</w:t>
            </w:r>
          </w:p>
        </w:tc>
        <w:tc>
          <w:tcPr>
            <w:tcW w:w="1449" w:type="pct"/>
            <w:tcMar>
              <w:top w:w="113" w:type="dxa"/>
              <w:left w:w="57" w:type="dxa"/>
              <w:bottom w:w="68" w:type="dxa"/>
              <w:right w:w="57" w:type="dxa"/>
            </w:tcMar>
          </w:tcPr>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w:t>
            </w:r>
          </w:p>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(підпис)</w:t>
            </w:r>
          </w:p>
        </w:tc>
        <w:tc>
          <w:tcPr>
            <w:tcW w:w="1805" w:type="pct"/>
            <w:tcMar>
              <w:top w:w="113" w:type="dxa"/>
              <w:left w:w="0" w:type="dxa"/>
              <w:bottom w:w="68" w:type="dxa"/>
              <w:right w:w="0" w:type="dxa"/>
            </w:tcMar>
          </w:tcPr>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4"/>
                <w:szCs w:val="24"/>
                <w:lang w:val="uk-UA" w:eastAsia="uk-UA"/>
              </w:rPr>
              <w:t>_____________________________</w:t>
            </w:r>
          </w:p>
          <w:p>
            <w:pPr>
              <w:shd w:val="clear" w:color="auto" w:fill="FFFFFF"/>
              <w:spacing w:after="0" w:line="193" w:lineRule="atLeast"/>
              <w:jc w:val="center"/>
              <w:rPr>
                <w:rFonts w:eastAsia="Times New Roman" w:cs="Times New Roman"/>
                <w:color w:val="000000"/>
                <w:sz w:val="24"/>
                <w:szCs w:val="24"/>
                <w:lang w:val="uk-UA" w:eastAsia="uk-UA"/>
              </w:rPr>
            </w:pPr>
            <w:r>
              <w:rPr>
                <w:rFonts w:eastAsia="Times New Roman" w:cs="Times New Roman"/>
                <w:color w:val="000000"/>
                <w:sz w:val="20"/>
                <w:szCs w:val="20"/>
                <w:lang w:val="uk-UA" w:eastAsia="uk-UA"/>
              </w:rPr>
              <w:t>(Власне ім’я ПРІЗВИЩЕ)</w:t>
            </w:r>
          </w:p>
        </w:tc>
      </w:tr>
    </w:tbl>
    <w:p>
      <w:pPr>
        <w:shd w:val="clear" w:color="auto" w:fill="FFFFFF"/>
        <w:spacing w:after="0" w:line="193" w:lineRule="atLeast"/>
        <w:ind w:firstLine="283"/>
        <w:rPr>
          <w:rFonts w:eastAsia="Times New Roman" w:cs="Times New Roman"/>
          <w:color w:val="000000"/>
          <w:sz w:val="24"/>
          <w:szCs w:val="24"/>
          <w:lang w:val="uk-UA" w:eastAsia="uk-UA"/>
        </w:rPr>
      </w:pPr>
    </w:p>
    <w:p>
      <w:pPr>
        <w:shd w:val="clear" w:color="auto" w:fill="FFFFFF"/>
        <w:spacing w:after="0" w:line="193" w:lineRule="atLeast"/>
        <w:rPr>
          <w:rFonts w:eastAsia="Times New Roman" w:cs="Times New Roman"/>
          <w:color w:val="000000"/>
          <w:sz w:val="24"/>
          <w:szCs w:val="24"/>
          <w:lang w:val="uk-UA" w:eastAsia="uk-UA"/>
        </w:rPr>
      </w:pPr>
    </w:p>
    <w:p>
      <w:pPr>
        <w:shd w:val="clear" w:color="auto" w:fill="FFFFFF"/>
        <w:spacing w:after="0" w:line="193" w:lineRule="atLeast"/>
        <w:rPr>
          <w:rFonts w:eastAsia="Times New Roman" w:cs="Times New Roman"/>
          <w:color w:val="000000"/>
          <w:sz w:val="24"/>
          <w:szCs w:val="24"/>
          <w:lang w:val="uk-UA" w:eastAsia="uk-UA"/>
        </w:rPr>
      </w:pPr>
      <w:r>
        <w:rPr>
          <w:rFonts w:eastAsia="Times New Roman" w:cs="Times New Roman"/>
          <w:color w:val="000000"/>
          <w:sz w:val="24"/>
          <w:szCs w:val="24"/>
          <w:lang w:val="uk-UA" w:eastAsia="uk-UA"/>
        </w:rPr>
        <w:t>Дата розгляду апеляційної заяви «____» ____________ 20___ року</w:t>
      </w:r>
    </w:p>
    <w:p>
      <w:pPr>
        <w:shd w:val="clear" w:color="auto" w:fill="FFFFFF"/>
        <w:spacing w:after="0" w:line="193" w:lineRule="atLeast"/>
        <w:rPr>
          <w:rFonts w:eastAsia="Times New Roman" w:cs="Times New Roman"/>
          <w:color w:val="000000"/>
          <w:sz w:val="24"/>
          <w:szCs w:val="24"/>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Додаток 6</w:t>
      </w:r>
    </w:p>
    <w:p>
      <w:pPr>
        <w:shd w:val="clear" w:color="auto" w:fill="FFFFFF"/>
        <w:spacing w:after="0"/>
        <w:ind w:left="5103"/>
        <w:rPr>
          <w:rFonts w:eastAsia="Times New Roman" w:cs="Times New Roman"/>
          <w:color w:val="000000"/>
          <w:szCs w:val="28"/>
          <w:lang w:val="uk-UA" w:eastAsia="uk-UA"/>
        </w:rPr>
      </w:pPr>
      <w:r>
        <w:rPr>
          <w:rFonts w:eastAsia="Times New Roman" w:cs="Times New Roman"/>
          <w:color w:val="000000"/>
          <w:szCs w:val="28"/>
          <w:lang w:val="uk-UA" w:eastAsia="uk-UA"/>
        </w:rPr>
        <w:t>до Положення про атестацію педагогічних працівників закладу</w:t>
      </w:r>
    </w:p>
    <w:p>
      <w:pPr>
        <w:shd w:val="clear" w:color="auto" w:fill="FFFFFF"/>
        <w:spacing w:after="0"/>
        <w:ind w:left="5103"/>
        <w:jc w:val="both"/>
        <w:rPr>
          <w:rFonts w:eastAsia="Times New Roman" w:cs="Times New Roman"/>
          <w:color w:val="000000"/>
          <w:szCs w:val="28"/>
          <w:lang w:val="uk-UA" w:eastAsia="uk-UA"/>
        </w:rPr>
      </w:pPr>
    </w:p>
    <w:p>
      <w:pPr>
        <w:shd w:val="clear" w:color="auto" w:fill="FFFFFF"/>
        <w:spacing w:after="0"/>
        <w:ind w:left="5103"/>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Голові атестаційної комісії</w:t>
      </w:r>
    </w:p>
    <w:p>
      <w:pPr>
        <w:shd w:val="clear" w:color="auto" w:fill="FFFFFF"/>
        <w:spacing w:after="0"/>
        <w:ind w:left="5103"/>
        <w:jc w:val="both"/>
        <w:rPr>
          <w:rFonts w:eastAsia="Times New Roman" w:cs="Times New Roman"/>
          <w:sz w:val="24"/>
          <w:szCs w:val="24"/>
          <w:lang w:val="uk-UA" w:eastAsia="uk-UA"/>
        </w:rPr>
      </w:pPr>
      <w:r>
        <w:rPr>
          <w:rFonts w:eastAsia="Times New Roman" w:cs="Times New Roman"/>
          <w:sz w:val="24"/>
          <w:szCs w:val="24"/>
          <w:lang w:val="uk-UA" w:eastAsia="uk-UA"/>
        </w:rPr>
        <w:t>назва закладу</w:t>
      </w:r>
    </w:p>
    <w:p>
      <w:pPr>
        <w:shd w:val="clear" w:color="auto" w:fill="FFFFFF"/>
        <w:spacing w:after="12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Власне ім’я Прізвище</w:t>
      </w:r>
    </w:p>
    <w:p>
      <w:pPr>
        <w:shd w:val="clear" w:color="auto" w:fill="FFFFFF"/>
        <w:spacing w:after="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посада педагогічного працівника</w:t>
      </w:r>
    </w:p>
    <w:p>
      <w:pPr>
        <w:shd w:val="clear" w:color="auto" w:fill="FFFFFF"/>
        <w:spacing w:after="120"/>
        <w:ind w:left="5103"/>
        <w:rPr>
          <w:rFonts w:eastAsia="Times New Roman" w:cs="Times New Roman"/>
          <w:color w:val="000000"/>
          <w:sz w:val="24"/>
          <w:szCs w:val="24"/>
          <w:lang w:val="uk-UA" w:eastAsia="uk-UA"/>
        </w:rPr>
      </w:pPr>
      <w:r>
        <w:rPr>
          <w:rFonts w:eastAsia="Times New Roman" w:cs="Times New Roman"/>
          <w:color w:val="000000"/>
          <w:sz w:val="24"/>
          <w:szCs w:val="24"/>
          <w:lang w:val="uk-UA" w:eastAsia="uk-UA"/>
        </w:rPr>
        <w:t>Власне ім</w:t>
      </w:r>
      <w:r>
        <w:rPr>
          <w:rFonts w:eastAsia="Times New Roman" w:cs="Times New Roman"/>
          <w:color w:val="000000"/>
          <w:sz w:val="24"/>
          <w:szCs w:val="24"/>
          <w:lang w:eastAsia="uk-UA"/>
        </w:rPr>
        <w:t>’</w:t>
      </w:r>
      <w:r>
        <w:rPr>
          <w:rFonts w:eastAsia="Times New Roman" w:cs="Times New Roman"/>
          <w:color w:val="000000"/>
          <w:sz w:val="24"/>
          <w:szCs w:val="24"/>
          <w:lang w:val="uk-UA" w:eastAsia="uk-UA"/>
        </w:rPr>
        <w:t>я Прізвище</w:t>
      </w:r>
    </w:p>
    <w:p>
      <w:pPr>
        <w:shd w:val="clear" w:color="auto" w:fill="FFFFFF"/>
        <w:spacing w:after="0"/>
        <w:jc w:val="center"/>
        <w:rPr>
          <w:rFonts w:eastAsia="Times New Roman" w:cs="Times New Roman"/>
          <w:b/>
          <w:bCs/>
          <w:color w:val="000000"/>
          <w:sz w:val="24"/>
          <w:szCs w:val="24"/>
          <w:lang w:val="uk-UA" w:eastAsia="uk-UA"/>
        </w:rPr>
      </w:pPr>
    </w:p>
    <w:p>
      <w:pPr>
        <w:shd w:val="clear" w:color="auto" w:fill="FFFFFF"/>
        <w:spacing w:after="0"/>
        <w:jc w:val="center"/>
        <w:rPr>
          <w:rFonts w:eastAsia="Times New Roman" w:cs="Times New Roman"/>
          <w:b/>
          <w:bCs/>
          <w:color w:val="000000"/>
          <w:sz w:val="24"/>
          <w:szCs w:val="24"/>
          <w:lang w:val="uk-UA" w:eastAsia="uk-UA"/>
        </w:rPr>
      </w:pPr>
      <w:r>
        <w:rPr>
          <w:rFonts w:eastAsia="Times New Roman" w:cs="Times New Roman"/>
          <w:b/>
          <w:bCs/>
          <w:color w:val="000000"/>
          <w:sz w:val="24"/>
          <w:szCs w:val="24"/>
          <w:lang w:val="uk-UA" w:eastAsia="uk-UA"/>
        </w:rPr>
        <w:t>ЗАЯВА</w:t>
      </w:r>
    </w:p>
    <w:p>
      <w:pPr>
        <w:shd w:val="clear" w:color="auto" w:fill="FFFFFF"/>
        <w:spacing w:after="0"/>
        <w:jc w:val="center"/>
        <w:rPr>
          <w:rFonts w:eastAsia="Times New Roman" w:cs="Times New Roman"/>
          <w:b/>
          <w:bCs/>
          <w:color w:val="000000"/>
          <w:sz w:val="24"/>
          <w:szCs w:val="24"/>
          <w:lang w:val="uk-UA" w:eastAsia="uk-UA"/>
        </w:rPr>
      </w:pPr>
      <w:r>
        <w:rPr>
          <w:rFonts w:eastAsia="Times New Roman" w:cs="Times New Roman"/>
          <w:b/>
          <w:bCs/>
          <w:color w:val="000000"/>
          <w:sz w:val="24"/>
          <w:szCs w:val="24"/>
          <w:lang w:val="uk-UA" w:eastAsia="uk-UA"/>
        </w:rPr>
        <w:t>про перенесення чергової атестації</w:t>
      </w:r>
    </w:p>
    <w:p>
      <w:pPr>
        <w:shd w:val="clear" w:color="auto" w:fill="FFFFFF"/>
        <w:spacing w:after="120"/>
        <w:ind w:firstLine="567"/>
        <w:jc w:val="both"/>
        <w:rPr>
          <w:rFonts w:eastAsia="Times New Roman" w:cs="Times New Roman"/>
          <w:color w:val="000000"/>
          <w:spacing w:val="-1"/>
          <w:sz w:val="24"/>
          <w:szCs w:val="24"/>
          <w:lang w:val="uk-UA" w:eastAsia="uk-UA"/>
        </w:rPr>
      </w:pPr>
    </w:p>
    <w:p>
      <w:pPr>
        <w:shd w:val="clear" w:color="auto" w:fill="FFFFFF"/>
        <w:spacing w:after="120"/>
        <w:ind w:firstLine="567"/>
        <w:jc w:val="both"/>
        <w:rPr>
          <w:rFonts w:eastAsia="Times New Roman" w:cs="Times New Roman"/>
          <w:color w:val="000000"/>
          <w:sz w:val="24"/>
          <w:szCs w:val="24"/>
          <w:lang w:val="uk-UA" w:eastAsia="uk-UA"/>
        </w:rPr>
      </w:pPr>
      <w:r>
        <w:rPr>
          <w:rFonts w:eastAsia="Times New Roman" w:cs="Times New Roman"/>
          <w:color w:val="000000"/>
          <w:spacing w:val="-1"/>
          <w:sz w:val="24"/>
          <w:szCs w:val="24"/>
          <w:lang w:val="uk-UA" w:eastAsia="uk-UA"/>
        </w:rPr>
        <w:t>Прошу розглянути питання про перенесення строку чергової атестації із 2023 року на наступний у зв</w:t>
      </w:r>
      <w:r>
        <w:rPr>
          <w:rFonts w:eastAsia="Times New Roman" w:cs="Times New Roman"/>
          <w:color w:val="000000"/>
          <w:spacing w:val="-1"/>
          <w:sz w:val="24"/>
          <w:szCs w:val="24"/>
          <w:lang w:eastAsia="uk-UA"/>
        </w:rPr>
        <w:t>’</w:t>
      </w:r>
      <w:r>
        <w:rPr>
          <w:rFonts w:eastAsia="Times New Roman" w:cs="Times New Roman"/>
          <w:color w:val="000000"/>
          <w:spacing w:val="-1"/>
          <w:sz w:val="24"/>
          <w:szCs w:val="24"/>
          <w:lang w:val="uk-UA" w:eastAsia="uk-UA"/>
        </w:rPr>
        <w:t xml:space="preserve">язку з </w:t>
      </w:r>
      <w:r>
        <w:rPr>
          <w:rFonts w:eastAsia="Times New Roman" w:cs="Times New Roman"/>
          <w:color w:val="000000"/>
          <w:sz w:val="24"/>
          <w:szCs w:val="24"/>
          <w:lang w:val="uk-UA" w:eastAsia="uk-UA"/>
        </w:rPr>
        <w:t>___________________, що підтверджується ____________________________________________.</w:t>
      </w:r>
    </w:p>
    <w:p>
      <w:pPr>
        <w:shd w:val="clear" w:color="auto" w:fill="FFFFFF"/>
        <w:spacing w:after="12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Дата проходження та результати попередньої атестації ________________.</w:t>
      </w:r>
    </w:p>
    <w:p>
      <w:pPr>
        <w:shd w:val="clear" w:color="auto" w:fill="FFFFFF"/>
        <w:spacing w:after="120"/>
        <w:jc w:val="both"/>
        <w:rPr>
          <w:rFonts w:eastAsia="Times New Roman" w:cs="Times New Roman"/>
          <w:color w:val="000000"/>
          <w:sz w:val="24"/>
          <w:szCs w:val="24"/>
          <w:lang w:val="uk-UA" w:eastAsia="uk-UA"/>
        </w:rPr>
      </w:pPr>
    </w:p>
    <w:p>
      <w:pPr>
        <w:shd w:val="clear" w:color="auto" w:fill="FFFFFF"/>
        <w:spacing w:after="120"/>
        <w:jc w:val="both"/>
        <w:rPr>
          <w:rFonts w:eastAsia="Times New Roman" w:cs="Times New Roman"/>
          <w:i/>
          <w:iCs/>
          <w:color w:val="000000"/>
          <w:sz w:val="24"/>
          <w:szCs w:val="24"/>
          <w:lang w:val="uk-UA" w:eastAsia="uk-UA"/>
        </w:rPr>
      </w:pPr>
      <w:r>
        <w:rPr>
          <w:rFonts w:eastAsia="Times New Roman" w:cs="Times New Roman"/>
          <w:color w:val="000000"/>
          <w:sz w:val="24"/>
          <w:szCs w:val="24"/>
          <w:lang w:val="uk-UA" w:eastAsia="uk-UA"/>
        </w:rPr>
        <w:t>Дата</w:t>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color w:val="000000"/>
          <w:sz w:val="24"/>
          <w:szCs w:val="24"/>
          <w:lang w:val="uk-UA" w:eastAsia="uk-UA"/>
        </w:rPr>
        <w:tab/>
      </w:r>
      <w:r>
        <w:rPr>
          <w:rFonts w:eastAsia="Times New Roman" w:cs="Times New Roman"/>
          <w:i/>
          <w:iCs/>
          <w:color w:val="000000"/>
          <w:sz w:val="24"/>
          <w:szCs w:val="24"/>
          <w:lang w:val="uk-UA" w:eastAsia="uk-UA"/>
        </w:rPr>
        <w:t>підпис</w:t>
      </w:r>
    </w:p>
    <w:p>
      <w:pPr>
        <w:spacing w:after="120"/>
        <w:ind w:firstLine="567"/>
        <w:jc w:val="center"/>
        <w:rPr>
          <w:sz w:val="22"/>
          <w:lang w:val="uk-UA"/>
        </w:rPr>
      </w:pPr>
    </w:p>
    <w:p>
      <w:pPr>
        <w:spacing w:after="120"/>
        <w:ind w:firstLine="567"/>
        <w:jc w:val="center"/>
        <w:rPr>
          <w:sz w:val="24"/>
          <w:szCs w:val="24"/>
          <w:lang w:val="uk-UA"/>
        </w:rPr>
      </w:pPr>
    </w:p>
    <w:p>
      <w:pPr>
        <w:spacing w:after="120"/>
        <w:ind w:firstLine="567"/>
        <w:jc w:val="center"/>
        <w:rPr>
          <w:sz w:val="24"/>
          <w:szCs w:val="24"/>
          <w:lang w:val="uk-UA"/>
        </w:rPr>
      </w:pPr>
    </w:p>
    <w:p>
      <w:pPr>
        <w:spacing w:after="120"/>
        <w:ind w:firstLine="567"/>
        <w:jc w:val="center"/>
        <w:rPr>
          <w:sz w:val="24"/>
          <w:szCs w:val="24"/>
          <w:lang w:val="uk-UA"/>
        </w:rPr>
      </w:pPr>
    </w:p>
    <w:p>
      <w:pPr>
        <w:spacing w:after="120"/>
        <w:ind w:firstLine="567"/>
        <w:jc w:val="center"/>
        <w:rPr>
          <w:sz w:val="24"/>
          <w:szCs w:val="24"/>
          <w:lang w:val="uk-UA"/>
        </w:rPr>
      </w:pPr>
    </w:p>
    <w:p>
      <w:pPr>
        <w:spacing w:after="120"/>
        <w:ind w:firstLine="567"/>
        <w:jc w:val="center"/>
        <w:rPr>
          <w:sz w:val="24"/>
          <w:szCs w:val="24"/>
          <w:lang w:val="uk-UA"/>
        </w:rPr>
      </w:pPr>
    </w:p>
    <w:p>
      <w:pPr>
        <w:spacing w:after="120"/>
        <w:ind w:firstLine="567"/>
        <w:jc w:val="center"/>
        <w:rPr>
          <w:sz w:val="24"/>
          <w:szCs w:val="24"/>
          <w:lang w:val="uk-UA"/>
        </w:rPr>
      </w:pPr>
    </w:p>
    <w:p>
      <w:pPr>
        <w:spacing w:after="120"/>
        <w:ind w:firstLine="567"/>
        <w:jc w:val="center"/>
        <w:rPr>
          <w:sz w:val="24"/>
          <w:szCs w:val="24"/>
          <w:lang w:val="uk-UA"/>
        </w:rPr>
      </w:pPr>
    </w:p>
    <w:p>
      <w:pPr>
        <w:spacing w:after="120"/>
        <w:ind w:firstLine="567"/>
        <w:jc w:val="center"/>
        <w:rPr>
          <w:sz w:val="24"/>
          <w:szCs w:val="24"/>
          <w:lang w:val="uk-UA"/>
        </w:rPr>
      </w:pPr>
    </w:p>
    <w:p>
      <w:pPr>
        <w:spacing w:after="120"/>
        <w:ind w:firstLine="567"/>
        <w:jc w:val="center"/>
        <w:rPr>
          <w:sz w:val="24"/>
          <w:szCs w:val="24"/>
          <w:lang w:val="uk-UA"/>
        </w:rPr>
      </w:pPr>
    </w:p>
    <w:p>
      <w:pPr>
        <w:spacing w:after="120"/>
        <w:jc w:val="center"/>
        <w:rPr>
          <w:sz w:val="24"/>
          <w:szCs w:val="24"/>
          <w:lang w:val="uk-UA"/>
        </w:rPr>
      </w:pPr>
      <w:r>
        <w:drawing>
          <wp:inline distT="0" distB="0" distL="0" distR="0">
            <wp:extent cx="6120130" cy="4306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a:stretch>
                      <a:fillRect/>
                    </a:stretch>
                  </pic:blipFill>
                  <pic:spPr>
                    <a:xfrm>
                      <a:off x="0" y="0"/>
                      <a:ext cx="6120130" cy="4306570"/>
                    </a:xfrm>
                    <a:prstGeom prst="rect">
                      <a:avLst/>
                    </a:prstGeom>
                  </pic:spPr>
                </pic:pic>
              </a:graphicData>
            </a:graphic>
          </wp:inline>
        </w:drawing>
      </w:r>
    </w:p>
    <w:sectPr>
      <w:pgSz w:w="11906" w:h="16838"/>
      <w:pgMar w:top="1134" w:right="567" w:bottom="1134"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A6"/>
    <w:rsid w:val="00013B23"/>
    <w:rsid w:val="00014BBE"/>
    <w:rsid w:val="00034D51"/>
    <w:rsid w:val="00053424"/>
    <w:rsid w:val="0007527B"/>
    <w:rsid w:val="0008104D"/>
    <w:rsid w:val="00087CD0"/>
    <w:rsid w:val="000A543D"/>
    <w:rsid w:val="000F23DC"/>
    <w:rsid w:val="001031EF"/>
    <w:rsid w:val="0011314E"/>
    <w:rsid w:val="0018052E"/>
    <w:rsid w:val="00190CE6"/>
    <w:rsid w:val="001A4382"/>
    <w:rsid w:val="001B00DF"/>
    <w:rsid w:val="001B3266"/>
    <w:rsid w:val="001F563E"/>
    <w:rsid w:val="00223AF1"/>
    <w:rsid w:val="00231EEB"/>
    <w:rsid w:val="0027430D"/>
    <w:rsid w:val="00285874"/>
    <w:rsid w:val="002A4765"/>
    <w:rsid w:val="002A5887"/>
    <w:rsid w:val="002B4263"/>
    <w:rsid w:val="002E14DF"/>
    <w:rsid w:val="003746FB"/>
    <w:rsid w:val="003A71F3"/>
    <w:rsid w:val="003C77BB"/>
    <w:rsid w:val="003D36E7"/>
    <w:rsid w:val="003D435A"/>
    <w:rsid w:val="003E19EB"/>
    <w:rsid w:val="003E5CE8"/>
    <w:rsid w:val="00401F6D"/>
    <w:rsid w:val="0043751B"/>
    <w:rsid w:val="00450785"/>
    <w:rsid w:val="00472014"/>
    <w:rsid w:val="00516D20"/>
    <w:rsid w:val="00523056"/>
    <w:rsid w:val="0054616E"/>
    <w:rsid w:val="00560C6C"/>
    <w:rsid w:val="005949B1"/>
    <w:rsid w:val="005A3C48"/>
    <w:rsid w:val="005B44CF"/>
    <w:rsid w:val="005C54BE"/>
    <w:rsid w:val="005D1214"/>
    <w:rsid w:val="005E12C4"/>
    <w:rsid w:val="005E15BD"/>
    <w:rsid w:val="00662D36"/>
    <w:rsid w:val="006C0B77"/>
    <w:rsid w:val="006D06F0"/>
    <w:rsid w:val="006F3397"/>
    <w:rsid w:val="00704B41"/>
    <w:rsid w:val="00704C55"/>
    <w:rsid w:val="00716ADE"/>
    <w:rsid w:val="007B27FE"/>
    <w:rsid w:val="007C3859"/>
    <w:rsid w:val="007C7ACA"/>
    <w:rsid w:val="008242FF"/>
    <w:rsid w:val="00856155"/>
    <w:rsid w:val="00870751"/>
    <w:rsid w:val="008734CD"/>
    <w:rsid w:val="0087536A"/>
    <w:rsid w:val="00876E80"/>
    <w:rsid w:val="008A0D50"/>
    <w:rsid w:val="008B5336"/>
    <w:rsid w:val="008C19FB"/>
    <w:rsid w:val="008C472F"/>
    <w:rsid w:val="008F0A7D"/>
    <w:rsid w:val="008F762F"/>
    <w:rsid w:val="00922C48"/>
    <w:rsid w:val="00923E22"/>
    <w:rsid w:val="009579F1"/>
    <w:rsid w:val="0099510D"/>
    <w:rsid w:val="009A5EC2"/>
    <w:rsid w:val="009C6391"/>
    <w:rsid w:val="009E2CFA"/>
    <w:rsid w:val="00A30491"/>
    <w:rsid w:val="00A44853"/>
    <w:rsid w:val="00A87E7F"/>
    <w:rsid w:val="00AA4AE4"/>
    <w:rsid w:val="00AD521A"/>
    <w:rsid w:val="00AE5A8E"/>
    <w:rsid w:val="00AF536E"/>
    <w:rsid w:val="00B1615F"/>
    <w:rsid w:val="00B26362"/>
    <w:rsid w:val="00B56A0D"/>
    <w:rsid w:val="00B61F46"/>
    <w:rsid w:val="00B71933"/>
    <w:rsid w:val="00B819EB"/>
    <w:rsid w:val="00B915B7"/>
    <w:rsid w:val="00BC529D"/>
    <w:rsid w:val="00C30CC3"/>
    <w:rsid w:val="00C34D2B"/>
    <w:rsid w:val="00C512DB"/>
    <w:rsid w:val="00C5487C"/>
    <w:rsid w:val="00C90390"/>
    <w:rsid w:val="00CA23E6"/>
    <w:rsid w:val="00CA3A86"/>
    <w:rsid w:val="00CA7EB0"/>
    <w:rsid w:val="00D21BBA"/>
    <w:rsid w:val="00D23FB4"/>
    <w:rsid w:val="00D42ADC"/>
    <w:rsid w:val="00D97039"/>
    <w:rsid w:val="00DC68F2"/>
    <w:rsid w:val="00DD0CD4"/>
    <w:rsid w:val="00E01AE8"/>
    <w:rsid w:val="00E0506C"/>
    <w:rsid w:val="00E5042E"/>
    <w:rsid w:val="00E56576"/>
    <w:rsid w:val="00EA59DF"/>
    <w:rsid w:val="00EA7F8E"/>
    <w:rsid w:val="00EE4070"/>
    <w:rsid w:val="00F12C76"/>
    <w:rsid w:val="00F40EA6"/>
    <w:rsid w:val="00F6794D"/>
    <w:rsid w:val="00F76D2D"/>
    <w:rsid w:val="00F913E0"/>
    <w:rsid w:val="00FD6902"/>
    <w:rsid w:val="234B68E8"/>
    <w:rsid w:val="3810163C"/>
    <w:rsid w:val="508557F7"/>
    <w:rsid w:val="783A39FB"/>
    <w:rsid w:val="7E885B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40" w:lineRule="auto"/>
    </w:pPr>
    <w:rPr>
      <w:rFonts w:ascii="Times New Roman" w:hAnsi="Times New Roman" w:eastAsiaTheme="minorHAnsi" w:cstheme="minorBidi"/>
      <w:sz w:val="28"/>
      <w:szCs w:val="22"/>
      <w:lang w:val="ru-RU" w:eastAsia="en-US" w:bidi="ar-SA"/>
    </w:rPr>
  </w:style>
  <w:style w:type="paragraph" w:styleId="2">
    <w:name w:val="heading 1"/>
    <w:basedOn w:val="1"/>
    <w:next w:val="1"/>
    <w:link w:val="13"/>
    <w:qFormat/>
    <w:uiPriority w:val="9"/>
    <w:pPr>
      <w:keepNext/>
      <w:widowControl/>
      <w:spacing w:before="240" w:after="60"/>
      <w:jc w:val="left"/>
      <w:outlineLvl w:val="0"/>
    </w:pPr>
    <w:rPr>
      <w:rFonts w:ascii="Arial" w:hAnsi="Arial" w:cs="Arial"/>
      <w:b/>
      <w:bCs/>
      <w:kern w:val="32"/>
      <w:sz w:val="32"/>
      <w:szCs w:val="32"/>
    </w:rPr>
  </w:style>
  <w:style w:type="paragraph" w:styleId="3">
    <w:name w:val="heading 2"/>
    <w:basedOn w:val="1"/>
    <w:next w:val="1"/>
    <w:link w:val="14"/>
    <w:semiHidden/>
    <w:unhideWhenUsed/>
    <w:qFormat/>
    <w:uiPriority w:val="9"/>
    <w:pPr>
      <w:keepNext/>
      <w:widowControl/>
      <w:spacing w:before="240" w:after="60"/>
      <w:jc w:val="left"/>
      <w:outlineLvl w:val="1"/>
    </w:pPr>
    <w:rPr>
      <w:rFonts w:ascii="Arial" w:hAnsi="Arial" w:cs="Arial"/>
      <w:b/>
      <w:bCs/>
      <w:i/>
      <w:iCs/>
      <w:kern w:val="0"/>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800080"/>
      <w:u w:val="single"/>
    </w:rPr>
  </w:style>
  <w:style w:type="character" w:styleId="7">
    <w:name w:val="Emphasis"/>
    <w:basedOn w:val="4"/>
    <w:qFormat/>
    <w:uiPriority w:val="20"/>
    <w:rPr>
      <w:i/>
      <w:iCs/>
    </w:rPr>
  </w:style>
  <w:style w:type="character" w:styleId="8">
    <w:name w:val="Hyperlink"/>
    <w:basedOn w:val="4"/>
    <w:unhideWhenUsed/>
    <w:qFormat/>
    <w:uiPriority w:val="99"/>
    <w:rPr>
      <w:color w:val="0000FF"/>
      <w:u w:val="single"/>
    </w:rPr>
  </w:style>
  <w:style w:type="paragraph" w:styleId="9">
    <w:name w:val="HTML Preformatted"/>
    <w:basedOn w:val="1"/>
    <w:link w:val="1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sz w:val="20"/>
      <w:szCs w:val="20"/>
      <w:lang w:eastAsia="ru-RU"/>
    </w:rPr>
  </w:style>
  <w:style w:type="paragraph" w:customStyle="1" w:styleId="10">
    <w:name w:val="msonormal"/>
    <w:basedOn w:val="1"/>
    <w:qFormat/>
    <w:uiPriority w:val="0"/>
    <w:pPr>
      <w:spacing w:before="100" w:beforeAutospacing="1" w:after="100" w:afterAutospacing="1"/>
    </w:pPr>
    <w:rPr>
      <w:rFonts w:eastAsia="Times New Roman" w:cs="Times New Roman"/>
      <w:sz w:val="24"/>
      <w:szCs w:val="24"/>
      <w:lang w:eastAsia="ru-RU"/>
    </w:rPr>
  </w:style>
  <w:style w:type="character" w:customStyle="1" w:styleId="11">
    <w:name w:val="Стандартный HTML Знак"/>
    <w:basedOn w:val="4"/>
    <w:link w:val="9"/>
    <w:semiHidden/>
    <w:qFormat/>
    <w:uiPriority w:val="99"/>
    <w:rPr>
      <w:rFonts w:ascii="Courier New" w:hAnsi="Courier New" w:eastAsia="Times New Roman" w:cs="Courier New"/>
      <w:sz w:val="20"/>
      <w:szCs w:val="20"/>
      <w:lang w:eastAsia="ru-RU"/>
    </w:rPr>
  </w:style>
  <w:style w:type="character" w:customStyle="1" w:styleId="12">
    <w:name w:val="Unresolved Mention"/>
    <w:basedOn w:val="4"/>
    <w:semiHidden/>
    <w:unhideWhenUsed/>
    <w:qFormat/>
    <w:uiPriority w:val="99"/>
    <w:rPr>
      <w:color w:val="605E5C"/>
      <w:shd w:val="clear" w:color="auto" w:fill="E1DFDD"/>
    </w:rPr>
  </w:style>
  <w:style w:type="character" w:customStyle="1" w:styleId="13">
    <w:name w:val="Заголовок 1 Char"/>
    <w:link w:val="2"/>
    <w:qFormat/>
    <w:uiPriority w:val="0"/>
    <w:rPr>
      <w:rFonts w:ascii="Arial" w:hAnsi="Arial" w:cs="Arial"/>
      <w:b/>
      <w:bCs/>
      <w:kern w:val="32"/>
      <w:sz w:val="32"/>
      <w:szCs w:val="32"/>
    </w:rPr>
  </w:style>
  <w:style w:type="character" w:customStyle="1" w:styleId="14">
    <w:name w:val="Заголовок 2 Char"/>
    <w:link w:val="3"/>
    <w:qFormat/>
    <w:uiPriority w:val="0"/>
    <w:rPr>
      <w:rFonts w:ascii="Arial" w:hAnsi="Arial" w:cs="Arial"/>
      <w:b/>
      <w:bCs/>
      <w:i/>
      <w:iCs/>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6026</Words>
  <Characters>34350</Characters>
  <Lines>286</Lines>
  <Paragraphs>80</Paragraphs>
  <TotalTime>888</TotalTime>
  <ScaleCrop>false</ScaleCrop>
  <LinksUpToDate>false</LinksUpToDate>
  <CharactersWithSpaces>40296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2022-10-02T19:36:00Z</dcterms:created>
  <dc:creator>Пользователь</dc:creator>
  <cp:lastModifiedBy>user</cp:lastModifiedBy>
  <dcterms:modified xsi:type="dcterms:W3CDTF">2024-03-13T11:03:53Z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1B052FB70BCD428D8EB8F887EE761923_12</vt:lpwstr>
  </property>
</Properties>
</file>