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92" w:rsidRDefault="00B32892">
      <w:pPr>
        <w:framePr w:wrap="none" w:vAnchor="page" w:hAnchor="page" w:x="617" w:y="427"/>
        <w:rPr>
          <w:sz w:val="2"/>
          <w:szCs w:val="2"/>
        </w:rPr>
      </w:pPr>
    </w:p>
    <w:p w:rsidR="008D60A8" w:rsidRPr="0006200C" w:rsidRDefault="008D60A8">
      <w:pPr>
        <w:rPr>
          <w:sz w:val="2"/>
          <w:szCs w:val="2"/>
          <w:lang w:val="uk-UA"/>
        </w:rPr>
      </w:pPr>
    </w:p>
    <w:p w:rsidR="00A00F48" w:rsidRDefault="00F20CE6" w:rsidP="00A00F48">
      <w:pPr>
        <w:widowControl/>
        <w:jc w:val="center"/>
        <w:rPr>
          <w:rFonts w:ascii="Times New Roman" w:eastAsia="Calibri" w:hAnsi="Times New Roman" w:cs="Times New Roman"/>
          <w:color w:val="auto"/>
          <w:sz w:val="32"/>
          <w:szCs w:val="32"/>
          <w:lang w:val="uk-UA" w:bidi="ar-SA"/>
        </w:rPr>
      </w:pPr>
      <w:r w:rsidRPr="00F20CE6">
        <w:rPr>
          <w:rFonts w:ascii="Times New Roman" w:eastAsia="Calibri" w:hAnsi="Times New Roman" w:cs="Times New Roman"/>
          <w:color w:val="auto"/>
          <w:sz w:val="32"/>
          <w:szCs w:val="32"/>
          <w:lang w:val="uk-UA" w:bidi="ar-SA"/>
        </w:rPr>
        <w:object w:dxaOrig="9015" w:dyaOrig="12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15pt;height:757.9pt" o:ole="">
            <v:imagedata r:id="rId8" o:title=""/>
          </v:shape>
          <o:OLEObject Type="Embed" ProgID="AcroExch.Document.DC" ShapeID="_x0000_i1025" DrawAspect="Content" ObjectID="_1667239350" r:id="rId9"/>
        </w:object>
      </w:r>
    </w:p>
    <w:p w:rsidR="00F20CE6" w:rsidRDefault="00F20CE6" w:rsidP="00A00F48">
      <w:pPr>
        <w:widowControl/>
        <w:jc w:val="center"/>
        <w:rPr>
          <w:rFonts w:ascii="Times New Roman" w:eastAsia="Calibri" w:hAnsi="Times New Roman" w:cs="Times New Roman"/>
          <w:color w:val="auto"/>
          <w:sz w:val="32"/>
          <w:szCs w:val="32"/>
          <w:lang w:val="uk-UA" w:bidi="ar-SA"/>
        </w:rPr>
      </w:pPr>
    </w:p>
    <w:p w:rsidR="00F20CE6" w:rsidRDefault="00F20CE6" w:rsidP="00A00F48">
      <w:pPr>
        <w:widowControl/>
        <w:jc w:val="center"/>
        <w:rPr>
          <w:rFonts w:ascii="Times New Roman" w:eastAsia="Calibri" w:hAnsi="Times New Roman" w:cs="Times New Roman"/>
          <w:color w:val="auto"/>
          <w:sz w:val="32"/>
          <w:szCs w:val="32"/>
          <w:lang w:val="uk-UA" w:bidi="ar-SA"/>
        </w:rPr>
      </w:pPr>
    </w:p>
    <w:p w:rsidR="00F20CE6" w:rsidRDefault="00F20CE6" w:rsidP="00A00F48">
      <w:pPr>
        <w:widowControl/>
        <w:jc w:val="center"/>
        <w:rPr>
          <w:rFonts w:ascii="Times New Roman" w:eastAsia="Calibri" w:hAnsi="Times New Roman" w:cs="Times New Roman"/>
          <w:color w:val="auto"/>
          <w:sz w:val="32"/>
          <w:szCs w:val="32"/>
          <w:lang w:val="uk-UA" w:bidi="ar-SA"/>
        </w:rPr>
      </w:pPr>
    </w:p>
    <w:p w:rsidR="008D60A8" w:rsidRPr="0091322A" w:rsidRDefault="004851CE" w:rsidP="00F20CE6">
      <w:pPr>
        <w:widowControl/>
        <w:ind w:right="85"/>
        <w:jc w:val="center"/>
        <w:rPr>
          <w:rFonts w:ascii="Times New Roman" w:eastAsia="Calibri" w:hAnsi="Times New Roman" w:cs="Times New Roman"/>
          <w:b/>
          <w:bCs/>
          <w:color w:val="auto"/>
          <w:sz w:val="48"/>
          <w:szCs w:val="48"/>
          <w:u w:val="single"/>
          <w:lang w:val="uk-UA" w:bidi="ar-SA"/>
        </w:rPr>
      </w:pPr>
      <w:r w:rsidRPr="0091322A">
        <w:rPr>
          <w:rFonts w:ascii="Times New Roman" w:eastAsia="Calibri" w:hAnsi="Times New Roman" w:cs="Times New Roman"/>
          <w:b/>
          <w:bCs/>
          <w:color w:val="auto"/>
          <w:sz w:val="48"/>
          <w:szCs w:val="48"/>
          <w:u w:val="single"/>
          <w:lang w:val="uk-UA" w:bidi="ar-SA"/>
        </w:rPr>
        <w:t>О</w:t>
      </w:r>
      <w:r w:rsidR="008D60A8" w:rsidRPr="0091322A">
        <w:rPr>
          <w:rFonts w:ascii="Times New Roman" w:eastAsia="Calibri" w:hAnsi="Times New Roman" w:cs="Times New Roman"/>
          <w:b/>
          <w:bCs/>
          <w:color w:val="auto"/>
          <w:sz w:val="48"/>
          <w:szCs w:val="48"/>
          <w:u w:val="single"/>
          <w:lang w:val="uk-UA" w:bidi="ar-SA"/>
        </w:rPr>
        <w:t>світня програма</w:t>
      </w:r>
    </w:p>
    <w:p w:rsidR="0091322A" w:rsidRPr="00675873" w:rsidRDefault="004851CE" w:rsidP="008D60A8">
      <w:pPr>
        <w:widowControl/>
        <w:ind w:right="85"/>
        <w:jc w:val="center"/>
        <w:rPr>
          <w:rFonts w:ascii="Times New Roman" w:eastAsia="Calibri" w:hAnsi="Times New Roman" w:cs="Times New Roman"/>
          <w:b/>
          <w:color w:val="auto"/>
          <w:sz w:val="48"/>
          <w:szCs w:val="48"/>
          <w:lang w:val="uk-UA" w:bidi="ar-SA"/>
        </w:rPr>
      </w:pPr>
      <w:r w:rsidRPr="00675873">
        <w:rPr>
          <w:rFonts w:ascii="Times New Roman" w:eastAsia="Calibri" w:hAnsi="Times New Roman" w:cs="Times New Roman"/>
          <w:b/>
          <w:bCs/>
          <w:color w:val="auto"/>
          <w:sz w:val="48"/>
          <w:szCs w:val="48"/>
          <w:lang w:val="uk-UA" w:bidi="ar-SA"/>
        </w:rPr>
        <w:t>Пісківської</w:t>
      </w:r>
      <w:r w:rsidR="008D60A8" w:rsidRPr="00675873">
        <w:rPr>
          <w:rFonts w:ascii="Times New Roman" w:eastAsia="Calibri" w:hAnsi="Times New Roman" w:cs="Times New Roman"/>
          <w:b/>
          <w:bCs/>
          <w:color w:val="auto"/>
          <w:sz w:val="48"/>
          <w:szCs w:val="48"/>
          <w:lang w:val="uk-UA" w:bidi="ar-SA"/>
        </w:rPr>
        <w:t xml:space="preserve"> </w:t>
      </w:r>
      <w:r w:rsidRPr="00675873">
        <w:rPr>
          <w:rFonts w:ascii="Times New Roman" w:eastAsia="Calibri" w:hAnsi="Times New Roman" w:cs="Times New Roman"/>
          <w:b/>
          <w:color w:val="auto"/>
          <w:sz w:val="48"/>
          <w:szCs w:val="48"/>
          <w:lang w:val="uk-UA" w:bidi="ar-SA"/>
        </w:rPr>
        <w:t>загальноо</w:t>
      </w:r>
      <w:r w:rsidR="008D60A8" w:rsidRPr="00675873">
        <w:rPr>
          <w:rFonts w:ascii="Times New Roman" w:eastAsia="Calibri" w:hAnsi="Times New Roman" w:cs="Times New Roman"/>
          <w:b/>
          <w:color w:val="auto"/>
          <w:sz w:val="48"/>
          <w:szCs w:val="48"/>
          <w:lang w:val="uk-UA" w:bidi="ar-SA"/>
        </w:rPr>
        <w:t>світ</w:t>
      </w:r>
      <w:r w:rsidRPr="00675873">
        <w:rPr>
          <w:rFonts w:ascii="Times New Roman" w:eastAsia="Calibri" w:hAnsi="Times New Roman" w:cs="Times New Roman"/>
          <w:b/>
          <w:color w:val="auto"/>
          <w:sz w:val="48"/>
          <w:szCs w:val="48"/>
          <w:lang w:val="uk-UA" w:bidi="ar-SA"/>
        </w:rPr>
        <w:t>ньої школи</w:t>
      </w:r>
      <w:r w:rsidR="008D60A8" w:rsidRPr="00675873">
        <w:rPr>
          <w:rFonts w:ascii="Times New Roman" w:eastAsia="Calibri" w:hAnsi="Times New Roman" w:cs="Times New Roman"/>
          <w:b/>
          <w:color w:val="auto"/>
          <w:sz w:val="48"/>
          <w:szCs w:val="48"/>
          <w:lang w:val="uk-UA" w:bidi="ar-SA"/>
        </w:rPr>
        <w:t xml:space="preserve"> </w:t>
      </w:r>
    </w:p>
    <w:p w:rsidR="008D60A8" w:rsidRPr="00675873" w:rsidRDefault="008D60A8" w:rsidP="008D60A8">
      <w:pPr>
        <w:widowControl/>
        <w:ind w:right="85"/>
        <w:jc w:val="center"/>
        <w:rPr>
          <w:rFonts w:ascii="Times New Roman" w:eastAsia="Calibri" w:hAnsi="Times New Roman" w:cs="Times New Roman"/>
          <w:b/>
          <w:bCs/>
          <w:color w:val="auto"/>
          <w:sz w:val="48"/>
          <w:szCs w:val="48"/>
          <w:lang w:val="uk-UA" w:bidi="ar-SA"/>
        </w:rPr>
      </w:pPr>
      <w:r w:rsidRPr="00675873">
        <w:rPr>
          <w:rFonts w:ascii="Times New Roman" w:eastAsia="Calibri" w:hAnsi="Times New Roman" w:cs="Times New Roman"/>
          <w:b/>
          <w:bCs/>
          <w:color w:val="auto"/>
          <w:sz w:val="48"/>
          <w:szCs w:val="48"/>
          <w:lang w:val="uk-UA" w:bidi="ar-SA"/>
        </w:rPr>
        <w:t>І ступеня</w:t>
      </w:r>
    </w:p>
    <w:p w:rsidR="008D60A8" w:rsidRPr="00675873" w:rsidRDefault="008D60A8" w:rsidP="008D60A8">
      <w:pPr>
        <w:widowControl/>
        <w:ind w:right="85"/>
        <w:jc w:val="center"/>
        <w:rPr>
          <w:rFonts w:ascii="Times New Roman" w:eastAsia="Calibri" w:hAnsi="Times New Roman" w:cs="Times New Roman"/>
          <w:b/>
          <w:bCs/>
          <w:color w:val="auto"/>
          <w:sz w:val="48"/>
          <w:szCs w:val="48"/>
          <w:lang w:val="uk-UA" w:bidi="ar-SA"/>
        </w:rPr>
      </w:pPr>
    </w:p>
    <w:p w:rsidR="008D60A8" w:rsidRPr="0091322A" w:rsidRDefault="008D60A8" w:rsidP="008D60A8">
      <w:pPr>
        <w:widowControl/>
        <w:ind w:right="85"/>
        <w:jc w:val="center"/>
        <w:rPr>
          <w:rFonts w:ascii="Times New Roman" w:eastAsia="Calibri" w:hAnsi="Times New Roman" w:cs="Times New Roman"/>
          <w:b/>
          <w:color w:val="auto"/>
          <w:sz w:val="40"/>
          <w:szCs w:val="40"/>
          <w:lang w:val="uk-UA" w:bidi="ar-SA"/>
        </w:rPr>
      </w:pPr>
      <w:r w:rsidRPr="0091322A">
        <w:rPr>
          <w:rFonts w:ascii="Times New Roman" w:eastAsia="Calibri" w:hAnsi="Times New Roman" w:cs="Times New Roman"/>
          <w:b/>
          <w:bCs/>
          <w:color w:val="auto"/>
          <w:sz w:val="40"/>
          <w:szCs w:val="40"/>
          <w:lang w:val="uk-UA" w:bidi="ar-SA"/>
        </w:rPr>
        <w:t xml:space="preserve">Загальні положення типової освітньої програми </w:t>
      </w:r>
      <w:r w:rsidRPr="0091322A">
        <w:rPr>
          <w:rFonts w:ascii="Times New Roman" w:eastAsia="Calibri" w:hAnsi="Times New Roman" w:cs="Times New Roman"/>
          <w:b/>
          <w:bCs/>
          <w:color w:val="auto"/>
          <w:sz w:val="40"/>
          <w:szCs w:val="40"/>
          <w:lang w:val="uk-UA" w:bidi="ar-SA"/>
        </w:rPr>
        <w:br/>
        <w:t xml:space="preserve">закладів </w:t>
      </w:r>
      <w:r w:rsidRPr="0091322A">
        <w:rPr>
          <w:rFonts w:ascii="Times New Roman" w:eastAsia="Calibri" w:hAnsi="Times New Roman" w:cs="Times New Roman"/>
          <w:b/>
          <w:color w:val="auto"/>
          <w:sz w:val="40"/>
          <w:szCs w:val="40"/>
          <w:lang w:val="uk-UA" w:bidi="ar-SA"/>
        </w:rPr>
        <w:t xml:space="preserve">загальної середньої освіти </w:t>
      </w:r>
      <w:r w:rsidRPr="0091322A">
        <w:rPr>
          <w:rFonts w:ascii="Times New Roman" w:eastAsia="Calibri" w:hAnsi="Times New Roman" w:cs="Times New Roman"/>
          <w:b/>
          <w:bCs/>
          <w:color w:val="auto"/>
          <w:sz w:val="40"/>
          <w:szCs w:val="40"/>
          <w:lang w:val="uk-UA" w:bidi="ar-SA"/>
        </w:rPr>
        <w:t>І ступеня</w:t>
      </w:r>
    </w:p>
    <w:p w:rsidR="008D60A8" w:rsidRPr="0091322A" w:rsidRDefault="008D60A8" w:rsidP="008D60A8">
      <w:pPr>
        <w:widowControl/>
        <w:jc w:val="both"/>
        <w:rPr>
          <w:rFonts w:ascii="Times New Roman" w:eastAsia="Calibri" w:hAnsi="Times New Roman" w:cs="Times New Roman"/>
          <w:b/>
          <w:color w:val="auto"/>
          <w:sz w:val="40"/>
          <w:szCs w:val="40"/>
          <w:lang w:val="uk-UA" w:bidi="ar-SA"/>
        </w:rPr>
      </w:pPr>
    </w:p>
    <w:p w:rsidR="008D60A8" w:rsidRPr="008D60A8" w:rsidRDefault="004851CE" w:rsidP="008D60A8">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008D60A8" w:rsidRPr="008D60A8">
        <w:rPr>
          <w:rFonts w:ascii="Times New Roman" w:eastAsia="Calibri" w:hAnsi="Times New Roman" w:cs="Times New Roman"/>
          <w:color w:val="auto"/>
          <w:sz w:val="28"/>
          <w:szCs w:val="28"/>
          <w:lang w:val="uk-UA" w:bidi="ar-SA"/>
        </w:rPr>
        <w:t xml:space="preserve">світня програма </w:t>
      </w:r>
      <w:r>
        <w:rPr>
          <w:rFonts w:ascii="Times New Roman" w:eastAsia="Calibri" w:hAnsi="Times New Roman" w:cs="Times New Roman"/>
          <w:color w:val="auto"/>
          <w:sz w:val="28"/>
          <w:szCs w:val="28"/>
          <w:lang w:val="uk-UA" w:bidi="ar-SA"/>
        </w:rPr>
        <w:t>Пісківської ЗОШ І ступеня</w:t>
      </w:r>
      <w:r w:rsidR="008D60A8" w:rsidRPr="008D60A8">
        <w:rPr>
          <w:rFonts w:ascii="Times New Roman" w:eastAsia="Calibri" w:hAnsi="Times New Roman" w:cs="Times New Roman"/>
          <w:color w:val="auto"/>
          <w:sz w:val="28"/>
          <w:szCs w:val="28"/>
          <w:lang w:val="uk-UA" w:bidi="ar-SA"/>
        </w:rPr>
        <w:t xml:space="preserve"> розроблена на</w:t>
      </w:r>
      <w:r>
        <w:rPr>
          <w:rFonts w:ascii="Times New Roman" w:eastAsia="Calibri" w:hAnsi="Times New Roman" w:cs="Times New Roman"/>
          <w:color w:val="auto"/>
          <w:sz w:val="28"/>
          <w:szCs w:val="28"/>
          <w:lang w:val="uk-UA" w:bidi="ar-SA"/>
        </w:rPr>
        <w:t xml:space="preserve"> основі </w:t>
      </w:r>
      <w:r w:rsidR="004F5EBE">
        <w:rPr>
          <w:rFonts w:ascii="Times New Roman" w:eastAsia="Calibri" w:hAnsi="Times New Roman" w:cs="Times New Roman"/>
          <w:color w:val="auto"/>
          <w:sz w:val="28"/>
          <w:szCs w:val="28"/>
          <w:lang w:val="uk-UA" w:bidi="ar-SA"/>
        </w:rPr>
        <w:t>Т</w:t>
      </w:r>
      <w:r>
        <w:rPr>
          <w:rFonts w:ascii="Times New Roman" w:eastAsia="Calibri" w:hAnsi="Times New Roman" w:cs="Times New Roman"/>
          <w:color w:val="auto"/>
          <w:sz w:val="28"/>
          <w:szCs w:val="28"/>
          <w:lang w:val="uk-UA" w:bidi="ar-SA"/>
        </w:rPr>
        <w:t xml:space="preserve">ипової освітньої програми для закладів загальної середньої освіти </w:t>
      </w:r>
      <w:r w:rsidR="004F5EBE">
        <w:rPr>
          <w:rFonts w:ascii="Times New Roman" w:eastAsia="Calibri" w:hAnsi="Times New Roman" w:cs="Times New Roman"/>
          <w:color w:val="auto"/>
          <w:sz w:val="28"/>
          <w:szCs w:val="28"/>
          <w:lang w:val="uk-UA" w:bidi="ar-SA"/>
        </w:rPr>
        <w:t>розроблена під керівництвом Р.Б. Шияна (1-2 клас)</w:t>
      </w:r>
      <w:r w:rsidR="00845482">
        <w:rPr>
          <w:rFonts w:ascii="Times New Roman" w:eastAsia="Calibri" w:hAnsi="Times New Roman" w:cs="Times New Roman"/>
          <w:color w:val="auto"/>
          <w:sz w:val="28"/>
          <w:szCs w:val="28"/>
          <w:lang w:val="uk-UA" w:bidi="ar-SA"/>
        </w:rPr>
        <w:t xml:space="preserve"> та</w:t>
      </w:r>
      <w:r w:rsidR="004F5EBE">
        <w:rPr>
          <w:rFonts w:ascii="Times New Roman" w:eastAsia="Calibri" w:hAnsi="Times New Roman" w:cs="Times New Roman"/>
          <w:color w:val="auto"/>
          <w:sz w:val="28"/>
          <w:szCs w:val="28"/>
          <w:lang w:val="uk-UA" w:bidi="ar-SA"/>
        </w:rPr>
        <w:t xml:space="preserve"> Типової освітньої програми для закладів загальної середньої освіти для 4 класу </w:t>
      </w:r>
      <w:r w:rsidR="00845482">
        <w:rPr>
          <w:rFonts w:ascii="Times New Roman" w:eastAsia="Calibri" w:hAnsi="Times New Roman" w:cs="Times New Roman"/>
          <w:color w:val="auto"/>
          <w:sz w:val="28"/>
          <w:szCs w:val="28"/>
          <w:lang w:val="uk-UA" w:bidi="ar-SA"/>
        </w:rPr>
        <w:t xml:space="preserve"> на </w:t>
      </w:r>
      <w:r w:rsidR="008D60A8" w:rsidRPr="008D60A8">
        <w:rPr>
          <w:rFonts w:ascii="Times New Roman" w:eastAsia="Calibri" w:hAnsi="Times New Roman" w:cs="Times New Roman"/>
          <w:color w:val="auto"/>
          <w:sz w:val="28"/>
          <w:szCs w:val="28"/>
          <w:lang w:val="uk-UA" w:bidi="ar-SA"/>
        </w:rPr>
        <w:t xml:space="preserve"> виконання Закону України «Про освіту» та постанови Кабінету Міністрів України від 20 квітня 2011 року № 462 «Про затвердження Державного стандарту початкової загальної освіти». </w:t>
      </w:r>
    </w:p>
    <w:p w:rsidR="008D60A8" w:rsidRPr="008D60A8" w:rsidRDefault="00845482" w:rsidP="008D60A8">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008D60A8" w:rsidRPr="008D60A8">
        <w:rPr>
          <w:rFonts w:ascii="Times New Roman" w:eastAsia="Calibri" w:hAnsi="Times New Roman" w:cs="Times New Roman"/>
          <w:color w:val="auto"/>
          <w:sz w:val="28"/>
          <w:szCs w:val="28"/>
          <w:lang w:val="uk-UA" w:bidi="ar-SA"/>
        </w:rPr>
        <w:t xml:space="preserve">світня програма початкової освіти окреслює рекомендовані підходи до планування </w:t>
      </w:r>
      <w:r>
        <w:rPr>
          <w:rFonts w:ascii="Times New Roman" w:eastAsia="Calibri" w:hAnsi="Times New Roman" w:cs="Times New Roman"/>
          <w:color w:val="auto"/>
          <w:sz w:val="28"/>
          <w:szCs w:val="28"/>
          <w:lang w:val="uk-UA" w:bidi="ar-SA"/>
        </w:rPr>
        <w:t xml:space="preserve">Пісківської ЗОШ І ст. </w:t>
      </w:r>
      <w:r w:rsidR="008D60A8" w:rsidRPr="008D60A8">
        <w:rPr>
          <w:rFonts w:ascii="Times New Roman" w:eastAsia="Calibri" w:hAnsi="Times New Roman" w:cs="Times New Roman"/>
          <w:color w:val="auto"/>
          <w:sz w:val="28"/>
          <w:szCs w:val="28"/>
          <w:lang w:val="uk-UA" w:bidi="ar-SA"/>
        </w:rPr>
        <w:t>єдиного комплексу освітніх компонентів для досягнення учнями обов’язкових результатів навчання, визначених Державним стандар</w:t>
      </w:r>
      <w:r w:rsidR="002B58CE">
        <w:rPr>
          <w:rFonts w:ascii="Times New Roman" w:eastAsia="Calibri" w:hAnsi="Times New Roman" w:cs="Times New Roman"/>
          <w:color w:val="auto"/>
          <w:sz w:val="28"/>
          <w:szCs w:val="28"/>
          <w:lang w:val="uk-UA" w:bidi="ar-SA"/>
        </w:rPr>
        <w:t>том початкової загальної освіти</w:t>
      </w:r>
      <w:r w:rsidR="008D60A8" w:rsidRPr="008D60A8">
        <w:rPr>
          <w:rFonts w:ascii="Times New Roman" w:eastAsia="Calibri" w:hAnsi="Times New Roman" w:cs="Times New Roman"/>
          <w:color w:val="auto"/>
          <w:sz w:val="28"/>
          <w:szCs w:val="28"/>
          <w:lang w:val="uk-UA" w:bidi="ar-SA"/>
        </w:rPr>
        <w:t xml:space="preserve">. </w:t>
      </w:r>
    </w:p>
    <w:p w:rsidR="008D60A8" w:rsidRPr="005766A7" w:rsidRDefault="008D60A8" w:rsidP="005766A7">
      <w:pPr>
        <w:widowControl/>
        <w:ind w:firstLine="709"/>
        <w:jc w:val="center"/>
        <w:rPr>
          <w:rFonts w:ascii="Times New Roman" w:eastAsia="Calibri" w:hAnsi="Times New Roman" w:cs="Times New Roman"/>
          <w:color w:val="auto"/>
          <w:sz w:val="40"/>
          <w:szCs w:val="40"/>
          <w:lang w:val="uk-UA" w:bidi="ar-SA"/>
        </w:rPr>
      </w:pPr>
    </w:p>
    <w:p w:rsidR="005766A7" w:rsidRPr="0091322A" w:rsidRDefault="005766A7" w:rsidP="005766A7">
      <w:pPr>
        <w:widowControl/>
        <w:tabs>
          <w:tab w:val="left" w:pos="993"/>
        </w:tabs>
        <w:ind w:firstLine="709"/>
        <w:contextualSpacing/>
        <w:jc w:val="center"/>
        <w:rPr>
          <w:rFonts w:ascii="Times New Roman" w:eastAsia="Calibri" w:hAnsi="Times New Roman" w:cs="Times New Roman"/>
          <w:b/>
          <w:color w:val="auto"/>
          <w:sz w:val="40"/>
          <w:szCs w:val="40"/>
          <w:lang w:val="uk-UA" w:bidi="ar-SA"/>
        </w:rPr>
      </w:pPr>
      <w:r w:rsidRPr="0091322A">
        <w:rPr>
          <w:rFonts w:ascii="Times New Roman" w:eastAsia="Calibri" w:hAnsi="Times New Roman" w:cs="Times New Roman"/>
          <w:b/>
          <w:color w:val="auto"/>
          <w:sz w:val="40"/>
          <w:szCs w:val="40"/>
          <w:lang w:val="uk-UA" w:bidi="ar-SA"/>
        </w:rPr>
        <w:t>З</w:t>
      </w:r>
      <w:r w:rsidR="008D60A8" w:rsidRPr="0091322A">
        <w:rPr>
          <w:rFonts w:ascii="Times New Roman" w:eastAsia="Calibri" w:hAnsi="Times New Roman" w:cs="Times New Roman"/>
          <w:b/>
          <w:color w:val="auto"/>
          <w:sz w:val="40"/>
          <w:szCs w:val="40"/>
          <w:lang w:val="uk-UA" w:bidi="ar-SA"/>
        </w:rPr>
        <w:t>агальний обсяг навчального навантаження</w:t>
      </w:r>
    </w:p>
    <w:p w:rsidR="005766A7" w:rsidRPr="0091322A" w:rsidRDefault="005766A7" w:rsidP="005766A7">
      <w:pPr>
        <w:widowControl/>
        <w:tabs>
          <w:tab w:val="left" w:pos="993"/>
        </w:tabs>
        <w:ind w:firstLine="709"/>
        <w:contextualSpacing/>
        <w:jc w:val="center"/>
        <w:rPr>
          <w:rFonts w:ascii="Times New Roman" w:eastAsia="Calibri" w:hAnsi="Times New Roman" w:cs="Times New Roman"/>
          <w:b/>
          <w:color w:val="auto"/>
          <w:sz w:val="40"/>
          <w:szCs w:val="40"/>
          <w:lang w:val="uk-UA" w:bidi="ar-SA"/>
        </w:rPr>
      </w:pPr>
      <w:r w:rsidRPr="0091322A">
        <w:rPr>
          <w:rFonts w:ascii="Times New Roman" w:eastAsia="Calibri" w:hAnsi="Times New Roman" w:cs="Times New Roman"/>
          <w:b/>
          <w:color w:val="auto"/>
          <w:sz w:val="40"/>
          <w:szCs w:val="40"/>
          <w:lang w:val="uk-UA" w:bidi="ar-SA"/>
        </w:rPr>
        <w:t xml:space="preserve">  Тривалість навчального процесу</w:t>
      </w:r>
    </w:p>
    <w:p w:rsidR="005766A7" w:rsidRPr="0091322A" w:rsidRDefault="005766A7" w:rsidP="005766A7">
      <w:pPr>
        <w:widowControl/>
        <w:tabs>
          <w:tab w:val="left" w:pos="993"/>
        </w:tabs>
        <w:ind w:firstLine="709"/>
        <w:contextualSpacing/>
        <w:jc w:val="center"/>
        <w:rPr>
          <w:rFonts w:ascii="Times New Roman" w:eastAsia="Calibri" w:hAnsi="Times New Roman" w:cs="Times New Roman"/>
          <w:b/>
          <w:color w:val="auto"/>
          <w:sz w:val="40"/>
          <w:szCs w:val="40"/>
          <w:lang w:val="uk-UA" w:bidi="ar-SA"/>
        </w:rPr>
      </w:pPr>
    </w:p>
    <w:p w:rsidR="005766A7" w:rsidRDefault="008D60A8" w:rsidP="008D60A8">
      <w:pPr>
        <w:widowControl/>
        <w:ind w:firstLine="709"/>
        <w:jc w:val="both"/>
        <w:rPr>
          <w:rFonts w:ascii="Times New Roman" w:eastAsia="Calibri" w:hAnsi="Times New Roman" w:cs="Times New Roman"/>
          <w:color w:val="auto"/>
          <w:sz w:val="28"/>
          <w:szCs w:val="28"/>
          <w:lang w:val="uk-UA" w:bidi="ar-SA"/>
        </w:rPr>
      </w:pPr>
      <w:r w:rsidRPr="005766A7">
        <w:rPr>
          <w:rFonts w:ascii="Times New Roman" w:eastAsia="Calibri" w:hAnsi="Times New Roman" w:cs="Times New Roman"/>
          <w:color w:val="auto"/>
          <w:sz w:val="28"/>
          <w:szCs w:val="28"/>
          <w:lang w:val="uk-UA" w:bidi="ar-SA"/>
        </w:rPr>
        <w:t xml:space="preserve">Загальний обсяг </w:t>
      </w:r>
      <w:r w:rsidR="005766A7">
        <w:rPr>
          <w:rFonts w:ascii="Times New Roman" w:eastAsia="Calibri" w:hAnsi="Times New Roman" w:cs="Times New Roman"/>
          <w:color w:val="auto"/>
          <w:sz w:val="28"/>
          <w:szCs w:val="28"/>
          <w:lang w:val="uk-UA" w:bidi="ar-SA"/>
        </w:rPr>
        <w:t>годин для учнів 1 класу 700 годин/навчальний рік</w:t>
      </w:r>
    </w:p>
    <w:p w:rsidR="005766A7" w:rsidRDefault="008D60A8" w:rsidP="008D60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Загальний обсяг навчального навантаження для учнів 2-4-х класів складає 2695 годин/навчальний рік:</w:t>
      </w:r>
    </w:p>
    <w:p w:rsidR="005766A7" w:rsidRDefault="008D60A8" w:rsidP="008D60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 для 2-х класів – 875 годин/навчальний рік,</w:t>
      </w:r>
    </w:p>
    <w:p w:rsidR="005766A7" w:rsidRDefault="008D60A8" w:rsidP="008D60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 для 3-х класів – 910 годин/навчальний рік, </w:t>
      </w:r>
    </w:p>
    <w:p w:rsidR="00175EBC" w:rsidRDefault="005766A7" w:rsidP="008D60A8">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w:t>
      </w:r>
      <w:r w:rsidR="008D60A8" w:rsidRPr="008D60A8">
        <w:rPr>
          <w:rFonts w:ascii="Times New Roman" w:eastAsia="Calibri" w:hAnsi="Times New Roman" w:cs="Times New Roman"/>
          <w:color w:val="auto"/>
          <w:sz w:val="28"/>
          <w:szCs w:val="28"/>
          <w:lang w:val="uk-UA" w:bidi="ar-SA"/>
        </w:rPr>
        <w:t xml:space="preserve">для 4-х класів – 910 годин/навчальний рік. </w:t>
      </w:r>
    </w:p>
    <w:p w:rsidR="00175EBC" w:rsidRDefault="00175EBC" w:rsidP="008D60A8">
      <w:pPr>
        <w:widowControl/>
        <w:ind w:firstLine="709"/>
        <w:jc w:val="both"/>
        <w:rPr>
          <w:rFonts w:ascii="Times New Roman" w:eastAsia="Calibri" w:hAnsi="Times New Roman" w:cs="Times New Roman"/>
          <w:color w:val="auto"/>
          <w:sz w:val="28"/>
          <w:szCs w:val="28"/>
          <w:lang w:val="uk-UA" w:bidi="ar-SA"/>
        </w:rPr>
      </w:pPr>
    </w:p>
    <w:p w:rsidR="00071A2A" w:rsidRDefault="00175EBC" w:rsidP="008D60A8">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При визначенні гранично допустимого навантаження учнів ураховані санітарно-гігієнічні норми</w:t>
      </w:r>
      <w:r w:rsidR="00C7631D">
        <w:rPr>
          <w:rFonts w:ascii="Times New Roman" w:eastAsia="Calibri" w:hAnsi="Times New Roman" w:cs="Times New Roman"/>
          <w:color w:val="auto"/>
          <w:sz w:val="28"/>
          <w:szCs w:val="28"/>
          <w:lang w:val="uk-UA" w:bidi="ar-SA"/>
        </w:rPr>
        <w:t xml:space="preserve"> та нормативну тривалість</w:t>
      </w:r>
      <w:r w:rsidR="00D54CD2">
        <w:rPr>
          <w:rFonts w:ascii="Times New Roman" w:eastAsia="Calibri" w:hAnsi="Times New Roman" w:cs="Times New Roman"/>
          <w:color w:val="auto"/>
          <w:sz w:val="28"/>
          <w:szCs w:val="28"/>
          <w:lang w:val="uk-UA" w:bidi="ar-SA"/>
        </w:rPr>
        <w:t xml:space="preserve"> уроків у 1 класі – 35 хвилин, 2-</w:t>
      </w:r>
      <w:r w:rsidR="00C7631D">
        <w:rPr>
          <w:rFonts w:ascii="Times New Roman" w:eastAsia="Calibri" w:hAnsi="Times New Roman" w:cs="Times New Roman"/>
          <w:color w:val="auto"/>
          <w:sz w:val="28"/>
          <w:szCs w:val="28"/>
          <w:lang w:val="uk-UA" w:bidi="ar-SA"/>
        </w:rPr>
        <w:t xml:space="preserve">4 класах </w:t>
      </w:r>
      <w:r w:rsidR="00432511">
        <w:rPr>
          <w:rFonts w:ascii="Times New Roman" w:eastAsia="Calibri" w:hAnsi="Times New Roman" w:cs="Times New Roman"/>
          <w:color w:val="auto"/>
          <w:sz w:val="28"/>
          <w:szCs w:val="28"/>
          <w:lang w:val="uk-UA" w:bidi="ar-SA"/>
        </w:rPr>
        <w:t xml:space="preserve">– </w:t>
      </w:r>
      <w:r w:rsidR="00C7631D">
        <w:rPr>
          <w:rFonts w:ascii="Times New Roman" w:eastAsia="Calibri" w:hAnsi="Times New Roman" w:cs="Times New Roman"/>
          <w:color w:val="auto"/>
          <w:sz w:val="28"/>
          <w:szCs w:val="28"/>
          <w:lang w:val="uk-UA" w:bidi="ar-SA"/>
        </w:rPr>
        <w:t>40</w:t>
      </w:r>
      <w:r w:rsidR="00432511">
        <w:rPr>
          <w:rFonts w:ascii="Times New Roman" w:eastAsia="Calibri" w:hAnsi="Times New Roman" w:cs="Times New Roman"/>
          <w:color w:val="auto"/>
          <w:sz w:val="28"/>
          <w:szCs w:val="28"/>
          <w:lang w:val="uk-UA" w:bidi="ar-SA"/>
        </w:rPr>
        <w:t xml:space="preserve"> хвилин</w:t>
      </w:r>
      <w:r w:rsidR="00567552">
        <w:rPr>
          <w:rFonts w:ascii="Times New Roman" w:eastAsia="Calibri" w:hAnsi="Times New Roman" w:cs="Times New Roman"/>
          <w:color w:val="auto"/>
          <w:sz w:val="28"/>
          <w:szCs w:val="28"/>
          <w:lang w:val="uk-UA" w:bidi="ar-SA"/>
        </w:rPr>
        <w:t>.</w:t>
      </w:r>
      <w:r w:rsidR="00C7631D">
        <w:rPr>
          <w:rFonts w:ascii="Times New Roman" w:eastAsia="Calibri" w:hAnsi="Times New Roman" w:cs="Times New Roman"/>
          <w:color w:val="auto"/>
          <w:sz w:val="28"/>
          <w:szCs w:val="28"/>
          <w:lang w:val="uk-UA" w:bidi="ar-SA"/>
        </w:rPr>
        <w:t xml:space="preserve"> </w:t>
      </w:r>
    </w:p>
    <w:p w:rsidR="00071A2A" w:rsidRDefault="00071A2A" w:rsidP="008D60A8">
      <w:pPr>
        <w:widowControl/>
        <w:ind w:firstLine="709"/>
        <w:jc w:val="both"/>
        <w:rPr>
          <w:rFonts w:ascii="Times New Roman" w:eastAsia="Calibri" w:hAnsi="Times New Roman" w:cs="Times New Roman"/>
          <w:color w:val="auto"/>
          <w:sz w:val="28"/>
          <w:szCs w:val="28"/>
          <w:lang w:val="uk-UA" w:bidi="ar-SA"/>
        </w:rPr>
      </w:pPr>
    </w:p>
    <w:p w:rsidR="00071A2A" w:rsidRDefault="00071A2A" w:rsidP="00071A2A">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Відповідно до постанови </w:t>
      </w:r>
      <w:r w:rsidRPr="008D60A8">
        <w:rPr>
          <w:rFonts w:ascii="Times New Roman" w:eastAsia="Calibri" w:hAnsi="Times New Roman" w:cs="Times New Roman"/>
          <w:color w:val="auto"/>
          <w:sz w:val="28"/>
          <w:szCs w:val="28"/>
          <w:lang w:val="uk-UA" w:bidi="ar-SA"/>
        </w:rPr>
        <w:t xml:space="preserve"> Кабінету Міністрів України від 20 квітня 2011 року</w:t>
      </w:r>
    </w:p>
    <w:p w:rsidR="00071A2A" w:rsidRPr="008D60A8" w:rsidRDefault="00071A2A" w:rsidP="00071A2A">
      <w:pPr>
        <w:widowControl/>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 № 462 «Про затвердження Державного стандарт</w:t>
      </w:r>
      <w:r>
        <w:rPr>
          <w:rFonts w:ascii="Times New Roman" w:eastAsia="Calibri" w:hAnsi="Times New Roman" w:cs="Times New Roman"/>
          <w:color w:val="auto"/>
          <w:sz w:val="28"/>
          <w:szCs w:val="28"/>
          <w:lang w:val="uk-UA" w:bidi="ar-SA"/>
        </w:rPr>
        <w:t>у початкової загальної освіти» години фізичної культури не враховуються при визначенні гранично допустимого навантаження учнів.</w:t>
      </w:r>
    </w:p>
    <w:p w:rsidR="00A00AD7" w:rsidRDefault="00C47E2E" w:rsidP="00C47E2E">
      <w:pPr>
        <w:widowControl/>
        <w:tabs>
          <w:tab w:val="left" w:pos="1635"/>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ab/>
      </w:r>
    </w:p>
    <w:p w:rsidR="00A00AD7" w:rsidRDefault="00A00AD7" w:rsidP="00C47E2E">
      <w:pPr>
        <w:widowControl/>
        <w:tabs>
          <w:tab w:val="left" w:pos="1635"/>
        </w:tabs>
        <w:ind w:firstLine="709"/>
        <w:jc w:val="both"/>
        <w:rPr>
          <w:rFonts w:ascii="Times New Roman" w:eastAsia="Calibri" w:hAnsi="Times New Roman" w:cs="Times New Roman"/>
          <w:color w:val="auto"/>
          <w:sz w:val="28"/>
          <w:szCs w:val="28"/>
          <w:lang w:val="uk-UA" w:bidi="ar-SA"/>
        </w:rPr>
      </w:pPr>
    </w:p>
    <w:p w:rsidR="00A00AD7" w:rsidRDefault="00A00AD7" w:rsidP="00C47E2E">
      <w:pPr>
        <w:widowControl/>
        <w:tabs>
          <w:tab w:val="left" w:pos="1635"/>
        </w:tabs>
        <w:ind w:firstLine="709"/>
        <w:jc w:val="both"/>
        <w:rPr>
          <w:rFonts w:ascii="Times New Roman" w:eastAsia="Calibri" w:hAnsi="Times New Roman" w:cs="Times New Roman"/>
          <w:color w:val="auto"/>
          <w:sz w:val="28"/>
          <w:szCs w:val="28"/>
          <w:lang w:val="uk-UA" w:bidi="ar-SA"/>
        </w:rPr>
      </w:pPr>
    </w:p>
    <w:p w:rsidR="00A00AD7" w:rsidRDefault="00A00AD7" w:rsidP="00C47E2E">
      <w:pPr>
        <w:widowControl/>
        <w:tabs>
          <w:tab w:val="left" w:pos="1635"/>
        </w:tabs>
        <w:ind w:firstLine="709"/>
        <w:jc w:val="both"/>
        <w:rPr>
          <w:rFonts w:ascii="Times New Roman" w:eastAsia="Calibri" w:hAnsi="Times New Roman" w:cs="Times New Roman"/>
          <w:color w:val="auto"/>
          <w:sz w:val="28"/>
          <w:szCs w:val="28"/>
          <w:lang w:val="uk-UA" w:bidi="ar-SA"/>
        </w:rPr>
      </w:pPr>
    </w:p>
    <w:p w:rsidR="00A00AD7" w:rsidRDefault="00A00AD7" w:rsidP="00C47E2E">
      <w:pPr>
        <w:widowControl/>
        <w:tabs>
          <w:tab w:val="left" w:pos="1635"/>
        </w:tabs>
        <w:ind w:firstLine="709"/>
        <w:jc w:val="both"/>
        <w:rPr>
          <w:rFonts w:ascii="Times New Roman" w:eastAsia="Calibri" w:hAnsi="Times New Roman" w:cs="Times New Roman"/>
          <w:color w:val="auto"/>
          <w:sz w:val="28"/>
          <w:szCs w:val="28"/>
          <w:lang w:val="uk-UA" w:bidi="ar-SA"/>
        </w:rPr>
      </w:pPr>
    </w:p>
    <w:p w:rsidR="00A00AD7" w:rsidRDefault="00A00AD7" w:rsidP="00C47E2E">
      <w:pPr>
        <w:widowControl/>
        <w:tabs>
          <w:tab w:val="left" w:pos="1635"/>
        </w:tabs>
        <w:ind w:firstLine="709"/>
        <w:jc w:val="both"/>
        <w:rPr>
          <w:rFonts w:ascii="Times New Roman" w:eastAsia="Calibri" w:hAnsi="Times New Roman" w:cs="Times New Roman"/>
          <w:color w:val="auto"/>
          <w:sz w:val="28"/>
          <w:szCs w:val="28"/>
          <w:lang w:val="uk-UA" w:bidi="ar-SA"/>
        </w:rPr>
      </w:pPr>
    </w:p>
    <w:p w:rsidR="00A00AD7" w:rsidRDefault="00A00AD7" w:rsidP="00C47E2E">
      <w:pPr>
        <w:widowControl/>
        <w:tabs>
          <w:tab w:val="left" w:pos="1635"/>
        </w:tabs>
        <w:ind w:firstLine="709"/>
        <w:jc w:val="both"/>
        <w:rPr>
          <w:rFonts w:ascii="Times New Roman" w:eastAsia="Calibri" w:hAnsi="Times New Roman" w:cs="Times New Roman"/>
          <w:color w:val="auto"/>
          <w:sz w:val="28"/>
          <w:szCs w:val="28"/>
          <w:lang w:val="uk-UA" w:bidi="ar-SA"/>
        </w:rPr>
      </w:pPr>
    </w:p>
    <w:p w:rsidR="00AA6BBD" w:rsidRDefault="00AA6BBD" w:rsidP="00C47E2E">
      <w:pPr>
        <w:widowControl/>
        <w:tabs>
          <w:tab w:val="left" w:pos="1635"/>
        </w:tabs>
        <w:ind w:firstLine="709"/>
        <w:jc w:val="both"/>
        <w:rPr>
          <w:rFonts w:ascii="Times New Roman" w:eastAsia="Calibri" w:hAnsi="Times New Roman" w:cs="Times New Roman"/>
          <w:b/>
          <w:color w:val="auto"/>
          <w:sz w:val="40"/>
          <w:szCs w:val="40"/>
          <w:lang w:val="uk-UA" w:bidi="ar-SA"/>
        </w:rPr>
      </w:pPr>
    </w:p>
    <w:p w:rsidR="00071A2A" w:rsidRPr="0091322A" w:rsidRDefault="00C47E2E" w:rsidP="00C47E2E">
      <w:pPr>
        <w:widowControl/>
        <w:tabs>
          <w:tab w:val="left" w:pos="1635"/>
        </w:tabs>
        <w:ind w:firstLine="709"/>
        <w:jc w:val="both"/>
        <w:rPr>
          <w:rFonts w:ascii="Times New Roman" w:eastAsia="Calibri" w:hAnsi="Times New Roman" w:cs="Times New Roman"/>
          <w:b/>
          <w:color w:val="auto"/>
          <w:sz w:val="40"/>
          <w:szCs w:val="40"/>
          <w:lang w:val="uk-UA" w:bidi="ar-SA"/>
        </w:rPr>
      </w:pPr>
      <w:r w:rsidRPr="0091322A">
        <w:rPr>
          <w:rFonts w:ascii="Times New Roman" w:eastAsia="Calibri" w:hAnsi="Times New Roman" w:cs="Times New Roman"/>
          <w:b/>
          <w:color w:val="auto"/>
          <w:sz w:val="40"/>
          <w:szCs w:val="40"/>
          <w:lang w:val="uk-UA" w:bidi="ar-SA"/>
        </w:rPr>
        <w:t>Перелік, зміст і взаємозв’язок освітніх галузей</w:t>
      </w:r>
    </w:p>
    <w:p w:rsidR="00C47E2E" w:rsidRPr="00C47E2E" w:rsidRDefault="00C47E2E" w:rsidP="00C47E2E">
      <w:pPr>
        <w:widowControl/>
        <w:tabs>
          <w:tab w:val="left" w:pos="1635"/>
        </w:tabs>
        <w:ind w:firstLine="709"/>
        <w:jc w:val="both"/>
        <w:rPr>
          <w:rFonts w:ascii="Times New Roman" w:eastAsia="Calibri" w:hAnsi="Times New Roman" w:cs="Times New Roman"/>
          <w:b/>
          <w:i/>
          <w:color w:val="auto"/>
          <w:sz w:val="36"/>
          <w:szCs w:val="36"/>
          <w:lang w:val="uk-UA" w:bidi="ar-SA"/>
        </w:rPr>
      </w:pPr>
    </w:p>
    <w:p w:rsidR="00C47E2E" w:rsidRDefault="00C47E2E" w:rsidP="00C47E2E">
      <w:pPr>
        <w:spacing w:line="276" w:lineRule="auto"/>
        <w:ind w:firstLine="567"/>
        <w:jc w:val="both"/>
        <w:rPr>
          <w:rFonts w:ascii="Times New Roman" w:hAnsi="Times New Roman"/>
          <w:sz w:val="28"/>
          <w:szCs w:val="28"/>
          <w:lang w:val="uk-UA"/>
        </w:rPr>
      </w:pPr>
      <w:r w:rsidRPr="00C47E2E">
        <w:rPr>
          <w:rFonts w:ascii="Times New Roman" w:hAnsi="Times New Roman"/>
          <w:i/>
          <w:sz w:val="28"/>
          <w:szCs w:val="28"/>
          <w:lang w:val="uk-UA"/>
        </w:rPr>
        <w:t>Логічна послідовність вивчення предметів</w:t>
      </w:r>
      <w:r w:rsidRPr="00C47E2E">
        <w:rPr>
          <w:rFonts w:ascii="Times New Roman" w:hAnsi="Times New Roman"/>
          <w:sz w:val="28"/>
          <w:szCs w:val="28"/>
          <w:lang w:val="uk-UA"/>
        </w:rPr>
        <w:t xml:space="preserve"> розкривається у відповідних </w:t>
      </w:r>
      <w:r w:rsidRPr="00C47E2E">
        <w:rPr>
          <w:rFonts w:ascii="Times New Roman" w:hAnsi="Times New Roman"/>
          <w:i/>
          <w:sz w:val="28"/>
          <w:szCs w:val="28"/>
          <w:lang w:val="uk-UA"/>
        </w:rPr>
        <w:t>навчальних програмах</w:t>
      </w:r>
      <w:r>
        <w:rPr>
          <w:rFonts w:ascii="Times New Roman" w:hAnsi="Times New Roman"/>
          <w:sz w:val="28"/>
          <w:szCs w:val="28"/>
          <w:lang w:val="uk-UA"/>
        </w:rPr>
        <w:t>.</w:t>
      </w:r>
    </w:p>
    <w:p w:rsidR="00C47E2E" w:rsidRPr="0091322A" w:rsidRDefault="00C47E2E" w:rsidP="00C47E2E">
      <w:pPr>
        <w:tabs>
          <w:tab w:val="left" w:pos="1000"/>
        </w:tabs>
        <w:spacing w:line="276" w:lineRule="auto"/>
        <w:ind w:firstLine="567"/>
        <w:jc w:val="both"/>
        <w:rPr>
          <w:rFonts w:ascii="Times New Roman" w:hAnsi="Times New Roman"/>
          <w:b/>
          <w:sz w:val="40"/>
          <w:szCs w:val="40"/>
          <w:lang w:val="ru-RU"/>
        </w:rPr>
      </w:pPr>
      <w:r>
        <w:rPr>
          <w:rFonts w:ascii="Times New Roman" w:hAnsi="Times New Roman"/>
          <w:b/>
          <w:i/>
          <w:sz w:val="28"/>
          <w:szCs w:val="28"/>
          <w:lang w:val="ru-RU"/>
        </w:rPr>
        <w:tab/>
      </w:r>
    </w:p>
    <w:p w:rsidR="00C47E2E" w:rsidRPr="0091322A" w:rsidRDefault="00C47E2E" w:rsidP="00C47E2E">
      <w:pPr>
        <w:spacing w:line="276" w:lineRule="auto"/>
        <w:ind w:firstLine="567"/>
        <w:jc w:val="center"/>
        <w:rPr>
          <w:rFonts w:ascii="Times New Roman" w:hAnsi="Times New Roman"/>
          <w:b/>
          <w:sz w:val="40"/>
          <w:szCs w:val="40"/>
          <w:lang w:val="ru-RU"/>
        </w:rPr>
      </w:pPr>
      <w:r w:rsidRPr="0091322A">
        <w:rPr>
          <w:rFonts w:ascii="Times New Roman" w:hAnsi="Times New Roman"/>
          <w:b/>
          <w:sz w:val="40"/>
          <w:szCs w:val="40"/>
          <w:lang w:val="ru-RU"/>
        </w:rPr>
        <w:t xml:space="preserve">Перелік освітніх галузей для 1 </w:t>
      </w:r>
      <w:r w:rsidR="00375585">
        <w:rPr>
          <w:rFonts w:ascii="Times New Roman" w:hAnsi="Times New Roman"/>
          <w:b/>
          <w:sz w:val="40"/>
          <w:szCs w:val="40"/>
          <w:lang w:val="ru-RU"/>
        </w:rPr>
        <w:t xml:space="preserve">та 2 </w:t>
      </w:r>
      <w:r w:rsidRPr="0091322A">
        <w:rPr>
          <w:rFonts w:ascii="Times New Roman" w:hAnsi="Times New Roman"/>
          <w:b/>
          <w:sz w:val="40"/>
          <w:szCs w:val="40"/>
          <w:lang w:val="ru-RU"/>
        </w:rPr>
        <w:t>клас</w:t>
      </w:r>
      <w:r w:rsidR="00375585">
        <w:rPr>
          <w:rFonts w:ascii="Times New Roman" w:hAnsi="Times New Roman"/>
          <w:b/>
          <w:sz w:val="40"/>
          <w:szCs w:val="40"/>
          <w:lang w:val="ru-RU"/>
        </w:rPr>
        <w:t>ів</w:t>
      </w:r>
      <w:r w:rsidRPr="0091322A">
        <w:rPr>
          <w:rFonts w:ascii="Times New Roman" w:hAnsi="Times New Roman"/>
          <w:b/>
          <w:sz w:val="40"/>
          <w:szCs w:val="40"/>
          <w:lang w:val="ru-RU"/>
        </w:rPr>
        <w:t>,</w:t>
      </w:r>
    </w:p>
    <w:p w:rsidR="00C47E2E" w:rsidRPr="0091322A" w:rsidRDefault="00C47E2E" w:rsidP="00C47E2E">
      <w:pPr>
        <w:spacing w:line="276" w:lineRule="auto"/>
        <w:jc w:val="center"/>
        <w:rPr>
          <w:rFonts w:ascii="Times New Roman" w:hAnsi="Times New Roman"/>
          <w:b/>
          <w:sz w:val="40"/>
          <w:szCs w:val="40"/>
          <w:lang w:val="ru-RU"/>
        </w:rPr>
      </w:pPr>
      <w:r w:rsidRPr="0091322A">
        <w:rPr>
          <w:rFonts w:ascii="Times New Roman" w:hAnsi="Times New Roman"/>
          <w:b/>
          <w:sz w:val="40"/>
          <w:szCs w:val="40"/>
          <w:lang w:val="ru-RU"/>
        </w:rPr>
        <w:t>Який працюватиме за НУШ-2</w:t>
      </w:r>
    </w:p>
    <w:p w:rsidR="00C47E2E" w:rsidRDefault="00C47E2E" w:rsidP="00C47E2E">
      <w:pPr>
        <w:spacing w:line="276" w:lineRule="auto"/>
        <w:jc w:val="both"/>
        <w:rPr>
          <w:rFonts w:ascii="Times New Roman" w:hAnsi="Times New Roman"/>
          <w:sz w:val="28"/>
          <w:szCs w:val="28"/>
          <w:lang w:val="uk-UA"/>
        </w:rPr>
      </w:pPr>
      <w:r>
        <w:rPr>
          <w:rFonts w:ascii="Times New Roman" w:hAnsi="Times New Roman"/>
          <w:sz w:val="28"/>
          <w:szCs w:val="28"/>
          <w:lang w:val="uk-UA"/>
        </w:rPr>
        <w:t xml:space="preserve"> </w:t>
      </w:r>
    </w:p>
    <w:tbl>
      <w:tblPr>
        <w:tblW w:w="0" w:type="auto"/>
        <w:tblInd w:w="250" w:type="dxa"/>
        <w:tblLook w:val="04A0"/>
      </w:tblPr>
      <w:tblGrid>
        <w:gridCol w:w="10030"/>
      </w:tblGrid>
      <w:tr w:rsidR="00C47E2E" w:rsidRPr="00D964C6" w:rsidTr="00A00AD7">
        <w:tc>
          <w:tcPr>
            <w:tcW w:w="10348" w:type="dxa"/>
            <w:shd w:val="clear" w:color="auto" w:fill="auto"/>
          </w:tcPr>
          <w:p w:rsidR="00C47E2E" w:rsidRPr="00D964C6" w:rsidRDefault="00771B95" w:rsidP="00E521D0">
            <w:pPr>
              <w:spacing w:line="276" w:lineRule="auto"/>
              <w:jc w:val="both"/>
              <w:rPr>
                <w:rFonts w:ascii="Times New Roman" w:hAnsi="Times New Roman"/>
                <w:sz w:val="28"/>
                <w:szCs w:val="28"/>
                <w:lang w:val="uk-UA"/>
              </w:rPr>
            </w:pPr>
            <w:r>
              <w:rPr>
                <w:rFonts w:ascii="Times New Roman" w:hAnsi="Times New Roman"/>
                <w:sz w:val="28"/>
                <w:szCs w:val="28"/>
                <w:lang w:val="uk-UA"/>
              </w:rPr>
              <w:t xml:space="preserve">    Мовно</w:t>
            </w:r>
            <w:r w:rsidR="00C47E2E" w:rsidRPr="00D964C6">
              <w:rPr>
                <w:rFonts w:ascii="Times New Roman" w:hAnsi="Times New Roman"/>
                <w:sz w:val="28"/>
                <w:szCs w:val="28"/>
                <w:lang w:val="uk-UA"/>
              </w:rPr>
              <w:t xml:space="preserve">-літературна </w:t>
            </w:r>
          </w:p>
        </w:tc>
      </w:tr>
      <w:tr w:rsidR="00C47E2E" w:rsidRPr="00D964C6" w:rsidTr="00A00AD7">
        <w:tc>
          <w:tcPr>
            <w:tcW w:w="10348" w:type="dxa"/>
            <w:shd w:val="clear" w:color="auto" w:fill="auto"/>
          </w:tcPr>
          <w:p w:rsidR="00C47E2E" w:rsidRPr="00D964C6" w:rsidRDefault="00771B95" w:rsidP="00E521D0">
            <w:pPr>
              <w:spacing w:line="276" w:lineRule="auto"/>
              <w:jc w:val="both"/>
              <w:rPr>
                <w:rFonts w:ascii="Times New Roman" w:hAnsi="Times New Roman"/>
                <w:sz w:val="28"/>
                <w:szCs w:val="28"/>
                <w:lang w:val="uk-UA"/>
              </w:rPr>
            </w:pPr>
            <w:r>
              <w:rPr>
                <w:rFonts w:ascii="Times New Roman" w:hAnsi="Times New Roman"/>
                <w:sz w:val="28"/>
                <w:szCs w:val="28"/>
                <w:lang w:val="uk-UA"/>
              </w:rPr>
              <w:t xml:space="preserve">    </w:t>
            </w:r>
            <w:r w:rsidR="00C47E2E" w:rsidRPr="00D964C6">
              <w:rPr>
                <w:rFonts w:ascii="Times New Roman" w:hAnsi="Times New Roman"/>
                <w:sz w:val="28"/>
                <w:szCs w:val="28"/>
                <w:lang w:val="uk-UA"/>
              </w:rPr>
              <w:t>Математична</w:t>
            </w:r>
          </w:p>
        </w:tc>
      </w:tr>
      <w:tr w:rsidR="00C47E2E" w:rsidRPr="00D964C6" w:rsidTr="00A00AD7">
        <w:tc>
          <w:tcPr>
            <w:tcW w:w="10348" w:type="dxa"/>
            <w:shd w:val="clear" w:color="auto" w:fill="auto"/>
          </w:tcPr>
          <w:p w:rsidR="00C47E2E" w:rsidRPr="00D964C6" w:rsidRDefault="00771B95" w:rsidP="00E521D0">
            <w:pPr>
              <w:spacing w:line="276" w:lineRule="auto"/>
              <w:jc w:val="both"/>
              <w:rPr>
                <w:rFonts w:ascii="Times New Roman" w:eastAsia="Times New Roman" w:hAnsi="Times New Roman"/>
                <w:sz w:val="28"/>
                <w:szCs w:val="28"/>
                <w:lang w:val="uk-UA"/>
              </w:rPr>
            </w:pPr>
            <w:r>
              <w:rPr>
                <w:rFonts w:ascii="Times New Roman" w:hAnsi="Times New Roman"/>
                <w:sz w:val="28"/>
                <w:szCs w:val="28"/>
                <w:lang w:val="uk-UA"/>
              </w:rPr>
              <w:t xml:space="preserve">    </w:t>
            </w:r>
            <w:r w:rsidR="00C47E2E" w:rsidRPr="00D964C6">
              <w:rPr>
                <w:rFonts w:ascii="Times New Roman" w:hAnsi="Times New Roman"/>
                <w:sz w:val="28"/>
                <w:szCs w:val="28"/>
                <w:lang w:val="uk-UA"/>
              </w:rPr>
              <w:t xml:space="preserve">Природнича </w:t>
            </w:r>
          </w:p>
        </w:tc>
      </w:tr>
      <w:tr w:rsidR="00C47E2E" w:rsidRPr="00D964C6" w:rsidTr="00A00AD7">
        <w:trPr>
          <w:trHeight w:val="616"/>
        </w:trPr>
        <w:tc>
          <w:tcPr>
            <w:tcW w:w="10348" w:type="dxa"/>
            <w:shd w:val="clear" w:color="auto" w:fill="auto"/>
          </w:tcPr>
          <w:p w:rsidR="00C47E2E" w:rsidRDefault="00771B95" w:rsidP="00E521D0">
            <w:pPr>
              <w:spacing w:line="276" w:lineRule="auto"/>
              <w:jc w:val="both"/>
              <w:rPr>
                <w:rFonts w:ascii="Times New Roman" w:hAnsi="Times New Roman"/>
                <w:sz w:val="28"/>
                <w:szCs w:val="28"/>
                <w:lang w:val="uk-UA"/>
              </w:rPr>
            </w:pPr>
            <w:r>
              <w:rPr>
                <w:rFonts w:ascii="Times New Roman" w:hAnsi="Times New Roman"/>
                <w:sz w:val="28"/>
                <w:szCs w:val="28"/>
                <w:lang w:val="uk-UA"/>
              </w:rPr>
              <w:t xml:space="preserve">    </w:t>
            </w:r>
            <w:r w:rsidR="00C47E2E" w:rsidRPr="00D964C6">
              <w:rPr>
                <w:rFonts w:ascii="Times New Roman" w:hAnsi="Times New Roman"/>
                <w:sz w:val="28"/>
                <w:szCs w:val="28"/>
                <w:lang w:val="uk-UA"/>
              </w:rPr>
              <w:t xml:space="preserve">Технологічна </w:t>
            </w:r>
          </w:p>
          <w:tbl>
            <w:tblPr>
              <w:tblW w:w="0" w:type="auto"/>
              <w:tblInd w:w="250" w:type="dxa"/>
              <w:tblLook w:val="04A0"/>
            </w:tblPr>
            <w:tblGrid>
              <w:gridCol w:w="7938"/>
            </w:tblGrid>
            <w:tr w:rsidR="00771B95" w:rsidRPr="00D964C6" w:rsidTr="00FF2467">
              <w:tc>
                <w:tcPr>
                  <w:tcW w:w="7938" w:type="dxa"/>
                  <w:shd w:val="clear" w:color="auto" w:fill="auto"/>
                </w:tcPr>
                <w:p w:rsidR="00771B95" w:rsidRPr="00D964C6" w:rsidRDefault="00771B95" w:rsidP="00FF2467">
                  <w:pPr>
                    <w:spacing w:line="276" w:lineRule="auto"/>
                    <w:jc w:val="both"/>
                    <w:rPr>
                      <w:rFonts w:ascii="Times New Roman" w:eastAsia="Times New Roman" w:hAnsi="Times New Roman"/>
                      <w:sz w:val="28"/>
                      <w:szCs w:val="28"/>
                      <w:lang w:val="uk-UA"/>
                    </w:rPr>
                  </w:pPr>
                  <w:r w:rsidRPr="00D964C6">
                    <w:rPr>
                      <w:rFonts w:ascii="Times New Roman" w:hAnsi="Times New Roman"/>
                      <w:sz w:val="28"/>
                      <w:szCs w:val="28"/>
                      <w:lang w:val="uk-UA"/>
                    </w:rPr>
                    <w:t xml:space="preserve">Соціальна і здоров’язбережувальна </w:t>
                  </w:r>
                </w:p>
              </w:tc>
            </w:tr>
            <w:tr w:rsidR="00771B95" w:rsidRPr="00D964C6" w:rsidTr="00FF2467">
              <w:tc>
                <w:tcPr>
                  <w:tcW w:w="7938" w:type="dxa"/>
                  <w:shd w:val="clear" w:color="auto" w:fill="auto"/>
                </w:tcPr>
                <w:p w:rsidR="00771B95" w:rsidRPr="00D964C6" w:rsidRDefault="00771B95" w:rsidP="00FF2467">
                  <w:pPr>
                    <w:spacing w:line="276" w:lineRule="auto"/>
                    <w:jc w:val="both"/>
                    <w:rPr>
                      <w:rFonts w:ascii="Times New Roman" w:eastAsia="Times New Roman" w:hAnsi="Times New Roman"/>
                      <w:sz w:val="28"/>
                      <w:szCs w:val="28"/>
                      <w:lang w:val="uk-UA"/>
                    </w:rPr>
                  </w:pPr>
                  <w:r w:rsidRPr="00D964C6">
                    <w:rPr>
                      <w:rFonts w:ascii="Times New Roman" w:hAnsi="Times New Roman"/>
                      <w:sz w:val="28"/>
                      <w:szCs w:val="28"/>
                      <w:lang w:val="uk-UA"/>
                    </w:rPr>
                    <w:t xml:space="preserve">Громадянська та історична </w:t>
                  </w:r>
                </w:p>
              </w:tc>
            </w:tr>
            <w:tr w:rsidR="00771B95" w:rsidRPr="00D964C6" w:rsidTr="00FF2467">
              <w:tc>
                <w:tcPr>
                  <w:tcW w:w="7938" w:type="dxa"/>
                  <w:shd w:val="clear" w:color="auto" w:fill="auto"/>
                </w:tcPr>
                <w:p w:rsidR="00771B95" w:rsidRPr="00D964C6" w:rsidRDefault="00771B95" w:rsidP="00FF2467">
                  <w:pPr>
                    <w:spacing w:line="276" w:lineRule="auto"/>
                    <w:jc w:val="both"/>
                    <w:rPr>
                      <w:rFonts w:ascii="Times New Roman" w:eastAsia="Times New Roman" w:hAnsi="Times New Roman"/>
                      <w:sz w:val="28"/>
                      <w:szCs w:val="28"/>
                      <w:lang w:val="uk-UA"/>
                    </w:rPr>
                  </w:pPr>
                  <w:r w:rsidRPr="00D964C6">
                    <w:rPr>
                      <w:rFonts w:ascii="Times New Roman" w:hAnsi="Times New Roman"/>
                      <w:sz w:val="28"/>
                      <w:szCs w:val="28"/>
                      <w:lang w:val="uk-UA"/>
                    </w:rPr>
                    <w:t xml:space="preserve">Мистецька </w:t>
                  </w:r>
                </w:p>
              </w:tc>
            </w:tr>
          </w:tbl>
          <w:p w:rsidR="00771B95" w:rsidRPr="00D964C6" w:rsidRDefault="00771B95" w:rsidP="00E521D0">
            <w:pPr>
              <w:spacing w:line="276" w:lineRule="auto"/>
              <w:jc w:val="both"/>
              <w:rPr>
                <w:rFonts w:ascii="Times New Roman" w:eastAsia="Times New Roman" w:hAnsi="Times New Roman"/>
                <w:sz w:val="28"/>
                <w:szCs w:val="28"/>
                <w:lang w:val="uk-UA"/>
              </w:rPr>
            </w:pPr>
          </w:p>
        </w:tc>
      </w:tr>
      <w:tr w:rsidR="00C47E2E" w:rsidRPr="00D964C6" w:rsidTr="00A00AD7">
        <w:trPr>
          <w:trHeight w:val="80"/>
        </w:trPr>
        <w:tc>
          <w:tcPr>
            <w:tcW w:w="10348" w:type="dxa"/>
            <w:shd w:val="clear" w:color="auto" w:fill="auto"/>
          </w:tcPr>
          <w:p w:rsidR="00F35368" w:rsidRPr="00D964C6" w:rsidRDefault="00F35368" w:rsidP="00F35368">
            <w:pPr>
              <w:tabs>
                <w:tab w:val="left" w:pos="2370"/>
              </w:tabs>
              <w:spacing w:line="276"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r>
          </w:p>
        </w:tc>
      </w:tr>
      <w:tr w:rsidR="00C47E2E" w:rsidRPr="00D964C6" w:rsidTr="00A00AD7">
        <w:tc>
          <w:tcPr>
            <w:tcW w:w="10348" w:type="dxa"/>
            <w:shd w:val="clear" w:color="auto" w:fill="auto"/>
          </w:tcPr>
          <w:p w:rsidR="00C47E2E" w:rsidRPr="00D964C6" w:rsidRDefault="00C47E2E" w:rsidP="00E521D0">
            <w:pPr>
              <w:spacing w:line="276" w:lineRule="auto"/>
              <w:jc w:val="both"/>
              <w:rPr>
                <w:rFonts w:ascii="Times New Roman" w:eastAsia="Times New Roman" w:hAnsi="Times New Roman"/>
                <w:sz w:val="28"/>
                <w:szCs w:val="28"/>
                <w:lang w:val="uk-UA"/>
              </w:rPr>
            </w:pPr>
          </w:p>
        </w:tc>
      </w:tr>
      <w:tr w:rsidR="00C47E2E" w:rsidRPr="00F20CE6" w:rsidTr="00A00AD7">
        <w:tc>
          <w:tcPr>
            <w:tcW w:w="10348" w:type="dxa"/>
            <w:shd w:val="clear" w:color="auto" w:fill="auto"/>
          </w:tcPr>
          <w:p w:rsidR="00C47E2E" w:rsidRPr="0091322A" w:rsidRDefault="0091322A" w:rsidP="00AA6BBD">
            <w:pPr>
              <w:spacing w:line="276" w:lineRule="auto"/>
              <w:rPr>
                <w:rFonts w:ascii="Times New Roman" w:eastAsia="Times New Roman" w:hAnsi="Times New Roman"/>
                <w:sz w:val="40"/>
                <w:szCs w:val="40"/>
                <w:lang w:val="uk-UA"/>
              </w:rPr>
            </w:pPr>
            <w:r>
              <w:rPr>
                <w:rFonts w:ascii="Times New Roman" w:hAnsi="Times New Roman"/>
                <w:b/>
                <w:sz w:val="40"/>
                <w:szCs w:val="40"/>
                <w:lang w:val="ru-RU"/>
              </w:rPr>
              <w:t xml:space="preserve">              </w:t>
            </w:r>
            <w:r w:rsidR="00771B95" w:rsidRPr="0091322A">
              <w:rPr>
                <w:rFonts w:ascii="Times New Roman" w:hAnsi="Times New Roman"/>
                <w:b/>
                <w:sz w:val="40"/>
                <w:szCs w:val="40"/>
                <w:lang w:val="ru-RU"/>
              </w:rPr>
              <w:t>Перелік освітніх галузей для</w:t>
            </w:r>
            <w:r w:rsidR="004F5EBE">
              <w:rPr>
                <w:rFonts w:ascii="Times New Roman" w:hAnsi="Times New Roman"/>
                <w:b/>
                <w:sz w:val="40"/>
                <w:szCs w:val="40"/>
                <w:lang w:val="ru-RU"/>
              </w:rPr>
              <w:t xml:space="preserve"> </w:t>
            </w:r>
            <w:r w:rsidR="00771B95" w:rsidRPr="0091322A">
              <w:rPr>
                <w:rFonts w:ascii="Times New Roman" w:hAnsi="Times New Roman"/>
                <w:b/>
                <w:sz w:val="40"/>
                <w:szCs w:val="40"/>
                <w:lang w:val="ru-RU"/>
              </w:rPr>
              <w:t>4 клас</w:t>
            </w:r>
            <w:r w:rsidR="004F5EBE">
              <w:rPr>
                <w:rFonts w:ascii="Times New Roman" w:hAnsi="Times New Roman"/>
                <w:b/>
                <w:sz w:val="40"/>
                <w:szCs w:val="40"/>
                <w:lang w:val="ru-RU"/>
              </w:rPr>
              <w:t>у</w:t>
            </w:r>
          </w:p>
        </w:tc>
      </w:tr>
      <w:tr w:rsidR="00C47E2E" w:rsidRPr="00F20CE6" w:rsidTr="00A00AD7">
        <w:tc>
          <w:tcPr>
            <w:tcW w:w="10348" w:type="dxa"/>
            <w:shd w:val="clear" w:color="auto" w:fill="auto"/>
          </w:tcPr>
          <w:p w:rsidR="00C47E2E" w:rsidRPr="0091322A" w:rsidRDefault="00C47E2E" w:rsidP="00A00AD7">
            <w:pPr>
              <w:spacing w:line="276" w:lineRule="auto"/>
              <w:jc w:val="center"/>
              <w:rPr>
                <w:rFonts w:ascii="Times New Roman" w:eastAsia="Times New Roman" w:hAnsi="Times New Roman"/>
                <w:sz w:val="40"/>
                <w:szCs w:val="40"/>
                <w:lang w:val="ru-RU"/>
              </w:rPr>
            </w:pPr>
          </w:p>
        </w:tc>
      </w:tr>
    </w:tbl>
    <w:p w:rsidR="00071A2A" w:rsidRDefault="00071A2A" w:rsidP="008D60A8">
      <w:pPr>
        <w:widowControl/>
        <w:ind w:firstLine="709"/>
        <w:jc w:val="both"/>
        <w:rPr>
          <w:rFonts w:ascii="Times New Roman" w:eastAsia="Calibri" w:hAnsi="Times New Roman" w:cs="Times New Roman"/>
          <w:color w:val="auto"/>
          <w:sz w:val="28"/>
          <w:szCs w:val="28"/>
          <w:lang w:val="uk-UA" w:bidi="ar-SA"/>
        </w:rPr>
      </w:pPr>
    </w:p>
    <w:p w:rsidR="008D60A8" w:rsidRPr="008D60A8" w:rsidRDefault="008D60A8" w:rsidP="008D60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sz w:val="28"/>
          <w:szCs w:val="28"/>
          <w:lang w:val="uk-UA" w:eastAsia="uk-UA" w:bidi="uk-UA"/>
        </w:rPr>
        <w:t>Освітня галузь "Мови і літератури" з урахуванням вікових особливостей учнів у навчальних планах реалізується через окремі предмети "Українська мова (мова і читання</w:t>
      </w:r>
      <w:r w:rsidR="00771B95">
        <w:rPr>
          <w:rFonts w:ascii="Times New Roman" w:eastAsia="Calibri" w:hAnsi="Times New Roman" w:cs="Times New Roman"/>
          <w:sz w:val="28"/>
          <w:szCs w:val="28"/>
          <w:lang w:val="uk-UA" w:eastAsia="uk-UA" w:bidi="uk-UA"/>
        </w:rPr>
        <w:t>), «Іноземна мова»</w:t>
      </w:r>
      <w:r w:rsidRPr="008D60A8">
        <w:rPr>
          <w:rFonts w:ascii="Times New Roman" w:eastAsia="Calibri" w:hAnsi="Times New Roman" w:cs="Times New Roman"/>
          <w:sz w:val="28"/>
          <w:szCs w:val="28"/>
          <w:lang w:val="uk-UA" w:eastAsia="uk-UA" w:bidi="uk-UA"/>
        </w:rPr>
        <w:t>.</w:t>
      </w:r>
    </w:p>
    <w:p w:rsidR="008D60A8" w:rsidRDefault="008D60A8" w:rsidP="008D60A8">
      <w:pPr>
        <w:widowControl/>
        <w:ind w:firstLine="709"/>
        <w:jc w:val="both"/>
        <w:rPr>
          <w:rFonts w:ascii="Times New Roman" w:eastAsia="Calibri" w:hAnsi="Times New Roman" w:cs="Times New Roman"/>
          <w:color w:val="auto"/>
          <w:sz w:val="28"/>
          <w:szCs w:val="28"/>
          <w:lang w:val="uk-UA" w:eastAsia="uk-UA" w:bidi="uk-UA"/>
        </w:rPr>
      </w:pPr>
      <w:r w:rsidRPr="008D60A8">
        <w:rPr>
          <w:rFonts w:ascii="Times New Roman" w:eastAsia="Calibri" w:hAnsi="Times New Roman" w:cs="Times New Roman"/>
          <w:sz w:val="28"/>
          <w:szCs w:val="28"/>
          <w:lang w:val="uk-UA" w:eastAsia="uk-UA" w:bidi="uk-UA"/>
        </w:rPr>
        <w:t>Освітні галузі "Математика", "Природознавство" реалізуються через однойменні окремі предмети, відповідно, - "Математика", "</w:t>
      </w:r>
      <w:r w:rsidRPr="008D60A8">
        <w:rPr>
          <w:rFonts w:ascii="Times New Roman" w:eastAsia="Calibri" w:hAnsi="Times New Roman" w:cs="Times New Roman"/>
          <w:color w:val="auto"/>
          <w:sz w:val="28"/>
          <w:szCs w:val="28"/>
          <w:lang w:val="uk-UA" w:eastAsia="uk-UA" w:bidi="uk-UA"/>
        </w:rPr>
        <w:t>Природознавство".</w:t>
      </w:r>
    </w:p>
    <w:p w:rsidR="00771B95" w:rsidRPr="008D60A8" w:rsidRDefault="00771B95" w:rsidP="008D60A8">
      <w:pPr>
        <w:widowControl/>
        <w:ind w:firstLine="709"/>
        <w:jc w:val="both"/>
        <w:rPr>
          <w:rFonts w:ascii="Times New Roman" w:eastAsia="Calibri" w:hAnsi="Times New Roman" w:cs="Times New Roman"/>
          <w:color w:val="auto"/>
          <w:sz w:val="28"/>
          <w:szCs w:val="28"/>
          <w:lang w:val="uk-UA" w:bidi="ar-SA"/>
        </w:rPr>
      </w:pPr>
    </w:p>
    <w:p w:rsidR="008D60A8" w:rsidRDefault="008D60A8" w:rsidP="008D60A8">
      <w:pPr>
        <w:widowControl/>
        <w:shd w:val="clear" w:color="auto" w:fill="FFFFFF"/>
        <w:ind w:firstLine="709"/>
        <w:jc w:val="both"/>
        <w:rPr>
          <w:rFonts w:ascii="Times New Roman" w:eastAsia="Calibri" w:hAnsi="Times New Roman" w:cs="Times New Roman"/>
          <w:color w:val="auto"/>
          <w:sz w:val="28"/>
          <w:szCs w:val="28"/>
          <w:lang w:val="uk-UA" w:eastAsia="uk-UA" w:bidi="uk-UA"/>
        </w:rPr>
      </w:pPr>
      <w:r w:rsidRPr="008D60A8">
        <w:rPr>
          <w:rFonts w:ascii="Times New Roman" w:eastAsia="Calibri" w:hAnsi="Times New Roman" w:cs="Times New Roman"/>
          <w:color w:val="auto"/>
          <w:sz w:val="28"/>
          <w:szCs w:val="28"/>
          <w:lang w:val="uk-UA" w:eastAsia="uk-UA" w:bidi="uk-UA"/>
        </w:rPr>
        <w:t>Освітня галузь "Суспільствознавство" реалізується предметом "Я у світі".</w:t>
      </w:r>
    </w:p>
    <w:p w:rsidR="00771B95" w:rsidRPr="008D60A8" w:rsidRDefault="00771B95" w:rsidP="008D60A8">
      <w:pPr>
        <w:widowControl/>
        <w:shd w:val="clear" w:color="auto" w:fill="FFFFFF"/>
        <w:ind w:firstLine="709"/>
        <w:jc w:val="both"/>
        <w:rPr>
          <w:rFonts w:ascii="Times New Roman" w:eastAsia="Calibri" w:hAnsi="Times New Roman" w:cs="Times New Roman"/>
          <w:color w:val="auto"/>
          <w:sz w:val="28"/>
          <w:szCs w:val="28"/>
          <w:lang w:val="uk-UA" w:bidi="ar-SA"/>
        </w:rPr>
      </w:pPr>
    </w:p>
    <w:p w:rsidR="008D60A8" w:rsidRDefault="008D60A8" w:rsidP="008D60A8">
      <w:pPr>
        <w:widowControl/>
        <w:ind w:firstLine="709"/>
        <w:jc w:val="both"/>
        <w:rPr>
          <w:rFonts w:ascii="Times New Roman" w:eastAsia="Calibri" w:hAnsi="Times New Roman" w:cs="Times New Roman"/>
          <w:color w:val="auto"/>
          <w:sz w:val="28"/>
          <w:szCs w:val="28"/>
          <w:lang w:val="uk-UA" w:eastAsia="uk-UA" w:bidi="uk-UA"/>
        </w:rPr>
      </w:pPr>
      <w:r w:rsidRPr="008D60A8">
        <w:rPr>
          <w:rFonts w:ascii="Times New Roman" w:eastAsia="Calibri" w:hAnsi="Times New Roman" w:cs="Times New Roman"/>
          <w:sz w:val="28"/>
          <w:szCs w:val="28"/>
          <w:lang w:val="uk-UA" w:eastAsia="uk-UA" w:bidi="uk-UA"/>
        </w:rPr>
        <w:t xml:space="preserve">Освітня галузь "Здоров'я і фізична культура" реалізується окремими предметами "Основи здоров'я" </w:t>
      </w:r>
      <w:r w:rsidRPr="008D60A8">
        <w:rPr>
          <w:rFonts w:ascii="Times New Roman" w:eastAsia="Calibri" w:hAnsi="Times New Roman" w:cs="Times New Roman"/>
          <w:color w:val="auto"/>
          <w:sz w:val="28"/>
          <w:szCs w:val="28"/>
          <w:lang w:val="uk-UA" w:eastAsia="uk-UA" w:bidi="uk-UA"/>
        </w:rPr>
        <w:t xml:space="preserve">та "Фізична культура". </w:t>
      </w:r>
    </w:p>
    <w:p w:rsidR="00771B95" w:rsidRPr="008D60A8" w:rsidRDefault="00771B95" w:rsidP="008D60A8">
      <w:pPr>
        <w:widowControl/>
        <w:ind w:firstLine="709"/>
        <w:jc w:val="both"/>
        <w:rPr>
          <w:rFonts w:ascii="Times New Roman" w:eastAsia="Calibri" w:hAnsi="Times New Roman" w:cs="Times New Roman"/>
          <w:color w:val="auto"/>
          <w:sz w:val="28"/>
          <w:szCs w:val="28"/>
          <w:lang w:val="uk-UA" w:bidi="ar-SA"/>
        </w:rPr>
      </w:pPr>
    </w:p>
    <w:p w:rsidR="008D60A8" w:rsidRDefault="008D60A8" w:rsidP="008D60A8">
      <w:pPr>
        <w:widowControl/>
        <w:ind w:firstLine="709"/>
        <w:jc w:val="both"/>
        <w:rPr>
          <w:rFonts w:ascii="Times New Roman" w:eastAsia="Calibri" w:hAnsi="Times New Roman" w:cs="Times New Roman"/>
          <w:color w:val="auto"/>
          <w:sz w:val="28"/>
          <w:szCs w:val="28"/>
          <w:lang w:val="uk-UA" w:eastAsia="uk-UA" w:bidi="uk-UA"/>
        </w:rPr>
      </w:pPr>
      <w:r w:rsidRPr="008D60A8">
        <w:rPr>
          <w:rFonts w:ascii="Times New Roman" w:eastAsia="Calibri" w:hAnsi="Times New Roman" w:cs="Times New Roman"/>
          <w:color w:val="auto"/>
          <w:sz w:val="28"/>
          <w:szCs w:val="28"/>
          <w:lang w:val="uk-UA" w:eastAsia="uk-UA" w:bidi="uk-UA"/>
        </w:rPr>
        <w:t>Освітня галузь "Технології" реалізується через окремі предмети "Трудове навчання" та "Інформатика".</w:t>
      </w:r>
    </w:p>
    <w:p w:rsidR="00771B95" w:rsidRPr="008D60A8" w:rsidRDefault="00771B95" w:rsidP="008D60A8">
      <w:pPr>
        <w:widowControl/>
        <w:ind w:firstLine="709"/>
        <w:jc w:val="both"/>
        <w:rPr>
          <w:rFonts w:ascii="Times New Roman" w:eastAsia="Calibri" w:hAnsi="Times New Roman" w:cs="Times New Roman"/>
          <w:color w:val="auto"/>
          <w:sz w:val="28"/>
          <w:szCs w:val="28"/>
          <w:lang w:val="uk-UA" w:bidi="ar-SA"/>
        </w:rPr>
      </w:pPr>
    </w:p>
    <w:p w:rsidR="008D60A8" w:rsidRPr="008D60A8" w:rsidRDefault="008D60A8" w:rsidP="00771B95">
      <w:pPr>
        <w:widowControl/>
        <w:ind w:firstLine="709"/>
        <w:jc w:val="both"/>
        <w:rPr>
          <w:rFonts w:ascii="Calibri" w:eastAsia="Calibri" w:hAnsi="Calibri" w:cs="Times New Roman"/>
          <w:color w:val="auto"/>
          <w:sz w:val="22"/>
          <w:szCs w:val="22"/>
          <w:lang w:val="uk-UA" w:bidi="ar-SA"/>
        </w:rPr>
      </w:pPr>
      <w:r w:rsidRPr="008D60A8">
        <w:rPr>
          <w:rFonts w:ascii="Times New Roman" w:eastAsia="Calibri" w:hAnsi="Times New Roman" w:cs="Times New Roman"/>
          <w:color w:val="auto"/>
          <w:sz w:val="28"/>
          <w:szCs w:val="28"/>
          <w:lang w:val="uk-UA" w:eastAsia="uk-UA" w:bidi="uk-UA"/>
        </w:rPr>
        <w:t>Освітня галузь "Мистецтво" реалізується окремими предметами "Образотворче мистецтво" і "Музичне мистецтво"</w:t>
      </w:r>
      <w:r w:rsidR="00771B95">
        <w:rPr>
          <w:rFonts w:ascii="Times New Roman" w:eastAsia="Calibri" w:hAnsi="Times New Roman" w:cs="Times New Roman"/>
          <w:color w:val="auto"/>
          <w:sz w:val="28"/>
          <w:szCs w:val="28"/>
          <w:lang w:val="uk-UA" w:eastAsia="uk-UA" w:bidi="uk-UA"/>
        </w:rPr>
        <w:t>.</w:t>
      </w:r>
      <w:r w:rsidRPr="008D60A8">
        <w:rPr>
          <w:rFonts w:ascii="Times New Roman" w:eastAsia="Calibri" w:hAnsi="Times New Roman" w:cs="Times New Roman"/>
          <w:color w:val="auto"/>
          <w:sz w:val="28"/>
          <w:szCs w:val="28"/>
          <w:lang w:val="uk-UA" w:eastAsia="uk-UA" w:bidi="uk-UA"/>
        </w:rPr>
        <w:t xml:space="preserve"> </w:t>
      </w:r>
    </w:p>
    <w:p w:rsidR="008D60A8" w:rsidRDefault="008D60A8" w:rsidP="008D60A8">
      <w:pPr>
        <w:widowControl/>
        <w:tabs>
          <w:tab w:val="left" w:pos="8430"/>
        </w:tabs>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eastAsia="uk-UA" w:bidi="uk-UA"/>
        </w:rPr>
        <w:t xml:space="preserve">Навчальний час, передбачений на варіативну складову може бути використаний на предмети інваріантної складової, на проведення індивідуальних та групових занять. </w:t>
      </w:r>
      <w:r w:rsidRPr="008D60A8">
        <w:rPr>
          <w:rFonts w:ascii="Times New Roman" w:eastAsia="Calibri" w:hAnsi="Times New Roman" w:cs="Times New Roman"/>
          <w:color w:val="auto"/>
          <w:sz w:val="28"/>
          <w:szCs w:val="28"/>
          <w:lang w:val="uk-UA" w:bidi="ar-SA"/>
        </w:rPr>
        <w:t>Варіативна складова навчального плану закладу освіти визначається</w:t>
      </w:r>
      <w:r w:rsidR="00F11124">
        <w:rPr>
          <w:rFonts w:ascii="Times New Roman" w:eastAsia="Calibri" w:hAnsi="Times New Roman" w:cs="Times New Roman"/>
          <w:color w:val="auto"/>
          <w:sz w:val="28"/>
          <w:szCs w:val="28"/>
          <w:lang w:val="uk-UA" w:bidi="ar-SA"/>
        </w:rPr>
        <w:t xml:space="preserve"> з у</w:t>
      </w:r>
      <w:r w:rsidRPr="008D60A8">
        <w:rPr>
          <w:rFonts w:ascii="Times New Roman" w:eastAsia="Calibri" w:hAnsi="Times New Roman" w:cs="Times New Roman"/>
          <w:color w:val="auto"/>
          <w:sz w:val="28"/>
          <w:szCs w:val="28"/>
          <w:lang w:val="uk-UA" w:bidi="ar-SA"/>
        </w:rPr>
        <w:t>рахов</w:t>
      </w:r>
      <w:r w:rsidR="00F11124">
        <w:rPr>
          <w:rFonts w:ascii="Times New Roman" w:eastAsia="Calibri" w:hAnsi="Times New Roman" w:cs="Times New Roman"/>
          <w:color w:val="auto"/>
          <w:sz w:val="28"/>
          <w:szCs w:val="28"/>
          <w:lang w:val="uk-UA" w:bidi="ar-SA"/>
        </w:rPr>
        <w:t>анням</w:t>
      </w:r>
      <w:r w:rsidRPr="008D60A8">
        <w:rPr>
          <w:rFonts w:ascii="Times New Roman" w:eastAsia="Calibri" w:hAnsi="Times New Roman" w:cs="Times New Roman"/>
          <w:color w:val="auto"/>
          <w:sz w:val="28"/>
          <w:szCs w:val="28"/>
          <w:lang w:val="uk-UA" w:bidi="ar-SA"/>
        </w:rPr>
        <w:t xml:space="preserve"> особливост</w:t>
      </w:r>
      <w:r w:rsidR="00F11124">
        <w:rPr>
          <w:rFonts w:ascii="Times New Roman" w:eastAsia="Calibri" w:hAnsi="Times New Roman" w:cs="Times New Roman"/>
          <w:color w:val="auto"/>
          <w:sz w:val="28"/>
          <w:szCs w:val="28"/>
          <w:lang w:val="uk-UA" w:bidi="ar-SA"/>
        </w:rPr>
        <w:t>ей</w:t>
      </w:r>
      <w:r w:rsidRPr="008D60A8">
        <w:rPr>
          <w:rFonts w:ascii="Times New Roman" w:eastAsia="Calibri" w:hAnsi="Times New Roman" w:cs="Times New Roman"/>
          <w:color w:val="auto"/>
          <w:sz w:val="28"/>
          <w:szCs w:val="28"/>
          <w:lang w:val="uk-UA" w:bidi="ar-SA"/>
        </w:rPr>
        <w:t xml:space="preserve"> організації освітнього процесу та </w:t>
      </w:r>
      <w:r w:rsidRPr="008D60A8">
        <w:rPr>
          <w:rFonts w:ascii="Times New Roman" w:eastAsia="Calibri" w:hAnsi="Times New Roman" w:cs="Times New Roman"/>
          <w:color w:val="auto"/>
          <w:sz w:val="28"/>
          <w:szCs w:val="28"/>
          <w:lang w:val="uk-UA" w:bidi="ar-SA"/>
        </w:rPr>
        <w:lastRenderedPageBreak/>
        <w:t>індивідуальних освітніх потреб учнів, особливості регіону, рівень навчально-методи</w:t>
      </w:r>
      <w:r w:rsidR="00F11124">
        <w:rPr>
          <w:rFonts w:ascii="Times New Roman" w:eastAsia="Calibri" w:hAnsi="Times New Roman" w:cs="Times New Roman"/>
          <w:color w:val="auto"/>
          <w:sz w:val="28"/>
          <w:szCs w:val="28"/>
          <w:lang w:val="uk-UA" w:bidi="ar-SA"/>
        </w:rPr>
        <w:t xml:space="preserve">чного та кадрового забезпечення </w:t>
      </w:r>
      <w:r w:rsidRPr="008D60A8">
        <w:rPr>
          <w:rFonts w:ascii="Times New Roman" w:eastAsia="Calibri" w:hAnsi="Times New Roman" w:cs="Times New Roman"/>
          <w:color w:val="auto"/>
          <w:sz w:val="28"/>
          <w:szCs w:val="28"/>
          <w:lang w:val="uk-UA" w:bidi="ar-SA"/>
        </w:rPr>
        <w:t>і відображається в н</w:t>
      </w:r>
      <w:r w:rsidR="00F11124">
        <w:rPr>
          <w:rFonts w:ascii="Times New Roman" w:eastAsia="Calibri" w:hAnsi="Times New Roman" w:cs="Times New Roman"/>
          <w:color w:val="auto"/>
          <w:sz w:val="28"/>
          <w:szCs w:val="28"/>
          <w:lang w:val="uk-UA" w:bidi="ar-SA"/>
        </w:rPr>
        <w:t>авчальному плані</w:t>
      </w:r>
      <w:r w:rsidRPr="008D60A8">
        <w:rPr>
          <w:rFonts w:ascii="Times New Roman" w:eastAsia="Calibri" w:hAnsi="Times New Roman" w:cs="Times New Roman"/>
          <w:color w:val="auto"/>
          <w:sz w:val="28"/>
          <w:szCs w:val="28"/>
          <w:lang w:val="uk-UA" w:bidi="ar-SA"/>
        </w:rPr>
        <w:t xml:space="preserve">. </w:t>
      </w:r>
    </w:p>
    <w:p w:rsidR="004118AA" w:rsidRDefault="004118AA" w:rsidP="008D60A8">
      <w:pPr>
        <w:widowControl/>
        <w:tabs>
          <w:tab w:val="left" w:pos="8430"/>
        </w:tabs>
        <w:ind w:firstLine="709"/>
        <w:jc w:val="both"/>
        <w:rPr>
          <w:rFonts w:ascii="Times New Roman" w:eastAsia="Calibri" w:hAnsi="Times New Roman" w:cs="Times New Roman"/>
          <w:color w:val="auto"/>
          <w:sz w:val="28"/>
          <w:szCs w:val="28"/>
          <w:lang w:val="uk-UA" w:bidi="ar-SA"/>
        </w:rPr>
      </w:pPr>
    </w:p>
    <w:p w:rsidR="004118AA" w:rsidRPr="008D60A8" w:rsidRDefault="004118AA" w:rsidP="008D60A8">
      <w:pPr>
        <w:widowControl/>
        <w:tabs>
          <w:tab w:val="left" w:pos="8430"/>
        </w:tabs>
        <w:ind w:firstLine="709"/>
        <w:jc w:val="both"/>
        <w:rPr>
          <w:rFonts w:ascii="Times New Roman" w:eastAsia="Calibri" w:hAnsi="Times New Roman" w:cs="Times New Roman"/>
          <w:color w:val="auto"/>
          <w:sz w:val="28"/>
          <w:szCs w:val="28"/>
          <w:lang w:val="uk-UA" w:bidi="ar-SA"/>
        </w:rPr>
      </w:pPr>
    </w:p>
    <w:p w:rsidR="00F35368" w:rsidRDefault="00F35368" w:rsidP="008D60A8">
      <w:pPr>
        <w:widowControl/>
        <w:ind w:right="85" w:firstLine="709"/>
        <w:jc w:val="both"/>
        <w:rPr>
          <w:rFonts w:ascii="Times New Roman" w:eastAsia="Calibri" w:hAnsi="Times New Roman" w:cs="Times New Roman"/>
          <w:b/>
          <w:color w:val="auto"/>
          <w:sz w:val="28"/>
          <w:szCs w:val="28"/>
          <w:u w:val="single"/>
          <w:lang w:val="uk-UA" w:bidi="ar-SA"/>
        </w:rPr>
      </w:pPr>
    </w:p>
    <w:p w:rsidR="00F35368" w:rsidRDefault="00F35368" w:rsidP="008D60A8">
      <w:pPr>
        <w:widowControl/>
        <w:ind w:right="85" w:firstLine="709"/>
        <w:jc w:val="both"/>
        <w:rPr>
          <w:rFonts w:ascii="Times New Roman" w:eastAsia="Calibri" w:hAnsi="Times New Roman" w:cs="Times New Roman"/>
          <w:b/>
          <w:color w:val="auto"/>
          <w:sz w:val="28"/>
          <w:szCs w:val="28"/>
          <w:u w:val="single"/>
          <w:lang w:val="uk-UA" w:bidi="ar-SA"/>
        </w:rPr>
      </w:pPr>
    </w:p>
    <w:p w:rsidR="00F35368" w:rsidRDefault="00F35368" w:rsidP="008D60A8">
      <w:pPr>
        <w:widowControl/>
        <w:ind w:right="85" w:firstLine="709"/>
        <w:jc w:val="both"/>
        <w:rPr>
          <w:rFonts w:ascii="Times New Roman" w:eastAsia="Calibri" w:hAnsi="Times New Roman" w:cs="Times New Roman"/>
          <w:b/>
          <w:color w:val="auto"/>
          <w:sz w:val="28"/>
          <w:szCs w:val="28"/>
          <w:u w:val="single"/>
          <w:lang w:val="uk-UA" w:bidi="ar-SA"/>
        </w:rPr>
      </w:pPr>
    </w:p>
    <w:p w:rsidR="008D60A8" w:rsidRPr="0091322A" w:rsidRDefault="008D60A8" w:rsidP="008D60A8">
      <w:pPr>
        <w:widowControl/>
        <w:ind w:right="85" w:firstLine="709"/>
        <w:jc w:val="both"/>
        <w:rPr>
          <w:rFonts w:ascii="Calibri" w:eastAsia="Calibri" w:hAnsi="Calibri" w:cs="Times New Roman"/>
          <w:b/>
          <w:color w:val="auto"/>
          <w:sz w:val="22"/>
          <w:szCs w:val="22"/>
          <w:lang w:val="uk-UA" w:bidi="ar-SA"/>
        </w:rPr>
      </w:pPr>
      <w:r w:rsidRPr="0091322A">
        <w:rPr>
          <w:rFonts w:ascii="Times New Roman" w:eastAsia="Calibri" w:hAnsi="Times New Roman" w:cs="Times New Roman"/>
          <w:b/>
          <w:color w:val="auto"/>
          <w:sz w:val="28"/>
          <w:szCs w:val="28"/>
          <w:lang w:val="uk-UA" w:bidi="ar-SA"/>
        </w:rPr>
        <w:t>Варіативна складова навчальних планів використовується на:</w:t>
      </w:r>
    </w:p>
    <w:p w:rsidR="008D60A8" w:rsidRPr="004118AA" w:rsidRDefault="008D60A8" w:rsidP="004118AA">
      <w:pPr>
        <w:pStyle w:val="a7"/>
        <w:numPr>
          <w:ilvl w:val="0"/>
          <w:numId w:val="9"/>
        </w:numPr>
        <w:ind w:right="85"/>
        <w:jc w:val="both"/>
      </w:pPr>
      <w:r w:rsidRPr="004118AA">
        <w:rPr>
          <w:rFonts w:ascii="Times New Roman" w:hAnsi="Times New Roman"/>
          <w:sz w:val="28"/>
          <w:szCs w:val="28"/>
        </w:rPr>
        <w:t>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 на підсилення якого використано зазначені години;</w:t>
      </w:r>
    </w:p>
    <w:p w:rsidR="008D60A8" w:rsidRDefault="008D60A8" w:rsidP="008D60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Варіативність змісту початкової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91322A" w:rsidRDefault="0091322A" w:rsidP="008D60A8">
      <w:pPr>
        <w:widowControl/>
        <w:ind w:firstLine="709"/>
        <w:jc w:val="both"/>
        <w:rPr>
          <w:rFonts w:ascii="Times New Roman" w:eastAsia="Calibri" w:hAnsi="Times New Roman" w:cs="Times New Roman"/>
          <w:color w:val="auto"/>
          <w:sz w:val="28"/>
          <w:szCs w:val="28"/>
          <w:lang w:val="uk-UA" w:bidi="ar-SA"/>
        </w:rPr>
      </w:pPr>
    </w:p>
    <w:p w:rsidR="00FF7D46" w:rsidRPr="008D60A8" w:rsidRDefault="00FF7D46" w:rsidP="008D60A8">
      <w:pPr>
        <w:widowControl/>
        <w:ind w:firstLine="709"/>
        <w:jc w:val="both"/>
        <w:rPr>
          <w:rFonts w:ascii="Times New Roman" w:eastAsia="Calibri" w:hAnsi="Times New Roman" w:cs="Times New Roman"/>
          <w:color w:val="auto"/>
          <w:sz w:val="28"/>
          <w:szCs w:val="28"/>
          <w:lang w:val="uk-UA" w:bidi="ar-SA"/>
        </w:rPr>
      </w:pPr>
    </w:p>
    <w:p w:rsidR="00A96527" w:rsidRDefault="00A96527" w:rsidP="00A96527">
      <w:pPr>
        <w:widowControl/>
        <w:ind w:firstLine="709"/>
        <w:jc w:val="center"/>
        <w:rPr>
          <w:rFonts w:ascii="Times New Roman" w:eastAsia="Calibri" w:hAnsi="Times New Roman" w:cs="Times New Roman"/>
          <w:b/>
          <w:color w:val="auto"/>
          <w:sz w:val="40"/>
          <w:szCs w:val="40"/>
          <w:lang w:val="uk-UA" w:bidi="ar-SA"/>
        </w:rPr>
      </w:pPr>
    </w:p>
    <w:p w:rsidR="00A96527" w:rsidRPr="00A96527" w:rsidRDefault="008D60A8" w:rsidP="00A96527">
      <w:pPr>
        <w:widowControl/>
        <w:ind w:firstLine="709"/>
        <w:jc w:val="center"/>
        <w:rPr>
          <w:rFonts w:ascii="Times New Roman" w:eastAsia="Calibri" w:hAnsi="Times New Roman" w:cs="Times New Roman"/>
          <w:color w:val="auto"/>
          <w:sz w:val="40"/>
          <w:szCs w:val="40"/>
          <w:lang w:val="uk-UA" w:bidi="ar-SA"/>
        </w:rPr>
      </w:pPr>
      <w:r w:rsidRPr="00A96527">
        <w:rPr>
          <w:rFonts w:ascii="Times New Roman" w:eastAsia="Calibri" w:hAnsi="Times New Roman" w:cs="Times New Roman"/>
          <w:b/>
          <w:color w:val="auto"/>
          <w:sz w:val="40"/>
          <w:szCs w:val="40"/>
          <w:lang w:val="uk-UA" w:bidi="ar-SA"/>
        </w:rPr>
        <w:t>Вимоги до осіб, які можуть розпочинати здобуття базової середньої освіти.</w:t>
      </w:r>
    </w:p>
    <w:p w:rsidR="008D60A8" w:rsidRDefault="008D60A8" w:rsidP="008D60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Початкова освіта здобувається, як правило, з шести років (відповідно до Закону України «Про освіту»). </w:t>
      </w:r>
    </w:p>
    <w:p w:rsidR="00D54CD2" w:rsidRPr="008D60A8" w:rsidRDefault="00D54CD2" w:rsidP="008D60A8">
      <w:pPr>
        <w:widowControl/>
        <w:ind w:firstLine="709"/>
        <w:jc w:val="both"/>
        <w:rPr>
          <w:rFonts w:ascii="Times New Roman" w:eastAsia="Calibri" w:hAnsi="Times New Roman" w:cs="Times New Roman"/>
          <w:color w:val="auto"/>
          <w:sz w:val="28"/>
          <w:szCs w:val="28"/>
          <w:lang w:val="uk-UA" w:bidi="ar-SA"/>
        </w:rPr>
      </w:pPr>
    </w:p>
    <w:p w:rsidR="008D60A8" w:rsidRDefault="008D60A8" w:rsidP="008368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базової середньої освіти за інших умов.</w:t>
      </w:r>
    </w:p>
    <w:p w:rsidR="00240057" w:rsidRDefault="00240057" w:rsidP="008368A8">
      <w:pPr>
        <w:widowControl/>
        <w:ind w:firstLine="709"/>
        <w:jc w:val="both"/>
        <w:rPr>
          <w:rFonts w:ascii="Times New Roman" w:eastAsia="Calibri" w:hAnsi="Times New Roman" w:cs="Times New Roman"/>
          <w:color w:val="auto"/>
          <w:sz w:val="28"/>
          <w:szCs w:val="28"/>
          <w:lang w:val="uk-UA" w:bidi="ar-SA"/>
        </w:rPr>
      </w:pPr>
    </w:p>
    <w:p w:rsidR="00240057" w:rsidRPr="008D60A8" w:rsidRDefault="00240057" w:rsidP="008368A8">
      <w:pPr>
        <w:widowControl/>
        <w:ind w:firstLine="709"/>
        <w:jc w:val="both"/>
        <w:rPr>
          <w:rFonts w:ascii="Times New Roman" w:eastAsia="Calibri" w:hAnsi="Times New Roman" w:cs="Times New Roman"/>
          <w:color w:val="auto"/>
          <w:sz w:val="28"/>
          <w:szCs w:val="28"/>
          <w:lang w:val="uk-UA" w:bidi="ar-SA"/>
        </w:rPr>
      </w:pPr>
    </w:p>
    <w:p w:rsidR="00240057" w:rsidRDefault="00240057" w:rsidP="00240057">
      <w:pPr>
        <w:widowControl/>
        <w:ind w:firstLine="709"/>
        <w:jc w:val="center"/>
        <w:rPr>
          <w:rFonts w:ascii="Times New Roman" w:eastAsia="Calibri" w:hAnsi="Times New Roman" w:cs="Times New Roman"/>
          <w:color w:val="auto"/>
          <w:sz w:val="28"/>
          <w:szCs w:val="28"/>
          <w:lang w:val="uk-UA" w:bidi="ar-SA"/>
        </w:rPr>
      </w:pPr>
      <w:r w:rsidRPr="00240057">
        <w:rPr>
          <w:rFonts w:ascii="Times New Roman" w:eastAsia="Calibri" w:hAnsi="Times New Roman" w:cs="Times New Roman"/>
          <w:b/>
          <w:color w:val="auto"/>
          <w:sz w:val="40"/>
          <w:szCs w:val="40"/>
          <w:lang w:val="uk-UA" w:bidi="ar-SA"/>
        </w:rPr>
        <w:t>Ф</w:t>
      </w:r>
      <w:r w:rsidR="008D60A8" w:rsidRPr="00240057">
        <w:rPr>
          <w:rFonts w:ascii="Times New Roman" w:eastAsia="Calibri" w:hAnsi="Times New Roman" w:cs="Times New Roman"/>
          <w:b/>
          <w:color w:val="auto"/>
          <w:sz w:val="40"/>
          <w:szCs w:val="40"/>
          <w:lang w:val="uk-UA" w:bidi="ar-SA"/>
        </w:rPr>
        <w:t>орми організації освітнього процесу.</w:t>
      </w:r>
    </w:p>
    <w:p w:rsidR="008D60A8" w:rsidRPr="008D60A8" w:rsidRDefault="008D60A8" w:rsidP="008368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 </w:t>
      </w:r>
    </w:p>
    <w:p w:rsidR="008D60A8" w:rsidRPr="008D60A8" w:rsidRDefault="008D60A8" w:rsidP="008368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8D60A8" w:rsidRPr="008D60A8" w:rsidRDefault="008D60A8" w:rsidP="008368A8">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240057" w:rsidRDefault="008D60A8" w:rsidP="00240057">
      <w:pPr>
        <w:widowControl/>
        <w:shd w:val="clear" w:color="auto" w:fill="FFFFFF"/>
        <w:ind w:firstLine="709"/>
        <w:jc w:val="center"/>
        <w:rPr>
          <w:rFonts w:ascii="Times New Roman" w:eastAsia="Calibri" w:hAnsi="Times New Roman" w:cs="Times New Roman"/>
          <w:color w:val="auto"/>
          <w:sz w:val="28"/>
          <w:szCs w:val="28"/>
          <w:lang w:val="uk-UA" w:bidi="ar-SA"/>
        </w:rPr>
      </w:pPr>
      <w:r w:rsidRPr="00240057">
        <w:rPr>
          <w:rFonts w:ascii="Times New Roman" w:eastAsia="Calibri" w:hAnsi="Times New Roman" w:cs="Times New Roman"/>
          <w:b/>
          <w:color w:val="auto"/>
          <w:sz w:val="40"/>
          <w:szCs w:val="40"/>
          <w:lang w:val="uk-UA" w:bidi="ar-SA"/>
        </w:rPr>
        <w:t>Опис та інструменти системи внутрішнього забезпечення якості освіти.</w:t>
      </w:r>
      <w:r w:rsidRPr="008D60A8">
        <w:rPr>
          <w:rFonts w:ascii="Times New Roman" w:eastAsia="Calibri" w:hAnsi="Times New Roman" w:cs="Times New Roman"/>
          <w:color w:val="auto"/>
          <w:sz w:val="28"/>
          <w:szCs w:val="28"/>
          <w:lang w:val="uk-UA" w:bidi="ar-SA"/>
        </w:rPr>
        <w:t xml:space="preserve"> </w:t>
      </w:r>
    </w:p>
    <w:p w:rsidR="008D60A8" w:rsidRPr="008D60A8" w:rsidRDefault="008D60A8" w:rsidP="00240057">
      <w:pPr>
        <w:widowControl/>
        <w:shd w:val="clear" w:color="auto" w:fill="FFFFFF"/>
        <w:ind w:firstLine="709"/>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Система внутрішнього забезпечення якості складається з наступних компонентів:</w:t>
      </w:r>
    </w:p>
    <w:p w:rsidR="008D60A8" w:rsidRPr="00240057" w:rsidRDefault="008D60A8" w:rsidP="00240057">
      <w:pPr>
        <w:pStyle w:val="a7"/>
        <w:numPr>
          <w:ilvl w:val="0"/>
          <w:numId w:val="10"/>
        </w:numPr>
        <w:shd w:val="clear" w:color="auto" w:fill="FFFFFF"/>
        <w:tabs>
          <w:tab w:val="left" w:pos="284"/>
          <w:tab w:val="left" w:pos="1134"/>
        </w:tabs>
        <w:jc w:val="both"/>
        <w:rPr>
          <w:rFonts w:ascii="Times New Roman" w:hAnsi="Times New Roman"/>
          <w:sz w:val="28"/>
          <w:szCs w:val="28"/>
        </w:rPr>
      </w:pPr>
      <w:r w:rsidRPr="00240057">
        <w:rPr>
          <w:rFonts w:ascii="Times New Roman" w:hAnsi="Times New Roman"/>
          <w:sz w:val="28"/>
          <w:szCs w:val="28"/>
        </w:rPr>
        <w:lastRenderedPageBreak/>
        <w:t>кадрове забезпечення освітньої діяльності;</w:t>
      </w:r>
    </w:p>
    <w:p w:rsidR="008D60A8" w:rsidRPr="00240057" w:rsidRDefault="008D60A8" w:rsidP="00240057">
      <w:pPr>
        <w:pStyle w:val="a7"/>
        <w:numPr>
          <w:ilvl w:val="0"/>
          <w:numId w:val="10"/>
        </w:numPr>
        <w:shd w:val="clear" w:color="auto" w:fill="FFFFFF"/>
        <w:tabs>
          <w:tab w:val="left" w:pos="284"/>
          <w:tab w:val="left" w:pos="1134"/>
        </w:tabs>
        <w:jc w:val="both"/>
        <w:rPr>
          <w:rFonts w:ascii="Times New Roman" w:hAnsi="Times New Roman"/>
          <w:sz w:val="28"/>
          <w:szCs w:val="28"/>
        </w:rPr>
      </w:pPr>
      <w:r w:rsidRPr="00240057">
        <w:rPr>
          <w:rFonts w:ascii="Times New Roman" w:hAnsi="Times New Roman"/>
          <w:sz w:val="28"/>
          <w:szCs w:val="28"/>
        </w:rPr>
        <w:t>навчально-методичне забезпечення освітньої діяльності;</w:t>
      </w:r>
    </w:p>
    <w:p w:rsidR="008D60A8" w:rsidRPr="00240057" w:rsidRDefault="008D60A8" w:rsidP="00240057">
      <w:pPr>
        <w:pStyle w:val="a7"/>
        <w:numPr>
          <w:ilvl w:val="0"/>
          <w:numId w:val="10"/>
        </w:numPr>
        <w:shd w:val="clear" w:color="auto" w:fill="FFFFFF"/>
        <w:tabs>
          <w:tab w:val="left" w:pos="284"/>
          <w:tab w:val="left" w:pos="1134"/>
        </w:tabs>
        <w:jc w:val="both"/>
        <w:rPr>
          <w:rFonts w:ascii="Times New Roman" w:hAnsi="Times New Roman"/>
          <w:sz w:val="28"/>
          <w:szCs w:val="28"/>
        </w:rPr>
      </w:pPr>
      <w:r w:rsidRPr="00240057">
        <w:rPr>
          <w:rFonts w:ascii="Times New Roman" w:hAnsi="Times New Roman"/>
          <w:sz w:val="28"/>
          <w:szCs w:val="28"/>
        </w:rPr>
        <w:t>матеріально-технічне забезпечення освітньої діяльності;</w:t>
      </w:r>
    </w:p>
    <w:p w:rsidR="008D60A8" w:rsidRPr="00240057" w:rsidRDefault="008D60A8" w:rsidP="00240057">
      <w:pPr>
        <w:pStyle w:val="a7"/>
        <w:numPr>
          <w:ilvl w:val="0"/>
          <w:numId w:val="10"/>
        </w:numPr>
        <w:shd w:val="clear" w:color="auto" w:fill="FFFFFF"/>
        <w:tabs>
          <w:tab w:val="left" w:pos="284"/>
          <w:tab w:val="left" w:pos="1134"/>
        </w:tabs>
        <w:jc w:val="both"/>
        <w:rPr>
          <w:rFonts w:ascii="Times New Roman" w:hAnsi="Times New Roman"/>
          <w:sz w:val="28"/>
          <w:szCs w:val="28"/>
        </w:rPr>
      </w:pPr>
      <w:r w:rsidRPr="00240057">
        <w:rPr>
          <w:rFonts w:ascii="Times New Roman" w:hAnsi="Times New Roman"/>
          <w:sz w:val="28"/>
          <w:szCs w:val="28"/>
        </w:rPr>
        <w:t>якість проведення навчальних занять;</w:t>
      </w:r>
    </w:p>
    <w:p w:rsidR="00240057" w:rsidRPr="00666162" w:rsidRDefault="008D60A8" w:rsidP="00666162">
      <w:pPr>
        <w:pStyle w:val="a7"/>
        <w:numPr>
          <w:ilvl w:val="0"/>
          <w:numId w:val="10"/>
        </w:numPr>
        <w:shd w:val="clear" w:color="auto" w:fill="FFFFFF"/>
        <w:tabs>
          <w:tab w:val="left" w:pos="284"/>
          <w:tab w:val="left" w:pos="1134"/>
        </w:tabs>
        <w:rPr>
          <w:rFonts w:ascii="Times New Roman" w:hAnsi="Times New Roman"/>
          <w:b/>
          <w:sz w:val="40"/>
          <w:szCs w:val="40"/>
          <w:lang w:val="ru-RU"/>
        </w:rPr>
      </w:pPr>
      <w:r w:rsidRPr="00666162">
        <w:rPr>
          <w:rFonts w:ascii="Times New Roman" w:hAnsi="Times New Roman"/>
          <w:sz w:val="28"/>
          <w:szCs w:val="28"/>
          <w:lang w:val="ru-RU"/>
        </w:rPr>
        <w:t xml:space="preserve">моніторинг досягнення </w:t>
      </w:r>
      <w:r w:rsidRPr="00666162">
        <w:rPr>
          <w:rFonts w:ascii="Times New Roman" w:eastAsia="Times New Roman" w:hAnsi="Times New Roman"/>
          <w:sz w:val="28"/>
          <w:szCs w:val="28"/>
          <w:lang w:val="ru-RU" w:eastAsia="uk-UA"/>
        </w:rPr>
        <w:t xml:space="preserve">учнями </w:t>
      </w:r>
      <w:r w:rsidRPr="00666162">
        <w:rPr>
          <w:rFonts w:ascii="Times New Roman" w:hAnsi="Times New Roman"/>
          <w:sz w:val="28"/>
          <w:szCs w:val="28"/>
          <w:lang w:val="ru-RU"/>
        </w:rPr>
        <w:t>результатів навчання (компетентностей).</w:t>
      </w:r>
    </w:p>
    <w:p w:rsidR="008D60A8" w:rsidRPr="00666162" w:rsidRDefault="008D60A8" w:rsidP="00666162">
      <w:pPr>
        <w:pStyle w:val="a7"/>
        <w:numPr>
          <w:ilvl w:val="0"/>
          <w:numId w:val="10"/>
        </w:numPr>
        <w:shd w:val="clear" w:color="auto" w:fill="FFFFFF"/>
        <w:tabs>
          <w:tab w:val="left" w:pos="1134"/>
        </w:tabs>
        <w:rPr>
          <w:rFonts w:ascii="Times New Roman" w:hAnsi="Times New Roman"/>
          <w:b/>
          <w:sz w:val="40"/>
          <w:szCs w:val="40"/>
        </w:rPr>
      </w:pPr>
      <w:r w:rsidRPr="00666162">
        <w:rPr>
          <w:rFonts w:ascii="Times New Roman" w:hAnsi="Times New Roman"/>
          <w:sz w:val="28"/>
          <w:szCs w:val="28"/>
        </w:rPr>
        <w:t xml:space="preserve">Завдання системи внутрішнього забезпечення </w:t>
      </w:r>
      <w:r w:rsidR="00240057" w:rsidRPr="00666162">
        <w:rPr>
          <w:rFonts w:ascii="Times New Roman" w:hAnsi="Times New Roman"/>
          <w:sz w:val="28"/>
          <w:szCs w:val="28"/>
        </w:rPr>
        <w:t xml:space="preserve"> </w:t>
      </w:r>
      <w:r w:rsidRPr="00666162">
        <w:rPr>
          <w:rFonts w:ascii="Times New Roman" w:hAnsi="Times New Roman"/>
          <w:sz w:val="28"/>
          <w:szCs w:val="28"/>
        </w:rPr>
        <w:t>якості освіти</w:t>
      </w:r>
      <w:r w:rsidRPr="00666162">
        <w:rPr>
          <w:rFonts w:ascii="Times New Roman" w:hAnsi="Times New Roman"/>
          <w:b/>
          <w:sz w:val="40"/>
          <w:szCs w:val="40"/>
        </w:rPr>
        <w:t>:</w:t>
      </w:r>
    </w:p>
    <w:p w:rsidR="008D60A8" w:rsidRPr="00240057" w:rsidRDefault="008D60A8" w:rsidP="00240057">
      <w:pPr>
        <w:pStyle w:val="a7"/>
        <w:numPr>
          <w:ilvl w:val="0"/>
          <w:numId w:val="11"/>
        </w:numPr>
        <w:shd w:val="clear" w:color="auto" w:fill="FFFFFF"/>
        <w:tabs>
          <w:tab w:val="left" w:pos="284"/>
          <w:tab w:val="left" w:pos="1134"/>
        </w:tabs>
        <w:jc w:val="both"/>
        <w:rPr>
          <w:rFonts w:ascii="Times New Roman" w:eastAsia="Times New Roman" w:hAnsi="Times New Roman"/>
          <w:sz w:val="28"/>
          <w:szCs w:val="28"/>
          <w:lang w:eastAsia="ru-RU"/>
        </w:rPr>
      </w:pPr>
      <w:r w:rsidRPr="00240057">
        <w:rPr>
          <w:rFonts w:ascii="Times New Roman" w:hAnsi="Times New Roman"/>
          <w:sz w:val="28"/>
          <w:szCs w:val="28"/>
        </w:rPr>
        <w:t>оновлення методичної бази освітньої діяльності;</w:t>
      </w:r>
    </w:p>
    <w:p w:rsidR="008D60A8" w:rsidRPr="00240057" w:rsidRDefault="008D60A8" w:rsidP="00240057">
      <w:pPr>
        <w:pStyle w:val="a7"/>
        <w:numPr>
          <w:ilvl w:val="0"/>
          <w:numId w:val="11"/>
        </w:numPr>
        <w:shd w:val="clear" w:color="auto" w:fill="FFFFFF"/>
        <w:tabs>
          <w:tab w:val="left" w:pos="284"/>
          <w:tab w:val="left" w:pos="1134"/>
        </w:tabs>
        <w:jc w:val="both"/>
        <w:rPr>
          <w:rFonts w:ascii="Times New Roman" w:eastAsia="Times New Roman" w:hAnsi="Times New Roman"/>
          <w:sz w:val="28"/>
          <w:szCs w:val="28"/>
          <w:lang w:eastAsia="ru-RU"/>
        </w:rPr>
      </w:pPr>
      <w:r w:rsidRPr="00240057">
        <w:rPr>
          <w:rFonts w:ascii="Times New Roman" w:hAnsi="Times New Roman"/>
          <w:sz w:val="28"/>
          <w:szCs w:val="28"/>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8D60A8" w:rsidRPr="00240057" w:rsidRDefault="008D60A8" w:rsidP="00240057">
      <w:pPr>
        <w:pStyle w:val="a7"/>
        <w:numPr>
          <w:ilvl w:val="0"/>
          <w:numId w:val="11"/>
        </w:numPr>
        <w:shd w:val="clear" w:color="auto" w:fill="FFFFFF"/>
        <w:tabs>
          <w:tab w:val="left" w:pos="284"/>
          <w:tab w:val="left" w:pos="1134"/>
        </w:tabs>
        <w:jc w:val="both"/>
        <w:rPr>
          <w:rFonts w:ascii="Times New Roman" w:eastAsia="Times New Roman" w:hAnsi="Times New Roman"/>
          <w:sz w:val="28"/>
          <w:szCs w:val="28"/>
          <w:lang w:eastAsia="ru-RU"/>
        </w:rPr>
      </w:pPr>
      <w:r w:rsidRPr="00240057">
        <w:rPr>
          <w:rFonts w:ascii="Times New Roman" w:hAnsi="Times New Roman"/>
          <w:sz w:val="28"/>
          <w:szCs w:val="28"/>
        </w:rPr>
        <w:t>моніторинг та оптимізація соціально-психологічного середовища закладу освіти;</w:t>
      </w:r>
    </w:p>
    <w:p w:rsidR="008D60A8" w:rsidRPr="00666162" w:rsidRDefault="008D60A8" w:rsidP="00240057">
      <w:pPr>
        <w:pStyle w:val="a7"/>
        <w:numPr>
          <w:ilvl w:val="0"/>
          <w:numId w:val="11"/>
        </w:numPr>
        <w:shd w:val="clear" w:color="auto" w:fill="FFFFFF"/>
        <w:tabs>
          <w:tab w:val="left" w:pos="284"/>
          <w:tab w:val="left" w:pos="1134"/>
        </w:tabs>
        <w:jc w:val="both"/>
        <w:rPr>
          <w:rFonts w:ascii="Times New Roman" w:eastAsia="Times New Roman" w:hAnsi="Times New Roman"/>
          <w:bCs/>
          <w:iCs/>
          <w:sz w:val="28"/>
          <w:szCs w:val="28"/>
        </w:rPr>
      </w:pPr>
      <w:r w:rsidRPr="00240057">
        <w:rPr>
          <w:rFonts w:ascii="Times New Roman" w:hAnsi="Times New Roman"/>
          <w:sz w:val="28"/>
          <w:szCs w:val="28"/>
        </w:rPr>
        <w:t>створення необхідних умов для підвищення фахового кваліфікаційного рівня педагогічних працівників.</w:t>
      </w:r>
    </w:p>
    <w:p w:rsidR="00666162" w:rsidRPr="00240057" w:rsidRDefault="00666162" w:rsidP="00666162">
      <w:pPr>
        <w:pStyle w:val="a7"/>
        <w:shd w:val="clear" w:color="auto" w:fill="FFFFFF"/>
        <w:tabs>
          <w:tab w:val="left" w:pos="284"/>
          <w:tab w:val="left" w:pos="1134"/>
        </w:tabs>
        <w:ind w:left="1429"/>
        <w:jc w:val="both"/>
        <w:rPr>
          <w:rFonts w:ascii="Times New Roman" w:eastAsia="Times New Roman" w:hAnsi="Times New Roman"/>
          <w:bCs/>
          <w:iCs/>
          <w:sz w:val="28"/>
          <w:szCs w:val="28"/>
        </w:rPr>
      </w:pPr>
    </w:p>
    <w:p w:rsidR="00675873" w:rsidRDefault="00666162" w:rsidP="00666162">
      <w:pPr>
        <w:widowControl/>
        <w:shd w:val="clear" w:color="auto" w:fill="FFFFFF"/>
        <w:rPr>
          <w:rFonts w:ascii="Times New Roman" w:eastAsia="Calibri" w:hAnsi="Times New Roman" w:cs="Times New Roman"/>
          <w:color w:val="auto"/>
          <w:sz w:val="32"/>
          <w:szCs w:val="32"/>
          <w:lang w:val="uk-UA" w:bidi="ar-SA"/>
        </w:rPr>
      </w:pPr>
      <w:r w:rsidRPr="00666162">
        <w:rPr>
          <w:rFonts w:ascii="Times New Roman" w:eastAsia="Calibri" w:hAnsi="Times New Roman" w:cs="Times New Roman"/>
          <w:color w:val="auto"/>
          <w:sz w:val="32"/>
          <w:szCs w:val="32"/>
          <w:lang w:val="uk-UA" w:bidi="ar-SA"/>
        </w:rPr>
        <w:t>Навчальний план на 20</w:t>
      </w:r>
      <w:r w:rsidR="00860552">
        <w:rPr>
          <w:rFonts w:ascii="Times New Roman" w:eastAsia="Calibri" w:hAnsi="Times New Roman" w:cs="Times New Roman"/>
          <w:color w:val="auto"/>
          <w:sz w:val="32"/>
          <w:szCs w:val="32"/>
          <w:lang w:val="uk-UA" w:bidi="ar-SA"/>
        </w:rPr>
        <w:t>20</w:t>
      </w:r>
      <w:r w:rsidRPr="00666162">
        <w:rPr>
          <w:rFonts w:ascii="Times New Roman" w:eastAsia="Calibri" w:hAnsi="Times New Roman" w:cs="Times New Roman"/>
          <w:color w:val="auto"/>
          <w:sz w:val="32"/>
          <w:szCs w:val="32"/>
          <w:lang w:val="uk-UA" w:bidi="ar-SA"/>
        </w:rPr>
        <w:t>-202</w:t>
      </w:r>
      <w:r w:rsidR="00860552">
        <w:rPr>
          <w:rFonts w:ascii="Times New Roman" w:eastAsia="Calibri" w:hAnsi="Times New Roman" w:cs="Times New Roman"/>
          <w:color w:val="auto"/>
          <w:sz w:val="32"/>
          <w:szCs w:val="32"/>
          <w:lang w:val="uk-UA" w:bidi="ar-SA"/>
        </w:rPr>
        <w:t>1</w:t>
      </w:r>
      <w:r w:rsidRPr="00666162">
        <w:rPr>
          <w:rFonts w:ascii="Times New Roman" w:eastAsia="Calibri" w:hAnsi="Times New Roman" w:cs="Times New Roman"/>
          <w:color w:val="auto"/>
          <w:sz w:val="32"/>
          <w:szCs w:val="32"/>
          <w:lang w:val="uk-UA" w:bidi="ar-SA"/>
        </w:rPr>
        <w:t xml:space="preserve"> навчальний рік складений відповідно:</w:t>
      </w:r>
    </w:p>
    <w:p w:rsidR="00666162" w:rsidRDefault="00666162" w:rsidP="00666162">
      <w:pPr>
        <w:pStyle w:val="a7"/>
        <w:numPr>
          <w:ilvl w:val="0"/>
          <w:numId w:val="14"/>
        </w:numPr>
        <w:shd w:val="clear" w:color="auto" w:fill="FFFFFF"/>
        <w:rPr>
          <w:rFonts w:ascii="Times New Roman" w:hAnsi="Times New Roman"/>
          <w:sz w:val="32"/>
          <w:szCs w:val="32"/>
        </w:rPr>
      </w:pPr>
      <w:r>
        <w:rPr>
          <w:rFonts w:ascii="Times New Roman" w:hAnsi="Times New Roman"/>
          <w:sz w:val="32"/>
          <w:szCs w:val="32"/>
        </w:rPr>
        <w:t>для 1</w:t>
      </w:r>
      <w:r w:rsidR="00860552">
        <w:rPr>
          <w:rFonts w:ascii="Times New Roman" w:hAnsi="Times New Roman"/>
          <w:sz w:val="32"/>
          <w:szCs w:val="32"/>
        </w:rPr>
        <w:t>та 2</w:t>
      </w:r>
      <w:r>
        <w:rPr>
          <w:rFonts w:ascii="Times New Roman" w:hAnsi="Times New Roman"/>
          <w:sz w:val="32"/>
          <w:szCs w:val="32"/>
        </w:rPr>
        <w:t xml:space="preserve"> класу – за Типовою освітньою програмою закладів загальної середньої освіти І ступеня, з</w:t>
      </w:r>
      <w:r w:rsidR="004F5EBE">
        <w:rPr>
          <w:rFonts w:ascii="Times New Roman" w:hAnsi="Times New Roman"/>
          <w:sz w:val="32"/>
          <w:szCs w:val="32"/>
        </w:rPr>
        <w:t>атвердженою наказом МОН від 08.10</w:t>
      </w:r>
      <w:r>
        <w:rPr>
          <w:rFonts w:ascii="Times New Roman" w:hAnsi="Times New Roman"/>
          <w:sz w:val="32"/>
          <w:szCs w:val="32"/>
        </w:rPr>
        <w:t xml:space="preserve">.2018 року № </w:t>
      </w:r>
      <w:r w:rsidR="00860552">
        <w:rPr>
          <w:rFonts w:ascii="Times New Roman" w:hAnsi="Times New Roman"/>
          <w:sz w:val="32"/>
          <w:szCs w:val="32"/>
        </w:rPr>
        <w:t>1272</w:t>
      </w:r>
      <w:r>
        <w:rPr>
          <w:rFonts w:ascii="Times New Roman" w:hAnsi="Times New Roman"/>
          <w:sz w:val="32"/>
          <w:szCs w:val="32"/>
        </w:rPr>
        <w:t>;</w:t>
      </w:r>
    </w:p>
    <w:p w:rsidR="00666162" w:rsidRPr="00666162" w:rsidRDefault="00860552" w:rsidP="00666162">
      <w:pPr>
        <w:pStyle w:val="a7"/>
        <w:numPr>
          <w:ilvl w:val="0"/>
          <w:numId w:val="14"/>
        </w:numPr>
        <w:shd w:val="clear" w:color="auto" w:fill="FFFFFF"/>
        <w:rPr>
          <w:rFonts w:ascii="Times New Roman" w:hAnsi="Times New Roman"/>
          <w:sz w:val="32"/>
          <w:szCs w:val="32"/>
        </w:rPr>
      </w:pPr>
      <w:r>
        <w:rPr>
          <w:rFonts w:ascii="Times New Roman" w:hAnsi="Times New Roman"/>
          <w:sz w:val="32"/>
          <w:szCs w:val="32"/>
        </w:rPr>
        <w:t xml:space="preserve">для </w:t>
      </w:r>
      <w:r w:rsidR="00666162">
        <w:rPr>
          <w:rFonts w:ascii="Times New Roman" w:hAnsi="Times New Roman"/>
          <w:sz w:val="32"/>
          <w:szCs w:val="32"/>
        </w:rPr>
        <w:t>4 клас</w:t>
      </w:r>
      <w:r>
        <w:rPr>
          <w:rFonts w:ascii="Times New Roman" w:hAnsi="Times New Roman"/>
          <w:sz w:val="32"/>
          <w:szCs w:val="32"/>
        </w:rPr>
        <w:t>у</w:t>
      </w:r>
      <w:r w:rsidR="00666162">
        <w:rPr>
          <w:rFonts w:ascii="Times New Roman" w:hAnsi="Times New Roman"/>
          <w:sz w:val="32"/>
          <w:szCs w:val="32"/>
        </w:rPr>
        <w:t xml:space="preserve"> – за  Типовою освітньою програмою закладів загальної середньої  освіти І ступеня, затвердженою наказом МОН</w:t>
      </w:r>
      <w:r w:rsidR="00A81D81">
        <w:rPr>
          <w:rFonts w:ascii="Times New Roman" w:hAnsi="Times New Roman"/>
          <w:sz w:val="32"/>
          <w:szCs w:val="32"/>
        </w:rPr>
        <w:t xml:space="preserve"> ві</w:t>
      </w:r>
      <w:r w:rsidR="004F5EBE">
        <w:rPr>
          <w:rFonts w:ascii="Times New Roman" w:hAnsi="Times New Roman"/>
          <w:sz w:val="32"/>
          <w:szCs w:val="32"/>
        </w:rPr>
        <w:t>д 20</w:t>
      </w:r>
      <w:r>
        <w:rPr>
          <w:rFonts w:ascii="Times New Roman" w:hAnsi="Times New Roman"/>
          <w:sz w:val="32"/>
          <w:szCs w:val="32"/>
        </w:rPr>
        <w:t>.</w:t>
      </w:r>
      <w:r w:rsidR="004F5EBE">
        <w:rPr>
          <w:rFonts w:ascii="Times New Roman" w:hAnsi="Times New Roman"/>
          <w:sz w:val="32"/>
          <w:szCs w:val="32"/>
        </w:rPr>
        <w:t>04</w:t>
      </w:r>
      <w:r>
        <w:rPr>
          <w:rFonts w:ascii="Times New Roman" w:hAnsi="Times New Roman"/>
          <w:sz w:val="32"/>
          <w:szCs w:val="32"/>
        </w:rPr>
        <w:t xml:space="preserve">.2018 року № </w:t>
      </w:r>
      <w:r w:rsidR="004F5EBE">
        <w:rPr>
          <w:rFonts w:ascii="Times New Roman" w:hAnsi="Times New Roman"/>
          <w:sz w:val="32"/>
          <w:szCs w:val="32"/>
        </w:rPr>
        <w:t>407</w:t>
      </w:r>
      <w:r w:rsidR="00A81D81">
        <w:rPr>
          <w:rFonts w:ascii="Times New Roman" w:hAnsi="Times New Roman"/>
          <w:sz w:val="32"/>
          <w:szCs w:val="32"/>
        </w:rPr>
        <w:t xml:space="preserve">. </w:t>
      </w:r>
    </w:p>
    <w:p w:rsidR="0091322A" w:rsidRPr="0091322A" w:rsidRDefault="0091322A" w:rsidP="0091322A">
      <w:pPr>
        <w:widowControl/>
        <w:shd w:val="clear" w:color="auto" w:fill="FFFFFF"/>
        <w:jc w:val="center"/>
        <w:rPr>
          <w:rFonts w:ascii="Times New Roman" w:eastAsia="Calibri" w:hAnsi="Times New Roman" w:cs="Times New Roman"/>
          <w:b/>
          <w:color w:val="auto"/>
          <w:sz w:val="40"/>
          <w:szCs w:val="40"/>
          <w:lang w:val="uk-UA" w:bidi="ar-SA"/>
        </w:rPr>
      </w:pPr>
      <w:r w:rsidRPr="0091322A">
        <w:rPr>
          <w:rFonts w:ascii="Times New Roman" w:eastAsia="Calibri" w:hAnsi="Times New Roman" w:cs="Times New Roman"/>
          <w:b/>
          <w:color w:val="auto"/>
          <w:sz w:val="40"/>
          <w:szCs w:val="40"/>
          <w:lang w:val="uk-UA" w:bidi="ar-SA"/>
        </w:rPr>
        <w:t>Особливості організації освітнього процесу</w:t>
      </w:r>
    </w:p>
    <w:p w:rsidR="0091322A" w:rsidRDefault="0091322A" w:rsidP="0091322A">
      <w:pPr>
        <w:tabs>
          <w:tab w:val="left" w:pos="567"/>
        </w:tabs>
        <w:jc w:val="both"/>
        <w:rPr>
          <w:rFonts w:ascii="Times New Roman" w:hAnsi="Times New Roman" w:cs="Times New Roman"/>
          <w:sz w:val="28"/>
          <w:lang w:val="uk-UA"/>
        </w:rPr>
      </w:pP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5926A4">
        <w:rPr>
          <w:rFonts w:ascii="Times New Roman" w:hAnsi="Times New Roman" w:cs="Times New Roman"/>
          <w:sz w:val="28"/>
          <w:lang w:val="ru-RU"/>
        </w:rPr>
        <w:tab/>
      </w:r>
      <w:r w:rsidRPr="00A81D81">
        <w:rPr>
          <w:rFonts w:ascii="Times New Roman" w:hAnsi="Times New Roman" w:cs="Times New Roman"/>
          <w:sz w:val="28"/>
          <w:szCs w:val="28"/>
          <w:lang w:val="ru-RU"/>
        </w:rPr>
        <w:t xml:space="preserve">Великого значення на сьогоднішній день набуває аспект педагогіки партнерства між всіма учасниками освітнього процесу.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ab/>
        <w:t>Педагогіка партнерства (співробітництва) ґрунтується на принципах гуманізму й творчого підходу до розвитку особистості. Її метою бачимо створення нового гуманного співтовариства. Головним завданням педагогіки партнерства вбачаємо:</w:t>
      </w:r>
    </w:p>
    <w:p w:rsidR="0091322A" w:rsidRPr="00A81D81" w:rsidRDefault="0091322A" w:rsidP="00A81D81">
      <w:pPr>
        <w:pStyle w:val="a7"/>
        <w:numPr>
          <w:ilvl w:val="0"/>
          <w:numId w:val="13"/>
        </w:numPr>
        <w:tabs>
          <w:tab w:val="left" w:pos="567"/>
        </w:tabs>
        <w:spacing w:after="0"/>
        <w:rPr>
          <w:rFonts w:ascii="Times New Roman" w:hAnsi="Times New Roman"/>
          <w:sz w:val="28"/>
          <w:szCs w:val="28"/>
        </w:rPr>
      </w:pPr>
      <w:r w:rsidRPr="00A81D81">
        <w:rPr>
          <w:rFonts w:ascii="Times New Roman" w:hAnsi="Times New Roman"/>
          <w:sz w:val="28"/>
          <w:szCs w:val="28"/>
        </w:rPr>
        <w:t xml:space="preserve">подолання інертності мислення, </w:t>
      </w:r>
    </w:p>
    <w:p w:rsidR="0091322A" w:rsidRPr="00A81D81" w:rsidRDefault="0091322A" w:rsidP="00A81D81">
      <w:pPr>
        <w:pStyle w:val="a7"/>
        <w:numPr>
          <w:ilvl w:val="0"/>
          <w:numId w:val="13"/>
        </w:numPr>
        <w:tabs>
          <w:tab w:val="left" w:pos="567"/>
        </w:tabs>
        <w:spacing w:after="0"/>
        <w:rPr>
          <w:rFonts w:ascii="Times New Roman" w:hAnsi="Times New Roman"/>
          <w:sz w:val="28"/>
          <w:szCs w:val="28"/>
        </w:rPr>
      </w:pPr>
      <w:r w:rsidRPr="00A81D81">
        <w:rPr>
          <w:rFonts w:ascii="Times New Roman" w:hAnsi="Times New Roman"/>
          <w:sz w:val="28"/>
          <w:szCs w:val="28"/>
        </w:rPr>
        <w:t xml:space="preserve">перехід на якісно новий рівень побудови взаємовідносин між учасниками освітнього процесу.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ab/>
        <w:t xml:space="preserve">Це завдання реалізовується у спільній діяльності учителя й учнів, учителя й батьків, що передбачає взаєморозуміння, єдність інтересів і прагнень з метою особистісного розвитку школярів.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ab/>
        <w:t xml:space="preserve">Принципи партнерства застосовуємо: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 xml:space="preserve"> • повага до особистості;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 xml:space="preserve"> • доброзичливість і позитивне ставлення;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lastRenderedPageBreak/>
        <w:t xml:space="preserve"> • довіра у відносинах;</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 xml:space="preserve"> • діалог – взаємодія – взаємоповага; </w:t>
      </w:r>
    </w:p>
    <w:p w:rsidR="0091322A" w:rsidRPr="00A81D81" w:rsidRDefault="0091322A" w:rsidP="00A81D81">
      <w:pPr>
        <w:tabs>
          <w:tab w:val="left" w:pos="567"/>
        </w:tabs>
        <w:spacing w:line="276" w:lineRule="auto"/>
        <w:rPr>
          <w:rFonts w:ascii="Times New Roman" w:hAnsi="Times New Roman" w:cs="Times New Roman"/>
          <w:sz w:val="28"/>
          <w:szCs w:val="28"/>
          <w:lang w:val="ru-RU"/>
        </w:rPr>
      </w:pPr>
      <w:r w:rsidRPr="00A81D81">
        <w:rPr>
          <w:rFonts w:ascii="Times New Roman" w:hAnsi="Times New Roman" w:cs="Times New Roman"/>
          <w:sz w:val="28"/>
          <w:szCs w:val="28"/>
          <w:lang w:val="ru-RU"/>
        </w:rPr>
        <w:t xml:space="preserve"> • розподілене лідерство (проактивність, право вибору та відповідальність за нього, горизонтальність зв’язків);</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 xml:space="preserve"> • принципи соціального партнерства (рівність сторін, добровільність прийняття зобов’язань, обов’язковість виконання домовленостей).</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ab/>
        <w:t>Утілюючи ідеї педагогіки партнерства, вчителю необхідно використовувати в своїй роботі не тільки стандартні методи організації навчально-виховного процесу, але в більшій мірі виявляти ініціативу і будувати навчання і виховання таким чином, щоб дитина була постійно залучена до спільної діяльності. Як інструменти педагогіки партнерства можна використовувати цікаві й захоплюючі розповіді, відверту бесіду, справедливу і незалежну оцінку, заохочення творчих успіхів, особистий приклад, зустрічі з цікавими людьми, спільний пошук рішень, спільні суспільно корисні справи, благодійні акції тощо.</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ab/>
        <w:t xml:space="preserve">Упродовж останніх років наполегливо працюємо  на упровадження особистісно-орієнтованої моделі освіти, заснованої на ідеології дитиноцентризму. </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ab/>
        <w:t>Дитиноцентризм розуміється як максимальне наближення навчання і виховання конкретної дитини до її сутності, здібностей і життєвих планів.</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ab/>
        <w:t>Актуальними для нової української школи є такі ідеї дитиноцентризму:</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 xml:space="preserve"> • відсутність адміністративного контролю, який обме</w:t>
      </w:r>
      <w:r w:rsidRPr="0091322A">
        <w:rPr>
          <w:rFonts w:ascii="Times New Roman" w:hAnsi="Times New Roman" w:cs="Times New Roman"/>
          <w:sz w:val="28"/>
          <w:lang w:val="ru-RU"/>
        </w:rPr>
        <w:softHyphen/>
        <w:t>жує свободу педагогічної творчості;</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 xml:space="preserve"> • активність учнів у навчальному процесі, орієнтація на інтереси та досвід учнів, створення навчального середовища, яке б перетворило навчання на яскравий елемент життя дитини; </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 практична спрямованість навчальної діяльності, взаємозв’язок особистого розвитку дитини з її практичним досвідом;</w:t>
      </w:r>
    </w:p>
    <w:p w:rsidR="0091322A" w:rsidRPr="0091322A"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 xml:space="preserve"> • відмова від орієнтації навчально-виховного процесу на середнього школяра і обов’язкове врахування інтересів кожної дитини;</w:t>
      </w:r>
    </w:p>
    <w:p w:rsidR="0091322A" w:rsidRPr="005926A4" w:rsidRDefault="0091322A" w:rsidP="0091322A">
      <w:pPr>
        <w:tabs>
          <w:tab w:val="left" w:pos="567"/>
        </w:tabs>
        <w:spacing w:line="276" w:lineRule="auto"/>
        <w:jc w:val="both"/>
        <w:rPr>
          <w:rFonts w:ascii="Times New Roman" w:hAnsi="Times New Roman" w:cs="Times New Roman"/>
          <w:sz w:val="28"/>
          <w:lang w:val="ru-RU"/>
        </w:rPr>
      </w:pPr>
      <w:r w:rsidRPr="0091322A">
        <w:rPr>
          <w:rFonts w:ascii="Times New Roman" w:hAnsi="Times New Roman" w:cs="Times New Roman"/>
          <w:sz w:val="28"/>
          <w:lang w:val="ru-RU"/>
        </w:rPr>
        <w:t xml:space="preserve"> </w:t>
      </w:r>
      <w:r w:rsidRPr="005926A4">
        <w:rPr>
          <w:rFonts w:ascii="Times New Roman" w:hAnsi="Times New Roman" w:cs="Times New Roman"/>
          <w:sz w:val="28"/>
          <w:lang w:val="ru-RU"/>
        </w:rPr>
        <w:t xml:space="preserve">• виховання вільної незалежної особистості; </w:t>
      </w:r>
    </w:p>
    <w:p w:rsidR="0091322A" w:rsidRPr="005926A4" w:rsidRDefault="0091322A" w:rsidP="0091322A">
      <w:pPr>
        <w:tabs>
          <w:tab w:val="left" w:pos="567"/>
        </w:tabs>
        <w:spacing w:line="276" w:lineRule="auto"/>
        <w:jc w:val="both"/>
        <w:rPr>
          <w:rFonts w:ascii="Times New Roman" w:hAnsi="Times New Roman" w:cs="Times New Roman"/>
          <w:sz w:val="28"/>
          <w:lang w:val="ru-RU"/>
        </w:rPr>
      </w:pPr>
      <w:r w:rsidRPr="005926A4">
        <w:rPr>
          <w:rFonts w:ascii="Times New Roman" w:hAnsi="Times New Roman" w:cs="Times New Roman"/>
          <w:sz w:val="28"/>
          <w:lang w:val="ru-RU"/>
        </w:rPr>
        <w:t>• забезпечення свободи і права дитини в усіх проявах її діяльності, урахування її вікових та індивідуальних особливостей, забезпечення морально-психологічного комфорту дитини;</w:t>
      </w:r>
    </w:p>
    <w:p w:rsidR="0091322A" w:rsidRDefault="0091322A" w:rsidP="0091322A">
      <w:pPr>
        <w:tabs>
          <w:tab w:val="left" w:pos="567"/>
        </w:tabs>
        <w:spacing w:line="276" w:lineRule="auto"/>
        <w:jc w:val="both"/>
        <w:rPr>
          <w:rFonts w:ascii="Times New Roman" w:hAnsi="Times New Roman" w:cs="Times New Roman"/>
          <w:sz w:val="28"/>
          <w:lang w:val="uk-UA"/>
        </w:rPr>
      </w:pPr>
    </w:p>
    <w:p w:rsidR="0091322A" w:rsidRPr="0091322A" w:rsidRDefault="0091322A" w:rsidP="0091322A">
      <w:pPr>
        <w:tabs>
          <w:tab w:val="left" w:pos="567"/>
        </w:tabs>
        <w:spacing w:line="276" w:lineRule="auto"/>
        <w:jc w:val="both"/>
        <w:rPr>
          <w:rFonts w:ascii="Times New Roman" w:eastAsia="Calibri" w:hAnsi="Times New Roman" w:cs="Times New Roman"/>
          <w:b/>
          <w:bCs/>
          <w:caps/>
          <w:sz w:val="40"/>
          <w:szCs w:val="28"/>
          <w:lang w:val="uk-UA"/>
        </w:rPr>
      </w:pPr>
    </w:p>
    <w:p w:rsidR="00675873" w:rsidRPr="00675873" w:rsidRDefault="00675873" w:rsidP="00675873">
      <w:pPr>
        <w:tabs>
          <w:tab w:val="left" w:pos="567"/>
        </w:tabs>
        <w:spacing w:line="276" w:lineRule="auto"/>
        <w:jc w:val="center"/>
        <w:rPr>
          <w:rFonts w:ascii="Times New Roman" w:hAnsi="Times New Roman" w:cs="Times New Roman"/>
          <w:b/>
          <w:color w:val="333333"/>
          <w:sz w:val="40"/>
          <w:szCs w:val="40"/>
          <w:shd w:val="clear" w:color="auto" w:fill="FFFFFF"/>
          <w:lang w:val="ru-RU"/>
        </w:rPr>
      </w:pPr>
      <w:r w:rsidRPr="00675873">
        <w:rPr>
          <w:rFonts w:ascii="Times New Roman" w:hAnsi="Times New Roman" w:cs="Times New Roman"/>
          <w:b/>
          <w:color w:val="333333"/>
          <w:sz w:val="40"/>
          <w:szCs w:val="40"/>
          <w:shd w:val="clear" w:color="auto" w:fill="FFFFFF"/>
          <w:lang w:val="ru-RU"/>
        </w:rPr>
        <w:t>Показники реалізації освітньої програми</w:t>
      </w:r>
    </w:p>
    <w:p w:rsidR="0091322A" w:rsidRPr="0091322A" w:rsidRDefault="0091322A" w:rsidP="00A81D81">
      <w:pPr>
        <w:tabs>
          <w:tab w:val="left" w:pos="567"/>
        </w:tabs>
        <w:spacing w:line="276" w:lineRule="auto"/>
        <w:rPr>
          <w:rFonts w:ascii="Times New Roman" w:hAnsi="Times New Roman" w:cs="Times New Roman"/>
          <w:color w:val="333333"/>
          <w:sz w:val="28"/>
          <w:szCs w:val="28"/>
          <w:shd w:val="clear" w:color="auto" w:fill="FFFFFF"/>
          <w:lang w:val="ru-RU"/>
        </w:rPr>
      </w:pPr>
      <w:r w:rsidRPr="0091322A">
        <w:rPr>
          <w:rFonts w:ascii="Times New Roman" w:hAnsi="Times New Roman" w:cs="Times New Roman"/>
          <w:color w:val="333333"/>
          <w:sz w:val="28"/>
          <w:szCs w:val="28"/>
          <w:shd w:val="clear" w:color="auto" w:fill="FFFFFF"/>
          <w:lang w:val="ru-RU"/>
        </w:rPr>
        <w:tab/>
        <w:t>Одним з сучасних викликів цієї Освітньої програми є впровадження Державного стандарту початкової освіти</w:t>
      </w:r>
      <w:r w:rsidR="00A81D81">
        <w:rPr>
          <w:rFonts w:ascii="Times New Roman" w:hAnsi="Times New Roman" w:cs="Times New Roman"/>
          <w:color w:val="333333"/>
          <w:sz w:val="28"/>
          <w:szCs w:val="28"/>
          <w:shd w:val="clear" w:color="auto" w:fill="FFFFFF"/>
          <w:lang w:val="ru-RU"/>
        </w:rPr>
        <w:t>.</w:t>
      </w:r>
      <w:r w:rsidRPr="0091322A">
        <w:rPr>
          <w:rFonts w:ascii="Times New Roman" w:hAnsi="Times New Roman" w:cs="Times New Roman"/>
          <w:color w:val="333333"/>
          <w:sz w:val="28"/>
          <w:szCs w:val="28"/>
          <w:shd w:val="clear" w:color="auto" w:fill="FFFFFF"/>
          <w:lang w:val="ru-RU"/>
        </w:rPr>
        <w:t xml:space="preserve"> Адже ці документи  мають новий зміст, спрямований на формування компетентностей в учнів, дотриманням діяльнісного та компетентнісного підходів, реалізацією інтегрованого навчання та вперше формувального оцінювання в 1-х класах.</w:t>
      </w:r>
    </w:p>
    <w:p w:rsidR="0091322A" w:rsidRPr="0091322A" w:rsidRDefault="0091322A" w:rsidP="00A81D81">
      <w:pPr>
        <w:tabs>
          <w:tab w:val="left" w:pos="567"/>
        </w:tabs>
        <w:spacing w:line="276" w:lineRule="auto"/>
        <w:rPr>
          <w:rFonts w:ascii="Times New Roman" w:hAnsi="Times New Roman" w:cs="Times New Roman"/>
          <w:color w:val="333333"/>
          <w:sz w:val="28"/>
          <w:szCs w:val="28"/>
          <w:shd w:val="clear" w:color="auto" w:fill="FFFFFF"/>
          <w:lang w:val="ru-RU"/>
        </w:rPr>
      </w:pPr>
      <w:r w:rsidRPr="0091322A">
        <w:rPr>
          <w:rFonts w:ascii="Times New Roman" w:hAnsi="Times New Roman" w:cs="Times New Roman"/>
          <w:color w:val="333333"/>
          <w:sz w:val="28"/>
          <w:szCs w:val="28"/>
          <w:shd w:val="clear" w:color="auto" w:fill="FFFFFF"/>
          <w:lang w:val="ru-RU"/>
        </w:rPr>
        <w:tab/>
        <w:t>Всі ці параметри потребують особливої уваги як з боку адміністрації школи, так і з боку батьків, які перебувають з нами в партнерських відносинах.</w:t>
      </w:r>
    </w:p>
    <w:p w:rsidR="0091322A" w:rsidRPr="0091322A" w:rsidRDefault="0091322A" w:rsidP="00A81D81">
      <w:pPr>
        <w:tabs>
          <w:tab w:val="left" w:pos="5103"/>
        </w:tabs>
        <w:spacing w:line="276" w:lineRule="auto"/>
        <w:rPr>
          <w:rFonts w:ascii="Times New Roman" w:hAnsi="Times New Roman" w:cs="Times New Roman"/>
          <w:sz w:val="28"/>
          <w:szCs w:val="28"/>
          <w:lang w:val="ru-RU"/>
        </w:rPr>
      </w:pPr>
      <w:r w:rsidRPr="0091322A">
        <w:rPr>
          <w:rFonts w:ascii="Times New Roman" w:eastAsia="Calibri" w:hAnsi="Times New Roman" w:cs="Times New Roman"/>
          <w:bCs/>
          <w:sz w:val="28"/>
          <w:szCs w:val="28"/>
          <w:lang w:val="ru-RU"/>
        </w:rPr>
        <w:lastRenderedPageBreak/>
        <w:t xml:space="preserve">До вимірювання також належать рівень виконання планів та програм, календарно-тематичне планування вчителя, а також професійно-діяльністі якості педагогічних працівників. Особливу увагу приділити вчителям </w:t>
      </w:r>
      <w:r w:rsidRPr="0091322A">
        <w:rPr>
          <w:rFonts w:ascii="Times New Roman" w:hAnsi="Times New Roman" w:cs="Times New Roman"/>
          <w:sz w:val="28"/>
          <w:szCs w:val="28"/>
          <w:lang w:val="ru-RU"/>
        </w:rPr>
        <w:t>початкових класів.</w:t>
      </w:r>
    </w:p>
    <w:p w:rsidR="0091322A" w:rsidRPr="0091322A" w:rsidRDefault="00A81D81" w:rsidP="00A81D81">
      <w:pPr>
        <w:tabs>
          <w:tab w:val="left" w:pos="5103"/>
        </w:tabs>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1322A" w:rsidRPr="0091322A">
        <w:rPr>
          <w:rFonts w:ascii="Times New Roman" w:hAnsi="Times New Roman" w:cs="Times New Roman"/>
          <w:sz w:val="28"/>
          <w:szCs w:val="28"/>
          <w:lang w:val="ru-RU"/>
        </w:rPr>
        <w:t xml:space="preserve">Визначаємо критерії, що  містять основні індивідуально-особистісні та професійно-діяльнісні якості, необхідні для успішного виконання стратегічної мети та завдань реформування початкової освіти: </w:t>
      </w:r>
    </w:p>
    <w:p w:rsidR="0091322A" w:rsidRPr="0091322A" w:rsidRDefault="0091322A" w:rsidP="00A81D81">
      <w:pPr>
        <w:tabs>
          <w:tab w:val="left" w:pos="567"/>
        </w:tabs>
        <w:spacing w:line="276" w:lineRule="auto"/>
        <w:rPr>
          <w:rFonts w:ascii="Times New Roman" w:hAnsi="Times New Roman" w:cs="Times New Roman"/>
          <w:sz w:val="28"/>
          <w:szCs w:val="28"/>
          <w:lang w:val="ru-RU"/>
        </w:rPr>
      </w:pPr>
      <w:r w:rsidRPr="0091322A">
        <w:rPr>
          <w:rFonts w:ascii="Times New Roman" w:hAnsi="Times New Roman" w:cs="Times New Roman"/>
          <w:sz w:val="28"/>
          <w:szCs w:val="28"/>
          <w:lang w:val="ru-RU"/>
        </w:rPr>
        <w:tab/>
        <w:t xml:space="preserve">• професійно-педагогічна компетентність – обізнаність із новітніми науково обґрунтованими відомостями з педагогіки, психології, методик, інноватики для створення освітньо-розвивального середовища, що сприяє цілісному індивідуально-особистісному становленню дітей молодшого шкільного віку, 3 здатність до продуктивної професійної діяльності на основі розвиненої педагогічної рефлексії відповідно до провідних ціннісно-світоглядних орієнтацій, вимог педагогічної етики та викликів початкової школи; </w:t>
      </w:r>
    </w:p>
    <w:p w:rsidR="0091322A" w:rsidRPr="0091322A" w:rsidRDefault="0091322A" w:rsidP="0091322A">
      <w:pPr>
        <w:tabs>
          <w:tab w:val="left" w:pos="5103"/>
        </w:tabs>
        <w:spacing w:line="276" w:lineRule="auto"/>
        <w:ind w:firstLine="567"/>
        <w:jc w:val="both"/>
        <w:rPr>
          <w:rFonts w:ascii="Times New Roman" w:hAnsi="Times New Roman" w:cs="Times New Roman"/>
          <w:sz w:val="28"/>
          <w:szCs w:val="28"/>
          <w:lang w:val="ru-RU"/>
        </w:rPr>
      </w:pPr>
      <w:r w:rsidRPr="0091322A">
        <w:rPr>
          <w:rFonts w:ascii="Times New Roman" w:hAnsi="Times New Roman" w:cs="Times New Roman"/>
          <w:sz w:val="28"/>
          <w:szCs w:val="28"/>
          <w:lang w:val="ru-RU"/>
        </w:rPr>
        <w:t xml:space="preserve">• соціально-громадянська компетентність – розуміння сутності громадянського суспільства, володіння знаннями про права і свободи людини, усвідомлення глобальних (у тому числі екологічних) проблем людства і можливостей власної участі у їх розв’язанні, усвідомлення громадянського обов’язку та почуття власної гідності, вміння визначати проблемні питання у соціокультурній, професійній сферах життєдіяльності людини та віднаходити шляхи їх розв’язання, навички ефективної та конструктивної участі в цивілізаційному суспільному розвитку, здатність до ефективної командної роботи, вміння попереджувати та розв’язувати конфлікти, досягаючи компромісів; </w:t>
      </w:r>
    </w:p>
    <w:p w:rsidR="0091322A" w:rsidRPr="0091322A" w:rsidRDefault="0091322A" w:rsidP="0091322A">
      <w:pPr>
        <w:tabs>
          <w:tab w:val="left" w:pos="5103"/>
        </w:tabs>
        <w:spacing w:line="276" w:lineRule="auto"/>
        <w:ind w:firstLine="567"/>
        <w:jc w:val="both"/>
        <w:rPr>
          <w:rFonts w:ascii="Times New Roman" w:hAnsi="Times New Roman" w:cs="Times New Roman"/>
          <w:sz w:val="28"/>
          <w:szCs w:val="28"/>
          <w:lang w:val="ru-RU"/>
        </w:rPr>
      </w:pPr>
      <w:r w:rsidRPr="0091322A">
        <w:rPr>
          <w:rFonts w:ascii="Times New Roman" w:hAnsi="Times New Roman" w:cs="Times New Roman"/>
          <w:sz w:val="28"/>
          <w:szCs w:val="28"/>
          <w:lang w:val="ru-RU"/>
        </w:rPr>
        <w:t xml:space="preserve">• загальнокультурна компетентність – здатність розуміти твори мистецтва, формувати власні мистецькі смаки, самостійно виражати ідеї, досвід та почуття за допомогою мистецтва, усвідомлення власної національної ідентичності як підґрунтя відкритого ставлення та поваги до розмаїття культурного вираження інших; </w:t>
      </w:r>
    </w:p>
    <w:p w:rsidR="0091322A" w:rsidRPr="0091322A" w:rsidRDefault="0091322A" w:rsidP="0091322A">
      <w:pPr>
        <w:tabs>
          <w:tab w:val="left" w:pos="5103"/>
        </w:tabs>
        <w:spacing w:line="276" w:lineRule="auto"/>
        <w:ind w:firstLine="567"/>
        <w:jc w:val="both"/>
        <w:rPr>
          <w:rFonts w:ascii="Times New Roman" w:hAnsi="Times New Roman" w:cs="Times New Roman"/>
          <w:sz w:val="28"/>
          <w:szCs w:val="28"/>
          <w:lang w:val="ru-RU"/>
        </w:rPr>
      </w:pPr>
      <w:r w:rsidRPr="0091322A">
        <w:rPr>
          <w:rFonts w:ascii="Times New Roman" w:hAnsi="Times New Roman" w:cs="Times New Roman"/>
          <w:sz w:val="28"/>
          <w:szCs w:val="28"/>
          <w:lang w:val="ru-RU"/>
        </w:rPr>
        <w:t xml:space="preserve">• мовно-комунікативна компетентність – володіння системними знаннями про норми і типи педагогічного спілкування в процесі організації колективної та індивідуальної діяльності, вміння вислуховувати, відстоювати власну позицію, використовуючи різні прийоми розміркувань та аргументації, розвиненість культури професійного спілкування, здатність досягати педагогічних результатів засобами продуктивної комунікативної взаємодії (відповідних знань, вербальних і невербальних умінь і навичок залежно від комунікативно-діяльнісних ситуацій); </w:t>
      </w:r>
    </w:p>
    <w:p w:rsidR="0091322A" w:rsidRPr="0091322A" w:rsidRDefault="0091322A" w:rsidP="0091322A">
      <w:pPr>
        <w:tabs>
          <w:tab w:val="left" w:pos="5103"/>
        </w:tabs>
        <w:spacing w:line="276" w:lineRule="auto"/>
        <w:ind w:firstLine="567"/>
        <w:jc w:val="both"/>
        <w:rPr>
          <w:rFonts w:ascii="Times New Roman" w:hAnsi="Times New Roman" w:cs="Times New Roman"/>
          <w:sz w:val="28"/>
          <w:szCs w:val="28"/>
          <w:lang w:val="ru-RU"/>
        </w:rPr>
      </w:pPr>
      <w:r w:rsidRPr="0091322A">
        <w:rPr>
          <w:rFonts w:ascii="Times New Roman" w:hAnsi="Times New Roman" w:cs="Times New Roman"/>
          <w:sz w:val="28"/>
          <w:szCs w:val="28"/>
          <w:lang w:val="ru-RU"/>
        </w:rPr>
        <w:t>• психологічно-фасилітативна компетентність – усвідомлення ціннісної значущості фізичного, психічного і морального здоров’я дитини, здатність сприяти творчому становленню молодших школярів та їхній індивідуалізації;</w:t>
      </w:r>
    </w:p>
    <w:p w:rsidR="0091322A" w:rsidRPr="0091322A" w:rsidRDefault="0091322A" w:rsidP="0091322A">
      <w:pPr>
        <w:tabs>
          <w:tab w:val="left" w:pos="5103"/>
        </w:tabs>
        <w:spacing w:line="276" w:lineRule="auto"/>
        <w:ind w:firstLine="567"/>
        <w:jc w:val="both"/>
        <w:rPr>
          <w:rFonts w:ascii="Times New Roman" w:hAnsi="Times New Roman" w:cs="Times New Roman"/>
          <w:sz w:val="28"/>
          <w:szCs w:val="28"/>
          <w:lang w:val="ru-RU"/>
        </w:rPr>
      </w:pPr>
      <w:r w:rsidRPr="0091322A">
        <w:rPr>
          <w:rFonts w:ascii="Times New Roman" w:hAnsi="Times New Roman" w:cs="Times New Roman"/>
          <w:sz w:val="28"/>
          <w:szCs w:val="28"/>
          <w:lang w:val="ru-RU"/>
        </w:rPr>
        <w:t xml:space="preserve"> • підприємницька компетентність – вміння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w:t>
      </w:r>
    </w:p>
    <w:p w:rsidR="0091322A" w:rsidRDefault="0091322A" w:rsidP="00675873">
      <w:pPr>
        <w:tabs>
          <w:tab w:val="left" w:pos="5103"/>
        </w:tabs>
        <w:spacing w:line="276" w:lineRule="auto"/>
        <w:ind w:firstLine="567"/>
        <w:jc w:val="both"/>
        <w:rPr>
          <w:rFonts w:ascii="Times New Roman" w:eastAsia="Calibri" w:hAnsi="Times New Roman" w:cs="Times New Roman"/>
          <w:color w:val="auto"/>
          <w:sz w:val="28"/>
          <w:szCs w:val="28"/>
          <w:lang w:val="uk-UA" w:bidi="ar-SA"/>
        </w:rPr>
      </w:pPr>
      <w:r w:rsidRPr="0091322A">
        <w:rPr>
          <w:rFonts w:ascii="Times New Roman" w:hAnsi="Times New Roman" w:cs="Times New Roman"/>
          <w:sz w:val="28"/>
          <w:szCs w:val="28"/>
          <w:lang w:val="ru-RU"/>
        </w:rPr>
        <w:t xml:space="preserve"> • інформаційно-цифрова компетентність – здатність орієнтуватися в інформаційному просторі, отримувати інформацію та оперувати нею відповідно до власних потреб і вимог сучасного високотехнологічного інформаційного </w:t>
      </w:r>
      <w:r w:rsidRPr="0091322A">
        <w:rPr>
          <w:rFonts w:ascii="Times New Roman" w:hAnsi="Times New Roman" w:cs="Times New Roman"/>
          <w:sz w:val="28"/>
          <w:szCs w:val="28"/>
          <w:lang w:val="ru-RU"/>
        </w:rPr>
        <w:lastRenderedPageBreak/>
        <w:t>суспільства.</w:t>
      </w:r>
    </w:p>
    <w:sectPr w:rsidR="0091322A" w:rsidSect="0091322A">
      <w:pgSz w:w="11909" w:h="16840"/>
      <w:pgMar w:top="360" w:right="852" w:bottom="360" w:left="99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6B2" w:rsidRDefault="000976B2">
      <w:r>
        <w:separator/>
      </w:r>
    </w:p>
  </w:endnote>
  <w:endnote w:type="continuationSeparator" w:id="1">
    <w:p w:rsidR="000976B2" w:rsidRDefault="000976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ntiqua">
    <w:altName w:val="Arial"/>
    <w:panose1 w:val="00000000000000000000"/>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6B2" w:rsidRDefault="000976B2"/>
  </w:footnote>
  <w:footnote w:type="continuationSeparator" w:id="1">
    <w:p w:rsidR="000976B2" w:rsidRDefault="000976B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5AC383D"/>
    <w:multiLevelType w:val="hybridMultilevel"/>
    <w:tmpl w:val="DFCE89E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603D4FFA"/>
    <w:multiLevelType w:val="hybridMultilevel"/>
    <w:tmpl w:val="ECAC43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07A6F9B"/>
    <w:multiLevelType w:val="hybridMultilevel"/>
    <w:tmpl w:val="8BD85A8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612341C3"/>
    <w:multiLevelType w:val="hybridMultilevel"/>
    <w:tmpl w:val="445CED5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7DBF4DED"/>
    <w:multiLevelType w:val="hybridMultilevel"/>
    <w:tmpl w:val="92E4B730"/>
    <w:lvl w:ilvl="0" w:tplc="4AF04142">
      <w:start w:val="5"/>
      <w:numFmt w:val="upperRoman"/>
      <w:lvlText w:val="%1."/>
      <w:lvlJc w:val="righ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11">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7F83062B"/>
    <w:multiLevelType w:val="hybridMultilevel"/>
    <w:tmpl w:val="88D0379E"/>
    <w:lvl w:ilvl="0" w:tplc="DCD8DFE0">
      <w:start w:val="1"/>
      <w:numFmt w:val="bullet"/>
      <w:lvlText w:val=""/>
      <w:lvlJc w:val="left"/>
      <w:pPr>
        <w:ind w:left="795" w:hanging="360"/>
      </w:pPr>
      <w:rPr>
        <w:rFonts w:ascii="Symbol" w:hAnsi="Symbol"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num w:numId="1">
    <w:abstractNumId w:val="9"/>
  </w:num>
  <w:num w:numId="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
  </w:num>
  <w:num w:numId="4">
    <w:abstractNumId w:val="4"/>
  </w:num>
  <w:num w:numId="5">
    <w:abstractNumId w:val="0"/>
  </w:num>
  <w:num w:numId="6">
    <w:abstractNumId w:val="11"/>
  </w:num>
  <w:num w:numId="7">
    <w:abstractNumId w:val="11"/>
  </w:num>
  <w:num w:numId="8">
    <w:abstractNumId w:val="8"/>
  </w:num>
  <w:num w:numId="9">
    <w:abstractNumId w:val="6"/>
  </w:num>
  <w:num w:numId="10">
    <w:abstractNumId w:val="1"/>
  </w:num>
  <w:num w:numId="11">
    <w:abstractNumId w:val="7"/>
  </w:num>
  <w:num w:numId="1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B32892"/>
    <w:rsid w:val="0006200C"/>
    <w:rsid w:val="00066D4E"/>
    <w:rsid w:val="00071A2A"/>
    <w:rsid w:val="000976B2"/>
    <w:rsid w:val="00175EBC"/>
    <w:rsid w:val="001D1CE7"/>
    <w:rsid w:val="002204E1"/>
    <w:rsid w:val="00240057"/>
    <w:rsid w:val="002666E7"/>
    <w:rsid w:val="002B58CE"/>
    <w:rsid w:val="002F63B0"/>
    <w:rsid w:val="00355555"/>
    <w:rsid w:val="00375585"/>
    <w:rsid w:val="003E7AAB"/>
    <w:rsid w:val="003F7F1A"/>
    <w:rsid w:val="004118AA"/>
    <w:rsid w:val="00432511"/>
    <w:rsid w:val="004851CE"/>
    <w:rsid w:val="00497C2C"/>
    <w:rsid w:val="004F5EBE"/>
    <w:rsid w:val="00567552"/>
    <w:rsid w:val="005766A7"/>
    <w:rsid w:val="005926A4"/>
    <w:rsid w:val="005E5273"/>
    <w:rsid w:val="0060159D"/>
    <w:rsid w:val="0064299C"/>
    <w:rsid w:val="00666162"/>
    <w:rsid w:val="00675873"/>
    <w:rsid w:val="007615D5"/>
    <w:rsid w:val="00771B95"/>
    <w:rsid w:val="007A4C5C"/>
    <w:rsid w:val="007F1EF0"/>
    <w:rsid w:val="008368A8"/>
    <w:rsid w:val="00845482"/>
    <w:rsid w:val="00860552"/>
    <w:rsid w:val="008D60A8"/>
    <w:rsid w:val="0091322A"/>
    <w:rsid w:val="0099162E"/>
    <w:rsid w:val="00A00AD7"/>
    <w:rsid w:val="00A00F48"/>
    <w:rsid w:val="00A53BC6"/>
    <w:rsid w:val="00A81D81"/>
    <w:rsid w:val="00A96527"/>
    <w:rsid w:val="00AA6BBD"/>
    <w:rsid w:val="00AD3004"/>
    <w:rsid w:val="00AF687C"/>
    <w:rsid w:val="00B1501D"/>
    <w:rsid w:val="00B32892"/>
    <w:rsid w:val="00B659B7"/>
    <w:rsid w:val="00BE487A"/>
    <w:rsid w:val="00C060F4"/>
    <w:rsid w:val="00C47E2E"/>
    <w:rsid w:val="00C7631D"/>
    <w:rsid w:val="00CF72A8"/>
    <w:rsid w:val="00D54CD2"/>
    <w:rsid w:val="00D66F69"/>
    <w:rsid w:val="00D74FBB"/>
    <w:rsid w:val="00E3799B"/>
    <w:rsid w:val="00E521D0"/>
    <w:rsid w:val="00EB4E90"/>
    <w:rsid w:val="00F11124"/>
    <w:rsid w:val="00F20CE6"/>
    <w:rsid w:val="00F35368"/>
    <w:rsid w:val="00F44F96"/>
    <w:rsid w:val="00FF2467"/>
    <w:rsid w:val="00FF7D4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72A8"/>
    <w:rPr>
      <w:color w:val="000000"/>
    </w:rPr>
  </w:style>
  <w:style w:type="paragraph" w:styleId="1">
    <w:name w:val="heading 1"/>
    <w:basedOn w:val="a"/>
    <w:next w:val="a"/>
    <w:link w:val="10"/>
    <w:qFormat/>
    <w:rsid w:val="008D60A8"/>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8D60A8"/>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8D60A8"/>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8D60A8"/>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8D60A8"/>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8D60A8"/>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8D60A8"/>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8D60A8"/>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8D60A8"/>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F72A8"/>
    <w:rPr>
      <w:color w:val="0066CC"/>
      <w:u w:val="single"/>
    </w:rPr>
  </w:style>
  <w:style w:type="character" w:customStyle="1" w:styleId="10">
    <w:name w:val="Заголовок 1 Знак"/>
    <w:basedOn w:val="a0"/>
    <w:link w:val="1"/>
    <w:rsid w:val="008D60A8"/>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8D60A8"/>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8D60A8"/>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8D60A8"/>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8D60A8"/>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8D60A8"/>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8D60A8"/>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8D60A8"/>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8D60A8"/>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8D60A8"/>
  </w:style>
  <w:style w:type="character" w:customStyle="1" w:styleId="a4">
    <w:name w:val="Основной текст Знак"/>
    <w:link w:val="a5"/>
    <w:semiHidden/>
    <w:rsid w:val="008D60A8"/>
    <w:rPr>
      <w:rFonts w:ascii="Times New Roman" w:eastAsia="Times New Roman" w:hAnsi="Times New Roman" w:cs="Times New Roman"/>
      <w:sz w:val="20"/>
      <w:lang w:eastAsia="uk-UA"/>
    </w:rPr>
  </w:style>
  <w:style w:type="paragraph" w:styleId="a5">
    <w:name w:val="Body Text"/>
    <w:basedOn w:val="a"/>
    <w:link w:val="a4"/>
    <w:semiHidden/>
    <w:unhideWhenUsed/>
    <w:rsid w:val="008D60A8"/>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8D60A8"/>
    <w:rPr>
      <w:color w:val="000000"/>
    </w:rPr>
  </w:style>
  <w:style w:type="character" w:customStyle="1" w:styleId="13">
    <w:name w:val="Основний текст Знак1"/>
    <w:basedOn w:val="a0"/>
    <w:uiPriority w:val="99"/>
    <w:semiHidden/>
    <w:rsid w:val="008D60A8"/>
  </w:style>
  <w:style w:type="table" w:styleId="a6">
    <w:name w:val="Table Grid"/>
    <w:basedOn w:val="a1"/>
    <w:uiPriority w:val="59"/>
    <w:rsid w:val="008D60A8"/>
    <w:pPr>
      <w:widowControl/>
    </w:pPr>
    <w:rPr>
      <w:rFonts w:ascii="Calibri" w:eastAsia="Calibri" w:hAnsi="Calibri" w:cs="Times New Roman"/>
      <w:sz w:val="20"/>
      <w:szCs w:val="20"/>
      <w:lang w:val="uk-UA" w:eastAsia="uk-U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D60A8"/>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8D60A8"/>
    <w:rPr>
      <w:rFonts w:ascii="Times New Roman" w:eastAsia="Times New Roman" w:hAnsi="Times New Roman" w:cs="Times New Roman"/>
      <w:szCs w:val="20"/>
      <w:lang w:eastAsia="ru-RU"/>
    </w:rPr>
  </w:style>
  <w:style w:type="paragraph" w:styleId="a9">
    <w:name w:val="Body Text Indent"/>
    <w:basedOn w:val="a"/>
    <w:link w:val="a8"/>
    <w:semiHidden/>
    <w:unhideWhenUsed/>
    <w:rsid w:val="008D60A8"/>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8D60A8"/>
    <w:rPr>
      <w:color w:val="000000"/>
    </w:rPr>
  </w:style>
  <w:style w:type="character" w:customStyle="1" w:styleId="15">
    <w:name w:val="Основний текст з відступом Знак1"/>
    <w:basedOn w:val="a0"/>
    <w:uiPriority w:val="99"/>
    <w:semiHidden/>
    <w:rsid w:val="008D60A8"/>
  </w:style>
  <w:style w:type="character" w:customStyle="1" w:styleId="aa">
    <w:name w:val="Текст выноски Знак"/>
    <w:link w:val="ab"/>
    <w:uiPriority w:val="99"/>
    <w:semiHidden/>
    <w:rsid w:val="008D60A8"/>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8D60A8"/>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8D60A8"/>
    <w:rPr>
      <w:rFonts w:ascii="Segoe UI" w:hAnsi="Segoe UI" w:cs="Segoe UI"/>
      <w:color w:val="000000"/>
      <w:sz w:val="18"/>
      <w:szCs w:val="18"/>
    </w:rPr>
  </w:style>
  <w:style w:type="character" w:customStyle="1" w:styleId="17">
    <w:name w:val="Текст у виносці Знак1"/>
    <w:uiPriority w:val="99"/>
    <w:semiHidden/>
    <w:rsid w:val="008D60A8"/>
    <w:rPr>
      <w:rFonts w:ascii="Tahoma" w:hAnsi="Tahoma" w:cs="Tahoma"/>
      <w:sz w:val="16"/>
      <w:szCs w:val="16"/>
    </w:rPr>
  </w:style>
  <w:style w:type="paragraph" w:customStyle="1" w:styleId="ac">
    <w:name w:val="Знак Знак Знак"/>
    <w:basedOn w:val="a"/>
    <w:rsid w:val="008D60A8"/>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8D60A8"/>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8D60A8"/>
    <w:rPr>
      <w:rFonts w:ascii="Calibri" w:eastAsia="Calibri" w:hAnsi="Calibri" w:cs="Times New Roman"/>
      <w:sz w:val="22"/>
      <w:szCs w:val="22"/>
      <w:lang w:val="uk-UA" w:bidi="ar-SA"/>
    </w:rPr>
  </w:style>
  <w:style w:type="paragraph" w:styleId="af">
    <w:name w:val="footer"/>
    <w:basedOn w:val="a"/>
    <w:link w:val="af0"/>
    <w:uiPriority w:val="99"/>
    <w:unhideWhenUsed/>
    <w:rsid w:val="008D60A8"/>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8D60A8"/>
    <w:rPr>
      <w:rFonts w:ascii="Calibri" w:eastAsia="Calibri" w:hAnsi="Calibri" w:cs="Times New Roman"/>
      <w:sz w:val="22"/>
      <w:szCs w:val="22"/>
      <w:lang w:val="uk-UA" w:bidi="ar-SA"/>
    </w:rPr>
  </w:style>
  <w:style w:type="paragraph" w:styleId="af1">
    <w:name w:val="Normal (Web)"/>
    <w:basedOn w:val="a"/>
    <w:uiPriority w:val="99"/>
    <w:unhideWhenUsed/>
    <w:rsid w:val="008D60A8"/>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8D60A8"/>
    <w:rPr>
      <w:rFonts w:ascii="Times New Roman CYR" w:hAnsi="Times New Roman CYR" w:cs="Times New Roman CYR"/>
      <w:sz w:val="20"/>
      <w:szCs w:val="20"/>
      <w:lang w:eastAsia="uk-UA"/>
    </w:rPr>
  </w:style>
  <w:style w:type="paragraph" w:customStyle="1" w:styleId="18">
    <w:name w:val="Абзац списка1"/>
    <w:basedOn w:val="a"/>
    <w:rsid w:val="008D60A8"/>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8D60A8"/>
    <w:rPr>
      <w:sz w:val="26"/>
      <w:szCs w:val="26"/>
      <w:shd w:val="clear" w:color="auto" w:fill="FFFFFF"/>
      <w:lang w:bidi="ar-SA"/>
    </w:rPr>
  </w:style>
  <w:style w:type="paragraph" w:customStyle="1" w:styleId="19">
    <w:name w:val="Основний текст1"/>
    <w:basedOn w:val="a"/>
    <w:link w:val="af2"/>
    <w:rsid w:val="008D60A8"/>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iPriority w:val="99"/>
    <w:unhideWhenUsed/>
    <w:rsid w:val="008D60A8"/>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8D60A8"/>
    <w:rPr>
      <w:rFonts w:ascii="Calibri" w:eastAsia="Calibri" w:hAnsi="Calibri" w:cs="Times New Roman"/>
      <w:lang w:bidi="ar-SA"/>
    </w:rPr>
  </w:style>
  <w:style w:type="character" w:styleId="af5">
    <w:name w:val="footnote reference"/>
    <w:uiPriority w:val="99"/>
    <w:rsid w:val="008D60A8"/>
    <w:rPr>
      <w:rFonts w:cs="Times New Roman"/>
      <w:vertAlign w:val="superscript"/>
    </w:rPr>
  </w:style>
  <w:style w:type="paragraph" w:styleId="af6">
    <w:name w:val="No Spacing"/>
    <w:uiPriority w:val="1"/>
    <w:qFormat/>
    <w:rsid w:val="008D60A8"/>
    <w:pPr>
      <w:widowControl/>
    </w:pPr>
    <w:rPr>
      <w:rFonts w:ascii="Arial" w:eastAsia="Arial" w:hAnsi="Arial" w:cs="Arial"/>
      <w:color w:val="000000"/>
      <w:sz w:val="22"/>
      <w:szCs w:val="22"/>
      <w:lang w:val="uk-UA" w:eastAsia="uk-UA" w:bidi="ar-SA"/>
    </w:rPr>
  </w:style>
  <w:style w:type="character" w:customStyle="1" w:styleId="rvts0">
    <w:name w:val="rvts0"/>
    <w:rsid w:val="008D60A8"/>
  </w:style>
  <w:style w:type="character" w:customStyle="1" w:styleId="21">
    <w:name w:val="Основной текст (2)_"/>
    <w:link w:val="22"/>
    <w:rsid w:val="008D60A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8D60A8"/>
    <w:pPr>
      <w:shd w:val="clear" w:color="auto" w:fill="FFFFFF"/>
      <w:spacing w:before="360" w:after="300" w:line="0" w:lineRule="atLeast"/>
    </w:pPr>
    <w:rPr>
      <w:rFonts w:ascii="Times New Roman" w:eastAsia="Times New Roman" w:hAnsi="Times New Roman"/>
      <w:color w:val="auto"/>
      <w:sz w:val="28"/>
      <w:szCs w:val="28"/>
    </w:rPr>
  </w:style>
  <w:style w:type="character" w:customStyle="1" w:styleId="23">
    <w:name w:val="Основний текст (2)_"/>
    <w:rsid w:val="008D60A8"/>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ий текст (2)"/>
    <w:rsid w:val="008D60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8D60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Заголовок №2_"/>
    <w:link w:val="26"/>
    <w:rsid w:val="008D60A8"/>
    <w:rPr>
      <w:rFonts w:ascii="Times New Roman" w:eastAsia="Times New Roman" w:hAnsi="Times New Roman"/>
      <w:b/>
      <w:bCs/>
      <w:sz w:val="28"/>
      <w:szCs w:val="28"/>
      <w:shd w:val="clear" w:color="auto" w:fill="FFFFFF"/>
    </w:rPr>
  </w:style>
  <w:style w:type="paragraph" w:customStyle="1" w:styleId="26">
    <w:name w:val="Заголовок №2"/>
    <w:basedOn w:val="a"/>
    <w:link w:val="25"/>
    <w:rsid w:val="008D60A8"/>
    <w:pPr>
      <w:shd w:val="clear" w:color="auto" w:fill="FFFFFF"/>
      <w:spacing w:after="300" w:line="331" w:lineRule="exact"/>
      <w:jc w:val="center"/>
      <w:outlineLvl w:val="1"/>
    </w:pPr>
    <w:rPr>
      <w:rFonts w:ascii="Times New Roman" w:eastAsia="Times New Roman" w:hAnsi="Times New Roman"/>
      <w:b/>
      <w:bCs/>
      <w:color w:val="auto"/>
      <w:sz w:val="28"/>
      <w:szCs w:val="28"/>
    </w:rPr>
  </w:style>
  <w:style w:type="character" w:customStyle="1" w:styleId="213pt">
    <w:name w:val="Основний текст (2) + 13 pt;Напівжирний"/>
    <w:rsid w:val="008D60A8"/>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 Курсив"/>
    <w:rsid w:val="008D60A8"/>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7">
    <w:name w:val="Strong"/>
    <w:uiPriority w:val="22"/>
    <w:qFormat/>
    <w:rsid w:val="008D60A8"/>
    <w:rPr>
      <w:b/>
      <w:bCs/>
    </w:rPr>
  </w:style>
  <w:style w:type="paragraph" w:customStyle="1" w:styleId="af8">
    <w:name w:val="Нормальний текст"/>
    <w:basedOn w:val="a"/>
    <w:rsid w:val="0091322A"/>
    <w:pPr>
      <w:widowControl/>
      <w:spacing w:before="120"/>
      <w:ind w:firstLine="567"/>
      <w:jc w:val="both"/>
    </w:pPr>
    <w:rPr>
      <w:rFonts w:ascii="Antiqua" w:eastAsia="Times New Roman" w:hAnsi="Antiqua" w:cs="Times New Roman"/>
      <w:color w:val="auto"/>
      <w:sz w:val="26"/>
      <w:szCs w:val="20"/>
      <w:lang w:val="uk-UA" w:eastAsia="ru-RU" w:bidi="ar-SA"/>
    </w:rPr>
  </w:style>
</w:styles>
</file>

<file path=word/webSettings.xml><?xml version="1.0" encoding="utf-8"?>
<w:webSettings xmlns:r="http://schemas.openxmlformats.org/officeDocument/2006/relationships" xmlns:w="http://schemas.openxmlformats.org/wordprocessingml/2006/main">
  <w:divs>
    <w:div w:id="1994750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63303-B760-4673-BAD2-BE07C183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7982</Words>
  <Characters>4550</Characters>
  <Application>Microsoft Office Word</Application>
  <DocSecurity>0</DocSecurity>
  <Lines>37</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Lukashova T.V.</dc:creator>
  <cp:lastModifiedBy>admin</cp:lastModifiedBy>
  <cp:revision>40</cp:revision>
  <cp:lastPrinted>2020-09-02T20:03:00Z</cp:lastPrinted>
  <dcterms:created xsi:type="dcterms:W3CDTF">2018-04-23T10:29:00Z</dcterms:created>
  <dcterms:modified xsi:type="dcterms:W3CDTF">2020-11-18T19:16:00Z</dcterms:modified>
</cp:coreProperties>
</file>