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CFF" w:rsidRPr="00A35CFF" w:rsidRDefault="00A35CFF" w:rsidP="00A35CFF">
      <w:pPr>
        <w:spacing w:after="0" w:line="235" w:lineRule="exact"/>
        <w:ind w:left="4500"/>
        <w:jc w:val="right"/>
        <w:rPr>
          <w:rFonts w:ascii="Times New Roman" w:eastAsia="Times New Roman" w:hAnsi="Times New Roman" w:cs="Times New Roman"/>
          <w:color w:val="000000"/>
          <w:sz w:val="28"/>
          <w:szCs w:val="28"/>
          <w:lang w:val="uk" w:eastAsia="uk-UA"/>
        </w:rPr>
      </w:pPr>
      <w:r w:rsidRPr="00A35CFF">
        <w:rPr>
          <w:rFonts w:ascii="Times New Roman" w:eastAsia="Times New Roman" w:hAnsi="Times New Roman" w:cs="Times New Roman"/>
          <w:color w:val="000000"/>
          <w:sz w:val="28"/>
          <w:szCs w:val="28"/>
          <w:lang w:val="uk" w:eastAsia="uk-UA"/>
        </w:rPr>
        <w:t>Додаток</w:t>
      </w:r>
    </w:p>
    <w:p w:rsidR="00A35CFF" w:rsidRPr="00A35CFF" w:rsidRDefault="00A35CFF" w:rsidP="00A35CFF">
      <w:pPr>
        <w:spacing w:after="0" w:line="235" w:lineRule="exact"/>
        <w:ind w:left="4500"/>
        <w:jc w:val="right"/>
        <w:rPr>
          <w:rFonts w:ascii="Times New Roman" w:eastAsia="Times New Roman" w:hAnsi="Times New Roman" w:cs="Times New Roman"/>
          <w:color w:val="000000"/>
          <w:sz w:val="28"/>
          <w:szCs w:val="28"/>
          <w:lang w:val="uk" w:eastAsia="uk-UA"/>
        </w:rPr>
      </w:pPr>
      <w:r w:rsidRPr="00A35CFF">
        <w:rPr>
          <w:rFonts w:ascii="Times New Roman" w:eastAsia="Times New Roman" w:hAnsi="Times New Roman" w:cs="Times New Roman"/>
          <w:color w:val="000000"/>
          <w:sz w:val="28"/>
          <w:szCs w:val="28"/>
          <w:lang w:val="uk" w:eastAsia="uk-UA"/>
        </w:rPr>
        <w:t xml:space="preserve">до наказу </w:t>
      </w:r>
      <w:proofErr w:type="spellStart"/>
      <w:r w:rsidRPr="00A35CFF">
        <w:rPr>
          <w:rFonts w:ascii="Times New Roman" w:eastAsia="Times New Roman" w:hAnsi="Times New Roman" w:cs="Times New Roman"/>
          <w:color w:val="000000"/>
          <w:sz w:val="28"/>
          <w:szCs w:val="28"/>
          <w:lang w:val="uk" w:eastAsia="uk-UA"/>
        </w:rPr>
        <w:t>Пісківського</w:t>
      </w:r>
      <w:proofErr w:type="spellEnd"/>
      <w:r w:rsidRPr="00A35CFF">
        <w:rPr>
          <w:rFonts w:ascii="Times New Roman" w:eastAsia="Times New Roman" w:hAnsi="Times New Roman" w:cs="Times New Roman"/>
          <w:color w:val="000000"/>
          <w:sz w:val="28"/>
          <w:szCs w:val="28"/>
          <w:lang w:val="uk" w:eastAsia="uk-UA"/>
        </w:rPr>
        <w:t xml:space="preserve"> ліцею</w:t>
      </w:r>
    </w:p>
    <w:p w:rsidR="00A35CFF" w:rsidRPr="00A35CFF" w:rsidRDefault="00A35CFF" w:rsidP="00A35CFF">
      <w:pPr>
        <w:spacing w:after="663" w:line="240" w:lineRule="auto"/>
        <w:ind w:left="4500"/>
        <w:jc w:val="center"/>
        <w:rPr>
          <w:rFonts w:ascii="Times New Roman" w:eastAsia="Times New Roman" w:hAnsi="Times New Roman" w:cs="Times New Roman"/>
          <w:color w:val="000000"/>
          <w:sz w:val="28"/>
          <w:szCs w:val="28"/>
          <w:lang w:val="uk" w:eastAsia="uk-UA"/>
        </w:rPr>
      </w:pPr>
      <w:r w:rsidRPr="00A35CFF">
        <w:rPr>
          <w:rFonts w:ascii="Times New Roman" w:eastAsia="Times New Roman" w:hAnsi="Times New Roman" w:cs="Times New Roman"/>
          <w:color w:val="000000"/>
          <w:sz w:val="28"/>
          <w:szCs w:val="28"/>
          <w:lang w:val="uk" w:eastAsia="uk-UA"/>
        </w:rPr>
        <w:t xml:space="preserve">    16.09.2019  № 103</w:t>
      </w:r>
    </w:p>
    <w:p w:rsidR="00A35CFF" w:rsidRPr="00A35CFF" w:rsidRDefault="00A35CFF" w:rsidP="00A35CFF">
      <w:pPr>
        <w:spacing w:after="0" w:line="240" w:lineRule="auto"/>
        <w:jc w:val="center"/>
        <w:rPr>
          <w:rFonts w:ascii="Times New Roman" w:eastAsia="Times New Roman" w:hAnsi="Times New Roman" w:cs="Times New Roman"/>
          <w:b/>
          <w:color w:val="000000"/>
          <w:sz w:val="28"/>
          <w:szCs w:val="28"/>
          <w:lang w:val="uk" w:eastAsia="uk-UA"/>
        </w:rPr>
      </w:pPr>
      <w:r w:rsidRPr="00A35CFF">
        <w:rPr>
          <w:rFonts w:ascii="Times New Roman" w:eastAsia="Times New Roman" w:hAnsi="Times New Roman" w:cs="Times New Roman"/>
          <w:b/>
          <w:color w:val="000000"/>
          <w:sz w:val="28"/>
          <w:szCs w:val="28"/>
          <w:lang w:val="uk" w:eastAsia="uk-UA"/>
        </w:rPr>
        <w:t>ПОЛОЖЕННЯ</w:t>
      </w:r>
    </w:p>
    <w:p w:rsidR="00A35CFF" w:rsidRPr="00A35CFF" w:rsidRDefault="00A35CFF" w:rsidP="00A35CFF">
      <w:pPr>
        <w:spacing w:after="0" w:line="240" w:lineRule="auto"/>
        <w:jc w:val="center"/>
        <w:rPr>
          <w:rFonts w:ascii="Times New Roman" w:eastAsia="Times New Roman" w:hAnsi="Times New Roman" w:cs="Times New Roman"/>
          <w:color w:val="000000"/>
          <w:sz w:val="28"/>
          <w:szCs w:val="28"/>
          <w:lang w:val="uk" w:eastAsia="uk-UA"/>
        </w:rPr>
      </w:pPr>
      <w:r w:rsidRPr="00A35CFF">
        <w:rPr>
          <w:rFonts w:ascii="Times New Roman" w:eastAsia="Times New Roman" w:hAnsi="Times New Roman" w:cs="Times New Roman"/>
          <w:color w:val="000000"/>
          <w:sz w:val="28"/>
          <w:szCs w:val="28"/>
          <w:lang w:val="uk" w:eastAsia="uk-UA"/>
        </w:rPr>
        <w:t xml:space="preserve"> про порядок надання платних послуг </w:t>
      </w:r>
    </w:p>
    <w:p w:rsidR="00A35CFF" w:rsidRPr="00A35CFF" w:rsidRDefault="00A35CFF" w:rsidP="00A35CFF">
      <w:pPr>
        <w:spacing w:after="0" w:line="240" w:lineRule="auto"/>
        <w:jc w:val="center"/>
        <w:rPr>
          <w:rFonts w:ascii="Times New Roman" w:eastAsia="Times New Roman" w:hAnsi="Times New Roman" w:cs="Times New Roman"/>
          <w:color w:val="000000"/>
          <w:sz w:val="28"/>
          <w:szCs w:val="28"/>
          <w:lang w:val="uk" w:eastAsia="uk-UA"/>
        </w:rPr>
      </w:pPr>
      <w:r w:rsidRPr="00A35CFF">
        <w:rPr>
          <w:rFonts w:ascii="Times New Roman" w:eastAsia="Times New Roman" w:hAnsi="Times New Roman" w:cs="Times New Roman"/>
          <w:color w:val="000000"/>
          <w:sz w:val="28"/>
          <w:szCs w:val="28"/>
          <w:lang w:val="uk" w:eastAsia="uk-UA"/>
        </w:rPr>
        <w:t xml:space="preserve">Комунальним закладом виконавчого комітету ради </w:t>
      </w:r>
      <w:proofErr w:type="spellStart"/>
      <w:r w:rsidRPr="00A35CFF">
        <w:rPr>
          <w:rFonts w:ascii="Times New Roman" w:eastAsia="Times New Roman" w:hAnsi="Times New Roman" w:cs="Times New Roman"/>
          <w:color w:val="000000"/>
          <w:sz w:val="28"/>
          <w:szCs w:val="28"/>
          <w:lang w:val="uk" w:eastAsia="uk-UA"/>
        </w:rPr>
        <w:t>Пісківської</w:t>
      </w:r>
      <w:proofErr w:type="spellEnd"/>
      <w:r w:rsidRPr="00A35CFF">
        <w:rPr>
          <w:rFonts w:ascii="Times New Roman" w:eastAsia="Times New Roman" w:hAnsi="Times New Roman" w:cs="Times New Roman"/>
          <w:color w:val="000000"/>
          <w:sz w:val="28"/>
          <w:szCs w:val="28"/>
          <w:lang w:val="uk" w:eastAsia="uk-UA"/>
        </w:rPr>
        <w:t xml:space="preserve"> селищної</w:t>
      </w:r>
    </w:p>
    <w:p w:rsidR="00A35CFF" w:rsidRPr="00A35CFF" w:rsidRDefault="00A35CFF" w:rsidP="00A35CFF">
      <w:pPr>
        <w:spacing w:after="0" w:line="240" w:lineRule="auto"/>
        <w:jc w:val="center"/>
        <w:rPr>
          <w:rFonts w:ascii="Times New Roman" w:eastAsia="Times New Roman" w:hAnsi="Times New Roman" w:cs="Times New Roman"/>
          <w:color w:val="000000"/>
          <w:sz w:val="28"/>
          <w:szCs w:val="28"/>
          <w:lang w:val="uk" w:eastAsia="uk-UA"/>
        </w:rPr>
      </w:pPr>
      <w:r w:rsidRPr="00A35CFF">
        <w:rPr>
          <w:rFonts w:ascii="Times New Roman" w:eastAsia="Times New Roman" w:hAnsi="Times New Roman" w:cs="Times New Roman"/>
          <w:color w:val="000000"/>
          <w:sz w:val="28"/>
          <w:szCs w:val="28"/>
          <w:lang w:val="uk" w:eastAsia="uk-UA"/>
        </w:rPr>
        <w:t xml:space="preserve">об’єднаної громади </w:t>
      </w:r>
      <w:r w:rsidRPr="00A35CFF">
        <w:rPr>
          <w:rFonts w:ascii="Times New Roman" w:eastAsia="Times New Roman" w:hAnsi="Times New Roman" w:cs="Times New Roman"/>
          <w:b/>
          <w:color w:val="000000"/>
          <w:sz w:val="28"/>
          <w:szCs w:val="28"/>
          <w:lang w:val="uk" w:eastAsia="uk-UA"/>
        </w:rPr>
        <w:t xml:space="preserve">« </w:t>
      </w:r>
      <w:proofErr w:type="spellStart"/>
      <w:r w:rsidRPr="00A35CFF">
        <w:rPr>
          <w:rFonts w:ascii="Times New Roman" w:eastAsia="Times New Roman" w:hAnsi="Times New Roman" w:cs="Times New Roman"/>
          <w:b/>
          <w:color w:val="000000"/>
          <w:sz w:val="28"/>
          <w:szCs w:val="28"/>
          <w:lang w:val="uk" w:eastAsia="uk-UA"/>
        </w:rPr>
        <w:t>Пісківський</w:t>
      </w:r>
      <w:proofErr w:type="spellEnd"/>
      <w:r w:rsidRPr="00A35CFF">
        <w:rPr>
          <w:rFonts w:ascii="Times New Roman" w:eastAsia="Times New Roman" w:hAnsi="Times New Roman" w:cs="Times New Roman"/>
          <w:b/>
          <w:color w:val="000000"/>
          <w:sz w:val="28"/>
          <w:szCs w:val="28"/>
          <w:lang w:val="uk" w:eastAsia="uk-UA"/>
        </w:rPr>
        <w:t xml:space="preserve"> ліцей»</w:t>
      </w:r>
    </w:p>
    <w:p w:rsidR="00A35CFF" w:rsidRPr="00A35CFF" w:rsidRDefault="00A35CFF" w:rsidP="00A35CFF">
      <w:pPr>
        <w:spacing w:before="240" w:after="108" w:line="240" w:lineRule="auto"/>
        <w:jc w:val="center"/>
        <w:rPr>
          <w:rFonts w:ascii="Times New Roman" w:eastAsia="Times New Roman" w:hAnsi="Times New Roman" w:cs="Times New Roman"/>
          <w:b/>
          <w:color w:val="000000"/>
          <w:sz w:val="28"/>
          <w:szCs w:val="28"/>
          <w:lang w:val="uk" w:eastAsia="uk-UA"/>
        </w:rPr>
      </w:pPr>
      <w:r w:rsidRPr="00A35CFF">
        <w:rPr>
          <w:rFonts w:ascii="Times New Roman" w:eastAsia="Times New Roman" w:hAnsi="Times New Roman" w:cs="Times New Roman"/>
          <w:b/>
          <w:color w:val="000000"/>
          <w:sz w:val="28"/>
          <w:szCs w:val="28"/>
          <w:lang w:val="uk" w:eastAsia="uk-UA"/>
        </w:rPr>
        <w:t>1. Загальні положення</w:t>
      </w:r>
    </w:p>
    <w:p w:rsidR="00A35CFF" w:rsidRPr="00A35CFF" w:rsidRDefault="00A35CFF" w:rsidP="00A35CFF">
      <w:pPr>
        <w:spacing w:after="0" w:line="240" w:lineRule="auto"/>
        <w:ind w:right="20" w:firstLine="580"/>
        <w:jc w:val="both"/>
        <w:rPr>
          <w:rFonts w:ascii="Times New Roman" w:eastAsia="Times New Roman" w:hAnsi="Times New Roman" w:cs="Times New Roman"/>
          <w:color w:val="000000"/>
          <w:sz w:val="28"/>
          <w:szCs w:val="28"/>
          <w:lang w:val="uk" w:eastAsia="uk-UA"/>
        </w:rPr>
      </w:pPr>
      <w:r w:rsidRPr="00A35CFF">
        <w:rPr>
          <w:rFonts w:ascii="Times New Roman" w:eastAsia="Times New Roman" w:hAnsi="Times New Roman" w:cs="Times New Roman"/>
          <w:color w:val="000000"/>
          <w:sz w:val="28"/>
          <w:szCs w:val="28"/>
          <w:lang w:val="uk" w:eastAsia="uk-UA"/>
        </w:rPr>
        <w:t>1.1 Положення про порядок надання платних послуг розроблено відповідно до:</w:t>
      </w:r>
    </w:p>
    <w:p w:rsidR="00A35CFF" w:rsidRPr="00A35CFF" w:rsidRDefault="00A35CFF" w:rsidP="00A35CFF">
      <w:pPr>
        <w:numPr>
          <w:ilvl w:val="0"/>
          <w:numId w:val="1"/>
        </w:numPr>
        <w:tabs>
          <w:tab w:val="left" w:pos="780"/>
        </w:tabs>
        <w:spacing w:after="0" w:line="240" w:lineRule="auto"/>
        <w:ind w:right="20"/>
        <w:jc w:val="both"/>
        <w:rPr>
          <w:rFonts w:ascii="Times New Roman" w:eastAsia="Times New Roman" w:hAnsi="Times New Roman" w:cs="Times New Roman"/>
          <w:color w:val="000000"/>
          <w:sz w:val="28"/>
          <w:szCs w:val="28"/>
          <w:lang w:val="uk" w:eastAsia="uk-UA"/>
        </w:rPr>
      </w:pPr>
      <w:r w:rsidRPr="00A35CFF">
        <w:rPr>
          <w:rFonts w:ascii="Times New Roman" w:eastAsia="Times New Roman" w:hAnsi="Times New Roman" w:cs="Times New Roman"/>
          <w:color w:val="000000"/>
          <w:sz w:val="28"/>
          <w:szCs w:val="28"/>
          <w:lang w:val="uk" w:eastAsia="uk-UA"/>
        </w:rPr>
        <w:t>Законів України «Про освіту» (частина X статті 78); «Про загальну середню освіту», «Про дошкільну освіту»;</w:t>
      </w:r>
    </w:p>
    <w:p w:rsidR="00A35CFF" w:rsidRPr="00A35CFF" w:rsidRDefault="00A35CFF" w:rsidP="00A35CFF">
      <w:pPr>
        <w:numPr>
          <w:ilvl w:val="0"/>
          <w:numId w:val="1"/>
        </w:numPr>
        <w:tabs>
          <w:tab w:val="left" w:pos="755"/>
        </w:tabs>
        <w:spacing w:after="0" w:line="240" w:lineRule="auto"/>
        <w:ind w:right="20"/>
        <w:jc w:val="both"/>
        <w:rPr>
          <w:rFonts w:ascii="Times New Roman" w:eastAsia="Times New Roman" w:hAnsi="Times New Roman" w:cs="Times New Roman"/>
          <w:color w:val="000000"/>
          <w:sz w:val="28"/>
          <w:szCs w:val="28"/>
          <w:lang w:val="uk" w:eastAsia="uk-UA"/>
        </w:rPr>
      </w:pPr>
      <w:r w:rsidRPr="00A35CFF">
        <w:rPr>
          <w:rFonts w:ascii="Times New Roman" w:eastAsia="Times New Roman" w:hAnsi="Times New Roman" w:cs="Times New Roman"/>
          <w:color w:val="000000"/>
          <w:sz w:val="28"/>
          <w:szCs w:val="28"/>
          <w:lang w:val="uk" w:eastAsia="uk-UA"/>
        </w:rPr>
        <w:t>постанови Кабінету Міністрів України від 27 серпня 2010 року № 796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і комунальної форми власності»;</w:t>
      </w:r>
    </w:p>
    <w:p w:rsidR="00A35CFF" w:rsidRPr="00A35CFF" w:rsidRDefault="00A35CFF" w:rsidP="00A35CFF">
      <w:pPr>
        <w:numPr>
          <w:ilvl w:val="0"/>
          <w:numId w:val="1"/>
        </w:numPr>
        <w:tabs>
          <w:tab w:val="left" w:pos="706"/>
        </w:tabs>
        <w:spacing w:after="0" w:line="240" w:lineRule="auto"/>
        <w:ind w:right="20"/>
        <w:jc w:val="both"/>
        <w:rPr>
          <w:rFonts w:ascii="Times New Roman" w:eastAsia="Times New Roman" w:hAnsi="Times New Roman" w:cs="Times New Roman"/>
          <w:color w:val="000000"/>
          <w:sz w:val="28"/>
          <w:szCs w:val="28"/>
          <w:lang w:val="uk" w:eastAsia="uk-UA"/>
        </w:rPr>
      </w:pPr>
      <w:r w:rsidRPr="00A35CFF">
        <w:rPr>
          <w:rFonts w:ascii="Times New Roman" w:eastAsia="Times New Roman" w:hAnsi="Times New Roman" w:cs="Times New Roman"/>
          <w:color w:val="000000"/>
          <w:sz w:val="28"/>
          <w:szCs w:val="28"/>
          <w:lang w:val="uk" w:eastAsia="uk-UA"/>
        </w:rPr>
        <w:t>постанови Кабінету Міністрів України від 28 лютого 2002 року № 228 «Про затвердження Порядку складання, розгляду затвердження та основних вимог до виконання кошторисів бюджетних установ»;</w:t>
      </w:r>
    </w:p>
    <w:p w:rsidR="00A35CFF" w:rsidRPr="00A35CFF" w:rsidRDefault="00A35CFF" w:rsidP="00A35CFF">
      <w:pPr>
        <w:numPr>
          <w:ilvl w:val="0"/>
          <w:numId w:val="1"/>
        </w:numPr>
        <w:tabs>
          <w:tab w:val="left" w:pos="699"/>
        </w:tabs>
        <w:spacing w:after="0" w:line="240" w:lineRule="auto"/>
        <w:ind w:right="20"/>
        <w:jc w:val="both"/>
        <w:rPr>
          <w:rFonts w:ascii="Times New Roman" w:eastAsia="Times New Roman" w:hAnsi="Times New Roman" w:cs="Times New Roman"/>
          <w:color w:val="000000"/>
          <w:sz w:val="28"/>
          <w:szCs w:val="28"/>
          <w:lang w:val="uk" w:eastAsia="uk-UA"/>
        </w:rPr>
      </w:pPr>
      <w:r w:rsidRPr="00A35CFF">
        <w:rPr>
          <w:rFonts w:ascii="Times New Roman" w:eastAsia="Times New Roman" w:hAnsi="Times New Roman" w:cs="Times New Roman"/>
          <w:color w:val="000000"/>
          <w:sz w:val="28"/>
          <w:szCs w:val="28"/>
          <w:lang w:val="uk" w:eastAsia="uk-UA"/>
        </w:rPr>
        <w:t>спільного Наказу Міністерства освіти і науки України, Міністерства фінансів України та Міністерства економіки України від 23 липня 2010 рову №736/902/758 «Про затвердження Порядків надання платних послуг державними та комунальними навчальними закладами»;</w:t>
      </w:r>
    </w:p>
    <w:p w:rsidR="00A35CFF" w:rsidRPr="00A35CFF" w:rsidRDefault="00A35CFF" w:rsidP="00A35CFF">
      <w:pPr>
        <w:numPr>
          <w:ilvl w:val="0"/>
          <w:numId w:val="1"/>
        </w:numPr>
        <w:tabs>
          <w:tab w:val="left" w:pos="755"/>
        </w:tabs>
        <w:spacing w:after="0" w:line="240" w:lineRule="auto"/>
        <w:ind w:right="20"/>
        <w:jc w:val="both"/>
        <w:rPr>
          <w:rFonts w:ascii="Times New Roman" w:eastAsia="Times New Roman" w:hAnsi="Times New Roman" w:cs="Times New Roman"/>
          <w:color w:val="000000"/>
          <w:sz w:val="28"/>
          <w:szCs w:val="28"/>
          <w:lang w:val="uk" w:eastAsia="uk-UA"/>
        </w:rPr>
      </w:pPr>
      <w:r w:rsidRPr="00A35CFF">
        <w:rPr>
          <w:rFonts w:ascii="Times New Roman" w:eastAsia="Times New Roman" w:hAnsi="Times New Roman" w:cs="Times New Roman"/>
          <w:color w:val="000000"/>
          <w:sz w:val="28"/>
          <w:szCs w:val="28"/>
          <w:lang w:val="uk" w:eastAsia="uk-UA"/>
        </w:rPr>
        <w:t>Наказу Міністерства фінансів України від 22 червня 2012 року № 758 «Про затвердження порядку відкриття та закриття рахунків у національній валюті в органах Державної казначейської служби України»;</w:t>
      </w:r>
    </w:p>
    <w:p w:rsidR="00A35CFF" w:rsidRPr="00A35CFF" w:rsidRDefault="00A35CFF" w:rsidP="00A35CFF">
      <w:pPr>
        <w:numPr>
          <w:ilvl w:val="0"/>
          <w:numId w:val="1"/>
        </w:numPr>
        <w:tabs>
          <w:tab w:val="left" w:pos="755"/>
        </w:tabs>
        <w:spacing w:after="0" w:line="240" w:lineRule="auto"/>
        <w:ind w:right="20"/>
        <w:jc w:val="both"/>
        <w:rPr>
          <w:rFonts w:ascii="Times New Roman" w:eastAsia="Times New Roman" w:hAnsi="Times New Roman" w:cs="Times New Roman"/>
          <w:color w:val="000000"/>
          <w:sz w:val="28"/>
          <w:szCs w:val="28"/>
          <w:lang w:val="uk" w:eastAsia="uk-UA"/>
        </w:rPr>
      </w:pPr>
      <w:r w:rsidRPr="00A35CFF">
        <w:rPr>
          <w:rFonts w:ascii="Times New Roman" w:eastAsia="Times New Roman" w:hAnsi="Times New Roman" w:cs="Times New Roman"/>
          <w:color w:val="000000"/>
          <w:sz w:val="28"/>
          <w:szCs w:val="28"/>
          <w:lang w:val="uk" w:eastAsia="uk-UA"/>
        </w:rPr>
        <w:t>постанови Правління Національного банку України від 15 грудня 2004 року №637 Про затвердження Положення проведення касових операцій у національній валюті в Україні»;</w:t>
      </w:r>
    </w:p>
    <w:p w:rsidR="00A35CFF" w:rsidRPr="00A35CFF" w:rsidRDefault="00A35CFF" w:rsidP="00A35CFF">
      <w:pPr>
        <w:numPr>
          <w:ilvl w:val="0"/>
          <w:numId w:val="1"/>
        </w:numPr>
        <w:tabs>
          <w:tab w:val="left" w:pos="716"/>
        </w:tabs>
        <w:spacing w:after="0" w:line="240" w:lineRule="auto"/>
        <w:ind w:right="20"/>
        <w:jc w:val="both"/>
        <w:rPr>
          <w:rFonts w:ascii="Times New Roman" w:eastAsia="Times New Roman" w:hAnsi="Times New Roman" w:cs="Times New Roman"/>
          <w:color w:val="000000"/>
          <w:sz w:val="28"/>
          <w:szCs w:val="28"/>
          <w:lang w:val="uk" w:eastAsia="uk-UA"/>
        </w:rPr>
      </w:pPr>
      <w:r w:rsidRPr="00A35CFF">
        <w:rPr>
          <w:rFonts w:ascii="Times New Roman" w:eastAsia="Times New Roman" w:hAnsi="Times New Roman" w:cs="Times New Roman"/>
          <w:color w:val="000000"/>
          <w:sz w:val="28"/>
          <w:szCs w:val="28"/>
          <w:lang w:val="uk" w:eastAsia="uk-UA"/>
        </w:rPr>
        <w:t>постанови Кабінету Міністрів України від 18 липня 2018 року № 558 «Про затвердження Положення про групу продовженого дня загальноосвітнього навчального закладу».</w:t>
      </w:r>
    </w:p>
    <w:p w:rsidR="00A35CFF" w:rsidRPr="00A35CFF" w:rsidRDefault="00A35CFF" w:rsidP="00A35CFF">
      <w:pPr>
        <w:numPr>
          <w:ilvl w:val="0"/>
          <w:numId w:val="2"/>
        </w:numPr>
        <w:tabs>
          <w:tab w:val="left" w:pos="910"/>
        </w:tabs>
        <w:spacing w:after="0" w:line="240" w:lineRule="auto"/>
        <w:ind w:right="20"/>
        <w:jc w:val="both"/>
        <w:rPr>
          <w:rFonts w:ascii="Times New Roman" w:eastAsia="Times New Roman" w:hAnsi="Times New Roman" w:cs="Times New Roman"/>
          <w:color w:val="000000"/>
          <w:sz w:val="28"/>
          <w:szCs w:val="28"/>
          <w:lang w:val="uk" w:eastAsia="uk-UA"/>
        </w:rPr>
      </w:pPr>
      <w:r w:rsidRPr="00A35CFF">
        <w:rPr>
          <w:rFonts w:ascii="Times New Roman" w:eastAsia="Times New Roman" w:hAnsi="Times New Roman" w:cs="Times New Roman"/>
          <w:color w:val="000000"/>
          <w:sz w:val="28"/>
          <w:szCs w:val="28"/>
          <w:lang w:val="uk" w:eastAsia="uk-UA"/>
        </w:rPr>
        <w:t>Положення може бути доповнене або змінене відповідно до чинного законодавства.</w:t>
      </w:r>
    </w:p>
    <w:p w:rsidR="00A35CFF" w:rsidRPr="00A35CFF" w:rsidRDefault="00A35CFF" w:rsidP="00A35CFF">
      <w:pPr>
        <w:numPr>
          <w:ilvl w:val="0"/>
          <w:numId w:val="2"/>
        </w:numPr>
        <w:tabs>
          <w:tab w:val="left" w:pos="924"/>
        </w:tabs>
        <w:spacing w:after="0" w:line="240" w:lineRule="auto"/>
        <w:ind w:right="20"/>
        <w:jc w:val="both"/>
        <w:rPr>
          <w:rFonts w:ascii="Times New Roman" w:eastAsia="Times New Roman" w:hAnsi="Times New Roman" w:cs="Times New Roman"/>
          <w:color w:val="000000"/>
          <w:sz w:val="28"/>
          <w:szCs w:val="28"/>
          <w:lang w:val="uk" w:eastAsia="uk-UA"/>
        </w:rPr>
      </w:pPr>
      <w:r w:rsidRPr="00A35CFF">
        <w:rPr>
          <w:rFonts w:ascii="Times New Roman" w:eastAsia="Times New Roman" w:hAnsi="Times New Roman" w:cs="Times New Roman"/>
          <w:color w:val="000000"/>
          <w:sz w:val="28"/>
          <w:szCs w:val="28"/>
          <w:lang w:val="uk" w:eastAsia="uk-UA"/>
        </w:rPr>
        <w:t>Метою організації платних послуг є отримання понад бюджетного фінансування для розширення освітньої діяльності закладів, збільшення спектру освітніх послуг, які не передбачені бюджетним фінансуванням за штатним розписом, але батьки та учні мають бажання займатися цим видом навчально-виховної діяльності.</w:t>
      </w:r>
    </w:p>
    <w:p w:rsidR="00A35CFF" w:rsidRPr="00A35CFF" w:rsidRDefault="00A35CFF" w:rsidP="00A35CFF">
      <w:pPr>
        <w:spacing w:line="240" w:lineRule="auto"/>
        <w:rPr>
          <w:rFonts w:ascii="Times New Roman" w:hAnsi="Times New Roman" w:cs="Times New Roman"/>
          <w:b/>
          <w:sz w:val="28"/>
          <w:szCs w:val="28"/>
          <w:lang w:val="uk"/>
        </w:rPr>
      </w:pPr>
    </w:p>
    <w:p w:rsidR="00A35CFF" w:rsidRPr="00F7493B" w:rsidRDefault="00A35CFF" w:rsidP="00A35CFF">
      <w:pPr>
        <w:spacing w:line="240" w:lineRule="auto"/>
        <w:rPr>
          <w:rFonts w:ascii="Times New Roman" w:hAnsi="Times New Roman" w:cs="Times New Roman"/>
          <w:b/>
          <w:sz w:val="28"/>
          <w:szCs w:val="28"/>
          <w:lang w:val="uk"/>
        </w:rPr>
      </w:pPr>
      <w:bookmarkStart w:id="0" w:name="_GoBack"/>
      <w:bookmarkEnd w:id="0"/>
    </w:p>
    <w:p w:rsidR="00C760DF" w:rsidRDefault="00C760DF"/>
    <w:sectPr w:rsidR="00C760D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35B8A"/>
    <w:multiLevelType w:val="multilevel"/>
    <w:tmpl w:val="15E0AD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D97CE0"/>
    <w:multiLevelType w:val="multilevel"/>
    <w:tmpl w:val="6778F04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91"/>
    <w:rsid w:val="00733547"/>
    <w:rsid w:val="007E2051"/>
    <w:rsid w:val="00A35CFF"/>
    <w:rsid w:val="00C734FD"/>
    <w:rsid w:val="00C760DF"/>
    <w:rsid w:val="00D67E91"/>
    <w:rsid w:val="00F749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889186">
      <w:bodyDiv w:val="1"/>
      <w:marLeft w:val="0"/>
      <w:marRight w:val="0"/>
      <w:marTop w:val="0"/>
      <w:marBottom w:val="0"/>
      <w:divBdr>
        <w:top w:val="none" w:sz="0" w:space="0" w:color="auto"/>
        <w:left w:val="none" w:sz="0" w:space="0" w:color="auto"/>
        <w:bottom w:val="none" w:sz="0" w:space="0" w:color="auto"/>
        <w:right w:val="none" w:sz="0" w:space="0" w:color="auto"/>
      </w:divBdr>
    </w:div>
    <w:div w:id="213335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303</Words>
  <Characters>1729</Characters>
  <Application>Microsoft Office Word</Application>
  <DocSecurity>0</DocSecurity>
  <Lines>14</Lines>
  <Paragraphs>4</Paragraphs>
  <ScaleCrop>false</ScaleCrop>
  <Company>Krokoz™</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рс</cp:lastModifiedBy>
  <cp:revision>5</cp:revision>
  <dcterms:created xsi:type="dcterms:W3CDTF">2019-10-03T12:38:00Z</dcterms:created>
  <dcterms:modified xsi:type="dcterms:W3CDTF">2019-10-03T17:28:00Z</dcterms:modified>
</cp:coreProperties>
</file>