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2" w:rsidRPr="00534727" w:rsidRDefault="00DC0BC2" w:rsidP="002400E8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>Протокол №3</w:t>
      </w:r>
    </w:p>
    <w:p w:rsidR="00DC0BC2" w:rsidRPr="00534727" w:rsidRDefault="00DC0BC2" w:rsidP="002400E8">
      <w:pPr>
        <w:spacing w:after="0" w:line="360" w:lineRule="auto"/>
        <w:ind w:firstLine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засідання шкільного </w:t>
      </w:r>
      <w:r w:rsidRPr="00534727">
        <w:rPr>
          <w:rFonts w:ascii="Times New Roman" w:hAnsi="Times New Roman"/>
          <w:sz w:val="28"/>
          <w:szCs w:val="28"/>
          <w:lang w:eastAsia="ru-RU"/>
        </w:rPr>
        <w:t>методичного об’єднання  вчителів початкових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4727">
        <w:rPr>
          <w:rFonts w:ascii="Times New Roman" w:hAnsi="Times New Roman"/>
          <w:sz w:val="28"/>
          <w:szCs w:val="28"/>
          <w:lang w:eastAsia="ru-RU"/>
        </w:rPr>
        <w:t>класів</w:t>
      </w:r>
    </w:p>
    <w:p w:rsidR="00DC0BC2" w:rsidRPr="001B32EA" w:rsidRDefault="00DC0BC2" w:rsidP="002400E8">
      <w:pPr>
        <w:spacing w:after="0" w:line="360" w:lineRule="auto"/>
        <w:ind w:firstLine="17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>Піщанського ліцею</w:t>
      </w: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Тема: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Діяльнісний підхід до навчання – запорука успіху</w:t>
      </w:r>
    </w:p>
    <w:p w:rsidR="00DC0BC2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Від:  26 грудня 2022 року</w:t>
      </w:r>
    </w:p>
    <w:p w:rsidR="00DC0BC2" w:rsidRPr="002400E8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>Присутні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8 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>осіб</w:t>
      </w: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Порядок   денний:</w:t>
      </w: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Про планування навчальних видів діяльності для досягнення очікуваних видів результатів у математичній освітній галузі.</w:t>
      </w: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>Майстер-клас «Я це роблю так Щоденні 3»</w:t>
      </w: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Про обмін досвідом з проходження та тематики вебінарів і курсів</w:t>
      </w: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« Ігрова діяльність учнів під час ГПД як засіб активізації навчальної діяльності під час самопідготовки».</w:t>
      </w: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DC0BC2" w:rsidRPr="001B32EA" w:rsidRDefault="00DC0BC2" w:rsidP="00100EBE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Голову ШМО Куріцину Л.М., </w:t>
      </w:r>
      <w:r w:rsidRPr="00CB7778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плануванням навчальних видів діяльності для досягнення очікуваних видів результатів у математичній освітній галузі. Керівник МО  зазначила, що досвід математичної діяльності застосовується у вивчення інших предметів ( освітніх галузей) шляхом використання учнями інших засобів для пізнання діяльності; організації та виконання міжпредметних навчальних проєктів, мінідосліджень, тощо.</w:t>
      </w: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2.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>СЛУХАЛИ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Виступ вчителів 1 – 3 класів  Черниш В.В., Демченко Н.П., Куріцину Л.М., які провели аукціон знань та обмінялися досвідом з математики «Щоденні 3»  Класний керівник  Демченко Н.П.  зазначила, що ця діяльність залучає дітей до математичних ігор, як самостійних так і з партнерами, а також спонукає брат участь у діяльності та розв’язуванні проблем, використовуючи інструменти для лічби чи ігрові матеріали. Класний керівник Куріцина Л.М. довела, що мета цієї технології: залучити учні зробити навчання матаматики цікавішим, доступнішим для них. Класний керівник  Черниш В.В. повідомила, що ця робота дуже захоплює школярів. Вона розвиває швидкість та логічність мислення, маніпулятивні навички.</w:t>
      </w: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 xml:space="preserve">. СЛУХАЛИ: </w:t>
      </w: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Взяли участь у колі ідей, яке провела Сокерчак І.Ю. у формі </w:t>
      </w:r>
      <w:r w:rsidRPr="00603ED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Майстер-класу «Ранкова зустріч», мета якого допомогти учням налаштуватися н навчання й формувати толерантну, відповідальну класну спільноту. Класний керівник 4 класу зазначила, що ранкові зустрічі мають посісти важливе місце в класному колективі аби створити позитивну атмосферу на весь навчальний день. </w:t>
      </w:r>
    </w:p>
    <w:p w:rsidR="00DC0BC2" w:rsidRPr="002B587B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2B587B">
        <w:rPr>
          <w:rFonts w:ascii="Times New Roman" w:hAnsi="Times New Roman"/>
          <w:b/>
          <w:sz w:val="28"/>
          <w:szCs w:val="28"/>
          <w:lang w:val="uk-UA" w:eastAsia="ru-RU"/>
        </w:rPr>
        <w:t xml:space="preserve">. СЛУХАЛИ:  </w:t>
      </w:r>
    </w:p>
    <w:p w:rsidR="00DC0BC2" w:rsidRPr="00534727" w:rsidRDefault="00DC0BC2" w:rsidP="005868F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Виступ вихователя ГПД  Лещенко О.І.</w:t>
      </w: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 , </w:t>
      </w:r>
      <w:r>
        <w:rPr>
          <w:rFonts w:ascii="Times New Roman" w:hAnsi="Times New Roman"/>
          <w:sz w:val="28"/>
          <w:szCs w:val="28"/>
          <w:lang w:val="uk-UA" w:eastAsia="ru-RU"/>
        </w:rPr>
        <w:t>на тему : « Ігрова діяльність учнів під час ГПД як засіб активізації навчальної діяльності під час самопідготовки».</w:t>
      </w:r>
    </w:p>
    <w:p w:rsidR="00DC0BC2" w:rsidRPr="001B32EA" w:rsidRDefault="00DC0BC2" w:rsidP="0011206F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0BC2" w:rsidRPr="002B587B" w:rsidRDefault="00DC0BC2" w:rsidP="002400E8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b/>
          <w:sz w:val="28"/>
          <w:szCs w:val="28"/>
          <w:lang w:val="uk-UA" w:eastAsia="ru-RU"/>
        </w:rPr>
        <w:t>УХВАЛИЛИ:</w:t>
      </w:r>
    </w:p>
    <w:p w:rsidR="00DC0BC2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Звернути особливу увагу на відповідність навчального матеріалу меті навчання, на його потенціал для досягнення очікуваних результатів, відповідність віковим особливостям і навчальним можливостям учнів. Використовувати у роботі нові методи та елемент методик.</w:t>
      </w:r>
    </w:p>
    <w:p w:rsidR="00DC0BC2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Використовувати нестандартні організаційні форми навчання та різні способи взаємодії учасників освітнього процесу.</w:t>
      </w:r>
    </w:p>
    <w:p w:rsidR="00DC0BC2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Формувати в учнів навички самостійної діяльності, творчого потенціалу і здатності використовувати знання на практиці.</w:t>
      </w:r>
    </w:p>
    <w:p w:rsidR="00DC0BC2" w:rsidRDefault="00DC0BC2" w:rsidP="00DB400C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Постійно підвищувати професійний рівень, педагогічну майстерність, загальну культуру.</w:t>
      </w:r>
    </w:p>
    <w:p w:rsidR="00DC0BC2" w:rsidRDefault="00DC0BC2" w:rsidP="00DB400C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 Розвивати соціальні і навчальні навички, поєднуючи соціальний, емоційний і інтелектуальний розвиток.</w:t>
      </w:r>
    </w:p>
    <w:p w:rsidR="00DC0BC2" w:rsidRPr="00534727" w:rsidRDefault="00DC0BC2" w:rsidP="00DB400C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 Використовувати у своїй роботі ігрову діяльність і фахові періодичні видання, як засіб активізації освітньої діяльності та інструмент методичної роботи, що дає змогу отримувати якісну інформацію.</w:t>
      </w:r>
    </w:p>
    <w:p w:rsidR="00DC0BC2" w:rsidRPr="00534727" w:rsidRDefault="00DC0BC2" w:rsidP="00DB400C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DC0BC2" w:rsidRPr="001B32EA" w:rsidRDefault="00DC0BC2" w:rsidP="002400E8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0BC2" w:rsidRPr="001B32EA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Голова 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 ШМО:</w:t>
      </w:r>
    </w:p>
    <w:p w:rsidR="00DC0BC2" w:rsidRPr="00534727" w:rsidRDefault="00DC0BC2" w:rsidP="002400E8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>Секретар:</w:t>
      </w:r>
    </w:p>
    <w:p w:rsidR="00DC0BC2" w:rsidRDefault="00DC0BC2">
      <w:bookmarkStart w:id="0" w:name="_GoBack"/>
      <w:bookmarkEnd w:id="0"/>
    </w:p>
    <w:sectPr w:rsidR="00DC0BC2" w:rsidSect="0066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C5D"/>
    <w:rsid w:val="00060C5D"/>
    <w:rsid w:val="000C5EBA"/>
    <w:rsid w:val="00100EBE"/>
    <w:rsid w:val="0011206F"/>
    <w:rsid w:val="001B32EA"/>
    <w:rsid w:val="002400E8"/>
    <w:rsid w:val="002B587B"/>
    <w:rsid w:val="00463C62"/>
    <w:rsid w:val="00534727"/>
    <w:rsid w:val="005868F8"/>
    <w:rsid w:val="00603ED4"/>
    <w:rsid w:val="006617D0"/>
    <w:rsid w:val="0087460C"/>
    <w:rsid w:val="00BC34CE"/>
    <w:rsid w:val="00CB7778"/>
    <w:rsid w:val="00D85F27"/>
    <w:rsid w:val="00DB400C"/>
    <w:rsid w:val="00DC0BC2"/>
    <w:rsid w:val="00F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E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479</Words>
  <Characters>2733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Ирина Степановна</cp:lastModifiedBy>
  <cp:revision>4</cp:revision>
  <cp:lastPrinted>2023-01-04T08:13:00Z</cp:lastPrinted>
  <dcterms:created xsi:type="dcterms:W3CDTF">2022-11-15T06:16:00Z</dcterms:created>
  <dcterms:modified xsi:type="dcterms:W3CDTF">2023-01-04T08:14:00Z</dcterms:modified>
</cp:coreProperties>
</file>