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2EF4" w:rsidRDefault="00F72EF4" w:rsidP="00283191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283191" w:rsidRDefault="00283191" w:rsidP="00283191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</w:t>
      </w:r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до </w:t>
      </w:r>
      <w:proofErr w:type="spellStart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Ліцензійних</w:t>
      </w:r>
      <w:proofErr w:type="spellEnd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</w:t>
      </w:r>
    </w:p>
    <w:p w:rsidR="00283191" w:rsidRPr="00283191" w:rsidRDefault="00283191" w:rsidP="00283191">
      <w:pPr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ВІДОМОСТІ</w:t>
      </w:r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навчально-методичне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освітньої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певному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рівні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середньої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необхідне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для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виконання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державного стандарту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відповідного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рівня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середньої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(у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разі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розширення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провадження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освітньої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2831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</w:p>
    <w:p w:rsidR="00283191" w:rsidRPr="00283191" w:rsidRDefault="00283191" w:rsidP="00283191">
      <w:pPr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n630"/>
      <w:bookmarkEnd w:id="1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освітню</w:t>
      </w:r>
      <w:proofErr w:type="spellEnd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програму</w:t>
      </w:r>
      <w:proofErr w:type="spellEnd"/>
    </w:p>
    <w:tbl>
      <w:tblPr>
        <w:tblW w:w="5050" w:type="pct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23"/>
        <w:gridCol w:w="2161"/>
        <w:gridCol w:w="1753"/>
      </w:tblGrid>
      <w:tr w:rsidR="00283191" w:rsidRPr="00283191" w:rsidTr="00525377">
        <w:trPr>
          <w:trHeight w:val="516"/>
        </w:trPr>
        <w:tc>
          <w:tcPr>
            <w:tcW w:w="5612" w:type="dxa"/>
            <w:hideMark/>
          </w:tcPr>
          <w:p w:rsidR="00283191" w:rsidRPr="00283191" w:rsidRDefault="00283191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n631"/>
            <w:bookmarkEnd w:id="2"/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освітньої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якої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розроблена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освітня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та/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освітньої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сформованої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закладом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2174" w:type="dxa"/>
            <w:hideMark/>
          </w:tcPr>
          <w:p w:rsidR="00283191" w:rsidRPr="00283191" w:rsidRDefault="00283191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Ким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1759" w:type="dxa"/>
            <w:hideMark/>
          </w:tcPr>
          <w:p w:rsidR="00283191" w:rsidRPr="00283191" w:rsidRDefault="00283191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3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</w:p>
        </w:tc>
      </w:tr>
      <w:tr w:rsidR="00575DD5" w:rsidRPr="00C505E3" w:rsidTr="00525377">
        <w:trPr>
          <w:trHeight w:val="516"/>
        </w:trPr>
        <w:tc>
          <w:tcPr>
            <w:tcW w:w="5612" w:type="dxa"/>
            <w:hideMark/>
          </w:tcPr>
          <w:p w:rsidR="00575DD5" w:rsidRPr="00C505E3" w:rsidRDefault="00525377" w:rsidP="005253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Типова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освітня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програма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учнів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1-2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класів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закладів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загальної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середньої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розробленої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під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керівництвом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О. Я. 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авченко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174" w:type="dxa"/>
            <w:hideMark/>
          </w:tcPr>
          <w:p w:rsidR="00575DD5" w:rsidRPr="00C505E3" w:rsidRDefault="00525377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Міністерством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 науки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759" w:type="dxa"/>
            <w:hideMark/>
          </w:tcPr>
          <w:p w:rsidR="00575DD5" w:rsidRPr="00C505E3" w:rsidRDefault="00525377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525377" w:rsidRPr="00C505E3" w:rsidTr="00525377">
        <w:trPr>
          <w:trHeight w:val="516"/>
        </w:trPr>
        <w:tc>
          <w:tcPr>
            <w:tcW w:w="5612" w:type="dxa"/>
            <w:hideMark/>
          </w:tcPr>
          <w:p w:rsidR="00525377" w:rsidRPr="00C505E3" w:rsidRDefault="00525377" w:rsidP="005253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Типова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освітня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програма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учнів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3-4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класів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закладів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загальної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середньої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розробленої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під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керівництвом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О. Я. 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авченко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174" w:type="dxa"/>
            <w:hideMark/>
          </w:tcPr>
          <w:p w:rsidR="00525377" w:rsidRPr="00C505E3" w:rsidRDefault="00525377" w:rsidP="0070700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Міністерством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 науки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759" w:type="dxa"/>
            <w:hideMark/>
          </w:tcPr>
          <w:p w:rsidR="00525377" w:rsidRPr="00C505E3" w:rsidRDefault="00525377" w:rsidP="0070700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F459BC" w:rsidRPr="00C505E3" w:rsidTr="00525377">
        <w:trPr>
          <w:trHeight w:val="516"/>
        </w:trPr>
        <w:tc>
          <w:tcPr>
            <w:tcW w:w="5612" w:type="dxa"/>
            <w:hideMark/>
          </w:tcPr>
          <w:p w:rsidR="00F459BC" w:rsidRPr="00C505E3" w:rsidRDefault="00F459BC" w:rsidP="00BF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Типова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освітня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програма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учнів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BF680A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="00BF680A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класів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закладів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загальної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середньої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="00BF680A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(для 5</w:t>
            </w:r>
            <w:r w:rsidR="00AA62E1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6 </w:t>
            </w:r>
            <w:proofErr w:type="spellStart"/>
            <w:r w:rsidR="00AA62E1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класів</w:t>
            </w:r>
            <w:proofErr w:type="spellEnd"/>
            <w:r w:rsidR="00BF680A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174" w:type="dxa"/>
            <w:hideMark/>
          </w:tcPr>
          <w:p w:rsidR="00F459BC" w:rsidRPr="00C505E3" w:rsidRDefault="00F459BC" w:rsidP="0070700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Міністерством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 науки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759" w:type="dxa"/>
            <w:hideMark/>
          </w:tcPr>
          <w:p w:rsidR="00F459BC" w:rsidRPr="00C505E3" w:rsidRDefault="00F459BC" w:rsidP="00BF680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F680A" w:rsidRPr="00C505E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BF680A" w:rsidRPr="00C505E3" w:rsidTr="00525377">
        <w:trPr>
          <w:trHeight w:val="516"/>
        </w:trPr>
        <w:tc>
          <w:tcPr>
            <w:tcW w:w="5612" w:type="dxa"/>
            <w:hideMark/>
          </w:tcPr>
          <w:p w:rsidR="00BF680A" w:rsidRPr="00C505E3" w:rsidRDefault="00BF680A" w:rsidP="00BF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Типова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освітня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програма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закладів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загальної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середньої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ІІ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ступеня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(для 6-9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класів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174" w:type="dxa"/>
            <w:hideMark/>
          </w:tcPr>
          <w:p w:rsidR="00BF680A" w:rsidRPr="00C505E3" w:rsidRDefault="00BF680A" w:rsidP="0070700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Міністерством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 науки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759" w:type="dxa"/>
            <w:hideMark/>
          </w:tcPr>
          <w:p w:rsidR="00BF680A" w:rsidRPr="00C505E3" w:rsidRDefault="00BF680A" w:rsidP="00BF680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</w:tr>
      <w:tr w:rsidR="00BF680A" w:rsidRPr="00C505E3" w:rsidTr="00525377">
        <w:trPr>
          <w:trHeight w:val="516"/>
        </w:trPr>
        <w:tc>
          <w:tcPr>
            <w:tcW w:w="5612" w:type="dxa"/>
            <w:hideMark/>
          </w:tcPr>
          <w:p w:rsidR="00BF680A" w:rsidRPr="00C505E3" w:rsidRDefault="00BF680A" w:rsidP="00BF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Типова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освітня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програма</w:t>
            </w:r>
            <w:proofErr w:type="spellEnd"/>
          </w:p>
          <w:p w:rsidR="00BF680A" w:rsidRPr="00C505E3" w:rsidRDefault="00BF680A" w:rsidP="00BF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закладів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загальної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середньої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ІІІ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ступеня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BF680A" w:rsidRPr="00C505E3" w:rsidRDefault="00BF680A" w:rsidP="00BF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74" w:type="dxa"/>
            <w:hideMark/>
          </w:tcPr>
          <w:p w:rsidR="00BF680A" w:rsidRPr="00C505E3" w:rsidRDefault="00BF680A" w:rsidP="0070700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Міністерством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 науки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759" w:type="dxa"/>
            <w:hideMark/>
          </w:tcPr>
          <w:p w:rsidR="00BF680A" w:rsidRPr="00C505E3" w:rsidRDefault="00BF680A" w:rsidP="0070700D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  <w:p w:rsidR="00BF680A" w:rsidRPr="00C505E3" w:rsidRDefault="00BF680A" w:rsidP="0070700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2019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зі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змінами</w:t>
            </w:r>
            <w:proofErr w:type="spellEnd"/>
          </w:p>
        </w:tc>
      </w:tr>
    </w:tbl>
    <w:p w:rsidR="00283191" w:rsidRPr="00C505E3" w:rsidRDefault="00283191" w:rsidP="00283191">
      <w:pPr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n632"/>
      <w:bookmarkEnd w:id="3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навчально-методичне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програмне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обов’язкових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вивчення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навчальних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предметів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інтегрованих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курсів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21"/>
        <w:gridCol w:w="1273"/>
        <w:gridCol w:w="2312"/>
        <w:gridCol w:w="1938"/>
      </w:tblGrid>
      <w:tr w:rsidR="00283191" w:rsidRPr="00C505E3" w:rsidTr="00AC669A">
        <w:trPr>
          <w:trHeight w:val="1187"/>
        </w:trPr>
        <w:tc>
          <w:tcPr>
            <w:tcW w:w="3876" w:type="dxa"/>
            <w:hideMark/>
          </w:tcPr>
          <w:p w:rsidR="00283191" w:rsidRPr="00C505E3" w:rsidRDefault="00283191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" w:name="n633"/>
            <w:bookmarkEnd w:id="4"/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обов’язкових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вивчення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предметів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інтегрованих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80" w:type="dxa"/>
            <w:hideMark/>
          </w:tcPr>
          <w:p w:rsidR="00283191" w:rsidRPr="00C505E3" w:rsidRDefault="00283191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(так/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336" w:type="dxa"/>
            <w:hideMark/>
          </w:tcPr>
          <w:p w:rsidR="00283191" w:rsidRPr="00C505E3" w:rsidRDefault="00283191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Ким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1958" w:type="dxa"/>
            <w:hideMark/>
          </w:tcPr>
          <w:p w:rsidR="00283191" w:rsidRPr="00C505E3" w:rsidRDefault="00283191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</w:p>
        </w:tc>
      </w:tr>
      <w:tr w:rsidR="00BF680A" w:rsidRPr="00C505E3" w:rsidTr="00AC669A">
        <w:trPr>
          <w:trHeight w:val="1187"/>
        </w:trPr>
        <w:tc>
          <w:tcPr>
            <w:tcW w:w="3876" w:type="dxa"/>
            <w:hideMark/>
          </w:tcPr>
          <w:p w:rsidR="00E15F02" w:rsidRPr="00C505E3" w:rsidRDefault="00AB516E" w:rsidP="0070700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5-6</w:t>
            </w:r>
            <w:r w:rsidR="00E15F02"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и</w:t>
            </w:r>
          </w:p>
          <w:p w:rsidR="00E15F02" w:rsidRPr="00C505E3" w:rsidRDefault="00E15F02" w:rsidP="0070700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Навчальні програми створені на основі модельних програм</w:t>
            </w:r>
          </w:p>
          <w:p w:rsidR="00BE3108" w:rsidRPr="00C505E3" w:rsidRDefault="00BE3108" w:rsidP="00BE3108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-</w:t>
            </w:r>
            <w:hyperlink r:id="rId6" w:tgtFrame="_blank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Українська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мова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5-6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Заболотний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О. В.,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Заболотний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В. В.,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Лавринчук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В. П.,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Плівачук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К. В., Попова Т. Д.).</w:t>
              </w:r>
            </w:hyperlink>
          </w:p>
          <w:p w:rsidR="00BE3108" w:rsidRPr="00C505E3" w:rsidRDefault="00BE3108" w:rsidP="0070700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70700D" w:rsidRPr="00C505E3" w:rsidRDefault="00BE3108" w:rsidP="0070700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hyperlink r:id="rId7" w:tgtFrame="_blank" w:history="1"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. «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Інформатика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5-6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»</w:t>
              </w:r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</w:rPr>
                <w:t> </w:t>
              </w:r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для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</w:rPr>
                <w:t>Морзе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</w:rPr>
                <w:t xml:space="preserve"> Н. В., </w:t>
              </w:r>
              <w:proofErr w:type="spellStart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</w:rPr>
                <w:t>Барна</w:t>
              </w:r>
              <w:proofErr w:type="spellEnd"/>
              <w:r w:rsidR="0070700D"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</w:rPr>
                <w:t xml:space="preserve"> О. В.).</w:t>
              </w:r>
            </w:hyperlink>
          </w:p>
          <w:p w:rsidR="007B77B4" w:rsidRPr="00C505E3" w:rsidRDefault="007B77B4" w:rsidP="0070700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7B77B4" w:rsidRPr="00C505E3" w:rsidRDefault="007B77B4" w:rsidP="007B77B4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hyperlink r:id="rId8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Українська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література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5-6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Архипова В. П.,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Січкар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С. І., Шило С. Б.).</w:t>
              </w:r>
            </w:hyperlink>
          </w:p>
          <w:p w:rsidR="007B77B4" w:rsidRPr="00C505E3" w:rsidRDefault="007B77B4" w:rsidP="007B77B4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7B77B4" w:rsidRPr="00C505E3" w:rsidRDefault="007B77B4" w:rsidP="007B77B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- </w:t>
            </w:r>
            <w:hyperlink r:id="rId9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Зарубіжна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література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5-9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Ніколенко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О.,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Ісаєва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О., Клименко Ж.,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Мацевко-Бекерська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Л., Юлдашева Л.,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Рудніцька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Н.,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Туряниця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В,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Тіхоненко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С.,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Вітко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М.,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Джангобекова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Т.).</w:t>
              </w:r>
            </w:hyperlink>
          </w:p>
          <w:p w:rsidR="007B77B4" w:rsidRPr="00C505E3" w:rsidRDefault="007B77B4" w:rsidP="007B77B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7B77B4" w:rsidRPr="00C505E3" w:rsidRDefault="007B77B4" w:rsidP="007B77B4">
            <w:pPr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-</w:t>
            </w:r>
            <w:hyperlink r:id="rId10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Іноземна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мова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5-9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Зимомря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І. М.,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Мойсюк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В. А,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Тріфан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М.</w:t>
              </w:r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</w:rPr>
                <w:t> </w:t>
              </w:r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С.,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Унгурян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І.</w:t>
              </w:r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</w:rPr>
                <w:t> </w:t>
              </w:r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К.,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Яковчук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М. В.).</w:t>
              </w:r>
            </w:hyperlink>
          </w:p>
          <w:p w:rsidR="007B77B4" w:rsidRPr="00C505E3" w:rsidRDefault="007B77B4" w:rsidP="007B77B4">
            <w:pPr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7B77B4" w:rsidRPr="00C505E3" w:rsidRDefault="007B77B4" w:rsidP="007B77B4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-</w:t>
            </w:r>
            <w:hyperlink r:id="rId11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Вступ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до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історії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України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та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громадянської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Бурлака О. В., Власова Н. С.,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Желіба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О. В.,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Майорський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В. В.,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Піскарьова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І. О., Щупак І. Я.).</w:t>
              </w:r>
            </w:hyperlink>
          </w:p>
          <w:p w:rsidR="001A1DF4" w:rsidRPr="00C505E3" w:rsidRDefault="001A1DF4" w:rsidP="007B77B4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1A1DF4" w:rsidRPr="00C505E3" w:rsidRDefault="001A1DF4" w:rsidP="001A1DF4">
            <w:pPr>
              <w:numPr>
                <w:ilvl w:val="0"/>
                <w:numId w:val="8"/>
              </w:numPr>
              <w:shd w:val="clear" w:color="auto" w:fill="FFFFFF"/>
              <w:ind w:left="157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-</w:t>
            </w:r>
            <w:proofErr w:type="spellStart"/>
            <w:r w:rsidR="00571506">
              <w:fldChar w:fldCharType="begin"/>
            </w:r>
            <w:r w:rsidR="00571506">
              <w:instrText xml:space="preserve"> HYPERLINK "https://drive.google.com/file/d/1W8TXKiWm7gVS3xyLqQhX97yU9zGmrXXc/view?usp=sharing" </w:instrText>
            </w:r>
            <w:r w:rsidR="00571506">
              <w:fldChar w:fldCharType="separate"/>
            </w:r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Модельна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навчальна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програма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 «Математика. 5-6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класи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» для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закладів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загальної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середньої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>освіти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  <w:lang w:val="ru-RU"/>
              </w:rPr>
              <w:t xml:space="preserve"> (авт. </w:t>
            </w:r>
            <w:proofErr w:type="spellStart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</w:rPr>
              <w:t>Істер</w:t>
            </w:r>
            <w:proofErr w:type="spellEnd"/>
            <w:r w:rsidRPr="00C505E3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</w:rPr>
              <w:t xml:space="preserve"> О. С.).</w:t>
            </w:r>
            <w:r w:rsidR="00571506">
              <w:rPr>
                <w:rStyle w:val="a3"/>
                <w:rFonts w:ascii="Times New Roman" w:hAnsi="Times New Roman" w:cs="Times New Roman"/>
                <w:color w:val="289DCC"/>
                <w:sz w:val="24"/>
                <w:szCs w:val="24"/>
                <w:bdr w:val="none" w:sz="0" w:space="0" w:color="auto" w:frame="1"/>
              </w:rPr>
              <w:fldChar w:fldCharType="end"/>
            </w:r>
          </w:p>
          <w:p w:rsidR="001A1DF4" w:rsidRPr="00C505E3" w:rsidRDefault="001A1DF4" w:rsidP="001A1DF4">
            <w:pPr>
              <w:numPr>
                <w:ilvl w:val="0"/>
                <w:numId w:val="8"/>
              </w:numPr>
              <w:shd w:val="clear" w:color="auto" w:fill="FFFFFF"/>
              <w:ind w:left="157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1A1DF4" w:rsidRPr="00C505E3" w:rsidRDefault="001A1DF4" w:rsidP="001A1DF4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-</w:t>
            </w:r>
            <w:hyperlink r:id="rId12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Пізнаємо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природу». 5-6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інтегрований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курс)»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Біда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Д. Д.,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Гільберг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Т. Г.,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Колісник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Я. І.).</w:t>
              </w:r>
            </w:hyperlink>
          </w:p>
          <w:p w:rsidR="001A1DF4" w:rsidRPr="00C505E3" w:rsidRDefault="001A1DF4" w:rsidP="001A1DF4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1A1DF4" w:rsidRPr="00C505E3" w:rsidRDefault="001A1DF4" w:rsidP="001A1DF4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-</w:t>
            </w:r>
            <w:hyperlink r:id="rId13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Здоров’я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безпека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та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добробут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5-6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класи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інтегрований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курс)»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Гущина Н. І.,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>Василашко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І. П.).</w:t>
              </w:r>
            </w:hyperlink>
          </w:p>
          <w:p w:rsidR="00296D82" w:rsidRDefault="00296D82" w:rsidP="00296D8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1A1DF4" w:rsidRDefault="00296D82" w:rsidP="00296D8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курсу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(5-6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) для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Л.М.Масол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О.В.Просіна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).</w:t>
            </w:r>
          </w:p>
          <w:p w:rsidR="00296D82" w:rsidRDefault="00296D82" w:rsidP="00296D8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Етика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5-6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О.І.,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Ремех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Т.О.,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Кришмарел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В.Ю.).</w:t>
            </w:r>
          </w:p>
          <w:p w:rsidR="00296D82" w:rsidRPr="00C505E3" w:rsidRDefault="00296D82" w:rsidP="00296D8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1A1DF4" w:rsidRPr="00296D82" w:rsidRDefault="001A1DF4" w:rsidP="001A1DF4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296D82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-</w:t>
            </w:r>
            <w:hyperlink r:id="rId14" w:history="1"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Модельна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навчальна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програма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«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Технології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. 5-6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класи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»</w:t>
              </w:r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</w:rPr>
                <w:t> </w:t>
              </w:r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для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закладів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загальної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середньої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освіти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(авт.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Ходзицька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І. Ю,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Горобець.О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. В,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Медвідь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О. Ю., </w:t>
              </w:r>
              <w:proofErr w:type="spellStart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>Пасічна</w:t>
              </w:r>
              <w:proofErr w:type="spellEnd"/>
              <w:r w:rsidRPr="00296D82">
                <w:rPr>
                  <w:rStyle w:val="a3"/>
                  <w:rFonts w:ascii="Times New Roman" w:hAnsi="Times New Roman" w:cs="Times New Roman"/>
                  <w:color w:val="00B0F0"/>
                  <w:sz w:val="24"/>
                  <w:szCs w:val="24"/>
                  <w:bdr w:val="none" w:sz="0" w:space="0" w:color="auto" w:frame="1"/>
                  <w:lang w:val="ru-RU"/>
                </w:rPr>
                <w:t xml:space="preserve"> Т. С., Приходько Ю. М.).</w:t>
              </w:r>
            </w:hyperlink>
          </w:p>
          <w:p w:rsidR="001A1DF4" w:rsidRPr="00C505E3" w:rsidRDefault="001A1DF4" w:rsidP="001A1DF4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1A1DF4" w:rsidRPr="00C505E3" w:rsidRDefault="001A1DF4" w:rsidP="001A1DF4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>-</w:t>
            </w:r>
            <w:hyperlink r:id="rId15" w:tgtFrame="_blank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Модельна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навчальна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програма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«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Фізична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культура. 5-6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класи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» для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закладів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загальної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середньої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освіти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(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автори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: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Педан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О.С.,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Коломоєць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Г. А. 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Боляк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А. А.,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Ребрина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А. А., Деревянко В. В., Стеценко В. Г., Остапенко О. І.,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Лакіза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О. М.,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Косик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В. М. та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інші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289D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)</w:t>
              </w:r>
            </w:hyperlink>
          </w:p>
          <w:p w:rsidR="001A1DF4" w:rsidRPr="00C505E3" w:rsidRDefault="001A1DF4" w:rsidP="001A1DF4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C06F28" w:rsidRPr="00C505E3" w:rsidRDefault="00C06F28" w:rsidP="00C0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05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«Рекомендовано Міністерством освіти і науки України» наказ Міністерства освіти і науки України від 17.08.2022 року № 752</w:t>
            </w:r>
          </w:p>
          <w:p w:rsidR="001A1DF4" w:rsidRPr="00C505E3" w:rsidRDefault="001A1DF4" w:rsidP="001A1DF4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1A1DF4" w:rsidRPr="00C505E3" w:rsidRDefault="001A1DF4" w:rsidP="001A1DF4">
            <w:pPr>
              <w:numPr>
                <w:ilvl w:val="0"/>
                <w:numId w:val="8"/>
              </w:numPr>
              <w:shd w:val="clear" w:color="auto" w:fill="FFFFFF"/>
              <w:ind w:left="157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7B77B4" w:rsidRPr="006F0216" w:rsidRDefault="006F0216" w:rsidP="006F021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proofErr w:type="spellStart"/>
            <w:r w:rsidRPr="006F0216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Модельні</w:t>
            </w:r>
            <w:proofErr w:type="spellEnd"/>
            <w:r w:rsidRPr="006F0216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навчальні</w:t>
            </w:r>
            <w:proofErr w:type="spellEnd"/>
            <w:r w:rsidRPr="006F0216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програми</w:t>
            </w:r>
            <w:proofErr w:type="spellEnd"/>
          </w:p>
          <w:p w:rsidR="006F0216" w:rsidRPr="006F0216" w:rsidRDefault="006F0216" w:rsidP="006F021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6F0216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 xml:space="preserve">7-9 </w:t>
            </w:r>
            <w:proofErr w:type="spellStart"/>
            <w:r w:rsidRPr="006F0216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класи</w:t>
            </w:r>
            <w:proofErr w:type="spellEnd"/>
          </w:p>
          <w:p w:rsidR="007B77B4" w:rsidRPr="00C505E3" w:rsidRDefault="007B77B4" w:rsidP="007B77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6F0216" w:rsidRPr="008E7646" w:rsidRDefault="008E7646" w:rsidP="008E76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Українська</w:t>
            </w:r>
            <w:proofErr w:type="spellEnd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мова</w:t>
            </w:r>
            <w:proofErr w:type="spellEnd"/>
          </w:p>
          <w:p w:rsidR="006F0216" w:rsidRP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6F0216" w:rsidRP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мова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7–9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автори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Заболотний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Заболотний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В. 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Лавринчук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В. П.,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Плівачук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К. В., Попова Т. Д.) «Рекомендовано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24.07.2023 № 883)</w:t>
            </w:r>
          </w:p>
          <w:p w:rsidR="006F0216" w:rsidRP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Підручники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. «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мова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підручник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для 7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класу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Авраменко О. М., Тищенко З. Р.).</w:t>
            </w:r>
          </w:p>
          <w:p w:rsidR="007B77B4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Альтернатива. «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мова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підручник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для 7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класу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Заболотний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Заболотний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В. В.)</w:t>
            </w:r>
          </w:p>
          <w:p w:rsid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AB516E" w:rsidRDefault="00AB516E" w:rsidP="008E76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</w:p>
          <w:p w:rsidR="006F0216" w:rsidRPr="008E7646" w:rsidRDefault="008E7646" w:rsidP="008E76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lastRenderedPageBreak/>
              <w:t>Українська</w:t>
            </w:r>
            <w:proofErr w:type="spellEnd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література</w:t>
            </w:r>
            <w:proofErr w:type="spellEnd"/>
          </w:p>
          <w:p w:rsidR="006F0216" w:rsidRP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6F0216" w:rsidRP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література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7–9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авт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Заболотний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Слоньовська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Ярмульська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І. В.). «Рекомендовано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01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грудня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2023 року № 1466)</w:t>
            </w:r>
          </w:p>
          <w:p w:rsidR="006F0216" w:rsidRPr="006F0216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Підручник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. «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література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підручник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для 7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класу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Заболотний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Заболотний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В. 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Слоньовська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Ярмульська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І. В.)</w:t>
            </w:r>
          </w:p>
          <w:p w:rsidR="006F0216" w:rsidRPr="00C505E3" w:rsidRDefault="006F0216" w:rsidP="006F02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Альтернативи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немає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підручник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цієї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програми</w:t>
            </w:r>
            <w:proofErr w:type="spellEnd"/>
            <w:r w:rsidRPr="006F021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один.</w:t>
            </w:r>
          </w:p>
          <w:p w:rsidR="00470448" w:rsidRDefault="00470448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470448" w:rsidRPr="00470448" w:rsidRDefault="00470448" w:rsidP="0047044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47044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Зарубіжна</w:t>
            </w:r>
            <w:proofErr w:type="spellEnd"/>
            <w:r w:rsidRPr="0047044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література</w:t>
            </w:r>
            <w:proofErr w:type="spellEnd"/>
          </w:p>
          <w:p w:rsidR="00470448" w:rsidRPr="00470448" w:rsidRDefault="00470448" w:rsidP="0047044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Зарубіжна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література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5-9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мовою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навчанн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я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автори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Ніколенко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О.,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Ісаєва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О., Клименко Ж.,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Мацевко-Бекерська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Л., Юлдашева Л., 2021 р.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зі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змінами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2023р.) (наказ МОН №1226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10.10. 2023 р.)</w:t>
            </w:r>
          </w:p>
          <w:p w:rsidR="006C2314" w:rsidRPr="006C2314" w:rsidRDefault="00470448" w:rsidP="0047044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Рекомендовано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(наказ МОН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№795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12.07. 2021 року)</w:t>
            </w:r>
          </w:p>
          <w:p w:rsidR="006C2314" w:rsidRPr="006C2314" w:rsidRDefault="006C2314" w:rsidP="006C231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6C231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Англійська</w:t>
            </w:r>
            <w:proofErr w:type="spellEnd"/>
            <w:r w:rsidRPr="006C231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мова</w:t>
            </w:r>
            <w:proofErr w:type="spellEnd"/>
          </w:p>
          <w:p w:rsidR="006C2314" w:rsidRDefault="006C2314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Іноземна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мова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5-9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Редько В. Г., Шаленко О. П., Сотникова С. І., Коваленко О. Я.,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Коропецька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І. Б., Якоб О. М.,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Самойлюкевич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І. В., Добра О. М.,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Кіор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Т. М.). 3,5 год. на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тиждень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«Рекомендовано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»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(наказ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12.07.2021 №795)</w:t>
            </w:r>
          </w:p>
          <w:p w:rsidR="006C2314" w:rsidRDefault="006C2314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6C2314" w:rsidRPr="006C2314" w:rsidRDefault="006C2314" w:rsidP="006C231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r w:rsidRPr="006C231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Алгебра</w:t>
            </w:r>
          </w:p>
          <w:p w:rsidR="006C2314" w:rsidRDefault="006C2314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программа «Алгебра. 7-9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(автор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Істер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С.) «Рекомендовано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24.07.2023 № 883)</w:t>
            </w:r>
          </w:p>
          <w:p w:rsidR="006C2314" w:rsidRDefault="006C2314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</w:p>
          <w:p w:rsidR="006C2314" w:rsidRPr="006C2314" w:rsidRDefault="006C2314" w:rsidP="006C231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6C231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Геометрія</w:t>
            </w:r>
            <w:proofErr w:type="spellEnd"/>
          </w:p>
          <w:p w:rsidR="006C2314" w:rsidRDefault="006C2314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lastRenderedPageBreak/>
              <w:t>Модельна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программа «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Геометрія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7-9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дньої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(автор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Істер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С.</w:t>
            </w:r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) «Рекомендовано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01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грудня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2023 року № 1466)</w:t>
            </w:r>
          </w:p>
          <w:p w:rsidR="008E7646" w:rsidRPr="008E7646" w:rsidRDefault="008E7646" w:rsidP="008E76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Історія</w:t>
            </w:r>
            <w:proofErr w:type="spellEnd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8E7646" w:rsidRPr="008E7646" w:rsidRDefault="008E7646" w:rsidP="008E764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Історія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7-9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Бурлака О. В.,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Желіба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Павловська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-Кравчук В. А</w:t>
            </w:r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,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Худобець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А., Черкас Б. В., Щупак І. Я.) «Рекомендовано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16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серпня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2023 року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No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1001)</w:t>
            </w:r>
          </w:p>
          <w:p w:rsidR="008E7646" w:rsidRDefault="008E7646" w:rsidP="008E76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</w:p>
          <w:p w:rsidR="008E7646" w:rsidRPr="008E7646" w:rsidRDefault="008E7646" w:rsidP="008E76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Всесвітня</w:t>
            </w:r>
            <w:proofErr w:type="spellEnd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історія</w:t>
            </w:r>
            <w:proofErr w:type="spellEnd"/>
          </w:p>
          <w:p w:rsidR="006C2314" w:rsidRDefault="008E7646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Всесвітня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історія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7-9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Щупак І. Я.,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Посунько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А.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С.,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Бакка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Т. В., Бурлака О. В., </w:t>
            </w:r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Власова Н. С.,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Желіба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Махонін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О., Мелещенко Т. В.,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Павловська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-Кравчук В. А.,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Піскарьова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І. О.,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Худобець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А.) «Рекомендовано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16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серпня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2023 року </w:t>
            </w:r>
            <w:proofErr w:type="spellStart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No</w:t>
            </w:r>
            <w:proofErr w:type="spellEnd"/>
            <w:r w:rsidRPr="008E7646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1001)</w:t>
            </w:r>
          </w:p>
          <w:p w:rsidR="006E1CCE" w:rsidRDefault="006E1CCE" w:rsidP="006C231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</w:p>
          <w:p w:rsidR="008E7646" w:rsidRDefault="006E1CCE" w:rsidP="006C231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добробут</w:t>
            </w:r>
            <w:proofErr w:type="spellEnd"/>
          </w:p>
          <w:p w:rsidR="006E1CCE" w:rsidRPr="006E1CCE" w:rsidRDefault="006E1CCE" w:rsidP="006E1C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Здоров'я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безпека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добробут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7-9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інтегрований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курс)»</w:t>
            </w:r>
            <w:r w:rsidRPr="006E1CCE">
              <w:rPr>
                <w:lang w:val="ru-RU"/>
              </w:rPr>
              <w:t xml:space="preserve"> </w:t>
            </w:r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Гущина Н.І.,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Василашко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І.П.) </w:t>
            </w:r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«Рекомендовано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E1CC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(Наказ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05.02.2024 № 124)</w:t>
            </w:r>
          </w:p>
          <w:p w:rsidR="006E1CCE" w:rsidRDefault="006E1CCE" w:rsidP="006C231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Мистецтво</w:t>
            </w:r>
            <w:proofErr w:type="spellEnd"/>
          </w:p>
          <w:p w:rsidR="006E1CCE" w:rsidRPr="006E1CCE" w:rsidRDefault="006E1CCE" w:rsidP="006E1C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Мистецтво</w:t>
            </w:r>
            <w:proofErr w:type="spellEnd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7-9 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»</w:t>
            </w:r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інтегрований</w:t>
            </w:r>
            <w:proofErr w:type="spellEnd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курс) для 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</w:t>
            </w:r>
            <w:proofErr w:type="spellStart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Масол</w:t>
            </w:r>
            <w:proofErr w:type="spellEnd"/>
            <w:r w:rsid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Л.М.)</w:t>
            </w:r>
            <w:r w:rsidR="00470448" w:rsidRPr="00470448">
              <w:rPr>
                <w:lang w:val="ru-RU"/>
              </w:rPr>
              <w:t xml:space="preserve"> </w:t>
            </w:r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«Рекомендовано </w:t>
            </w:r>
            <w:proofErr w:type="spellStart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="00470448"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05.02.2024 № 124)</w:t>
            </w:r>
          </w:p>
          <w:p w:rsidR="006C2314" w:rsidRPr="006C2314" w:rsidRDefault="006C2314" w:rsidP="006C231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Біологія</w:t>
            </w:r>
            <w:proofErr w:type="spellEnd"/>
          </w:p>
          <w:p w:rsidR="006C2314" w:rsidRDefault="006C2314" w:rsidP="006C231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lastRenderedPageBreak/>
              <w:t>Програма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Біологія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7–9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(авт. Балан П. Г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Кулініч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М., Юрченко Л. П</w:t>
            </w:r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) «Рекомендовано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6C2314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06.09.2023 № 1090)</w:t>
            </w:r>
          </w:p>
          <w:p w:rsidR="00AB516E" w:rsidRPr="00AB516E" w:rsidRDefault="00AB516E" w:rsidP="00AB516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AB516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Географія</w:t>
            </w:r>
            <w:proofErr w:type="spellEnd"/>
          </w:p>
          <w:p w:rsidR="00AB516E" w:rsidRDefault="00AB516E" w:rsidP="00AB516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Географія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6-9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автори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Запотоцький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С.П.,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Карпюк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Г.І.,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Гладковський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Р.В., Довгань А.І.,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Совенко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В.В., Даценко Л.М., Назаренко Т.Г.,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Гільберг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Т.Г., Савчук І.Г.,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Нікитчук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А.В., Яценко В.С., Довгань Г.Д., Грома В.Д.,    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Горовий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О.В.) «Рекомендовано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Наказ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12.07.2021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No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795 (у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редакції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наказу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11.04.2022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No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324)</w:t>
            </w:r>
          </w:p>
          <w:p w:rsidR="00AB516E" w:rsidRPr="00AB516E" w:rsidRDefault="00AB516E" w:rsidP="00AB516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AB516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Фізика</w:t>
            </w:r>
            <w:proofErr w:type="spellEnd"/>
          </w:p>
          <w:p w:rsidR="00AB516E" w:rsidRDefault="00AB516E" w:rsidP="00AB516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7—9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»</w:t>
            </w: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(автор  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Кремінський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В.Г.,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Гельфгат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І.М.,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Божинова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Ф.</w:t>
            </w: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Я.,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Ненашев І. Ю.,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Кірюхіна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О.О.). «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Рекомендовпно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рством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» (</w:t>
            </w: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тва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05.02.24 №</w:t>
            </w: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124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)</w:t>
            </w:r>
          </w:p>
          <w:p w:rsidR="00AB516E" w:rsidRPr="00AB516E" w:rsidRDefault="00AB516E" w:rsidP="00AB516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AB516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Хімія</w:t>
            </w:r>
            <w:proofErr w:type="spellEnd"/>
          </w:p>
          <w:p w:rsidR="00AB516E" w:rsidRPr="00AB516E" w:rsidRDefault="00AB516E" w:rsidP="00AB516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7-9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</w:t>
            </w: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(автор Григорович О.В.)  «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Рекомендовпно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рством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» (</w:t>
            </w: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і науки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27.12.23р. №</w:t>
            </w: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1575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)</w:t>
            </w:r>
          </w:p>
          <w:p w:rsidR="00AB516E" w:rsidRPr="00AB516E" w:rsidRDefault="00AB516E" w:rsidP="00AB516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AB516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Інформатика</w:t>
            </w:r>
            <w:proofErr w:type="spellEnd"/>
          </w:p>
          <w:p w:rsidR="00AB516E" w:rsidRPr="00AB516E" w:rsidRDefault="00AB516E" w:rsidP="00AB516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навчальна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</w:p>
          <w:p w:rsidR="00AB516E" w:rsidRDefault="00AB516E" w:rsidP="00AB516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«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Інформатика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. 7–9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закладів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загальної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середньої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автори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Пасічник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 В., Козак Л. З.,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Ворожбит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А. В.) «Рекомендовано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» (наказ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освіти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06.09.2023 </w:t>
            </w:r>
            <w:proofErr w:type="spellStart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No</w:t>
            </w:r>
            <w:proofErr w:type="spellEnd"/>
            <w:r w:rsidRP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1090)</w:t>
            </w:r>
          </w:p>
          <w:p w:rsidR="00470448" w:rsidRPr="00470448" w:rsidRDefault="00470448" w:rsidP="0047044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</w:pPr>
            <w:proofErr w:type="spellStart"/>
            <w:r w:rsidRPr="0047044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ru-RU"/>
              </w:rPr>
              <w:t>Технології</w:t>
            </w:r>
            <w:proofErr w:type="spellEnd"/>
          </w:p>
          <w:p w:rsidR="00470448" w:rsidRPr="00C505E3" w:rsidRDefault="00470448" w:rsidP="0047044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Модельна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програма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Т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ехнології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7-9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класи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» для ЗЗСО (</w:t>
            </w:r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авт.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Ходзицька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lastRenderedPageBreak/>
              <w:t xml:space="preserve">І.Ю.,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Горобець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О.В.,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Медвідь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О.Ю., </w:t>
            </w:r>
            <w:proofErr w:type="spellStart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Пасічна</w:t>
            </w:r>
            <w:proofErr w:type="spellEnd"/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Т.С., Приходько Ю.М.) Рекомендован</w:t>
            </w:r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о МОН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України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від</w:t>
            </w:r>
            <w:proofErr w:type="spellEnd"/>
            <w:r w:rsidR="00AB516E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16.08.2023 р.</w:t>
            </w:r>
            <w:r w:rsidRPr="0047044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, наказ №1001)</w:t>
            </w:r>
          </w:p>
          <w:p w:rsidR="00BF680A" w:rsidRPr="00C505E3" w:rsidRDefault="00BF680A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hideMark/>
          </w:tcPr>
          <w:p w:rsidR="00BF680A" w:rsidRPr="00C505E3" w:rsidRDefault="0070700D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так</w:t>
            </w:r>
          </w:p>
        </w:tc>
        <w:tc>
          <w:tcPr>
            <w:tcW w:w="2336" w:type="dxa"/>
            <w:hideMark/>
          </w:tcPr>
          <w:p w:rsidR="00BF680A" w:rsidRPr="00C505E3" w:rsidRDefault="007B77B4" w:rsidP="007B77B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Педагогічною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радою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Підвисоцького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ліцею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Т.Г.Шевченка</w:t>
            </w:r>
            <w:proofErr w:type="spellEnd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Підвисоцької</w:t>
            </w:r>
            <w:proofErr w:type="spellEnd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сільської</w:t>
            </w:r>
            <w:proofErr w:type="spellEnd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ради </w:t>
            </w:r>
            <w:proofErr w:type="spellStart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Голованівського</w:t>
            </w:r>
            <w:proofErr w:type="spellEnd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району </w:t>
            </w:r>
            <w:proofErr w:type="spellStart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Кіровоградської</w:t>
            </w:r>
            <w:proofErr w:type="spellEnd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A1DF4"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області</w:t>
            </w:r>
            <w:proofErr w:type="spellEnd"/>
          </w:p>
        </w:tc>
        <w:tc>
          <w:tcPr>
            <w:tcW w:w="1958" w:type="dxa"/>
            <w:hideMark/>
          </w:tcPr>
          <w:p w:rsidR="00BF680A" w:rsidRPr="00C505E3" w:rsidRDefault="007B77B4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2022</w:t>
            </w:r>
          </w:p>
        </w:tc>
      </w:tr>
      <w:tr w:rsidR="0033663D" w:rsidRPr="00C505E3" w:rsidTr="00AC669A">
        <w:trPr>
          <w:trHeight w:val="1187"/>
        </w:trPr>
        <w:tc>
          <w:tcPr>
            <w:tcW w:w="3876" w:type="dxa"/>
            <w:hideMark/>
          </w:tcPr>
          <w:p w:rsidR="0033663D" w:rsidRPr="00C505E3" w:rsidRDefault="0033663D" w:rsidP="003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C505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 xml:space="preserve">6 – 9 </w:t>
            </w:r>
            <w:proofErr w:type="spellStart"/>
            <w:r w:rsidRPr="00C505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класи</w:t>
            </w:r>
            <w:proofErr w:type="spellEnd"/>
          </w:p>
          <w:p w:rsidR="0033663D" w:rsidRPr="00C505E3" w:rsidRDefault="0070700D" w:rsidP="003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Навчальні п</w:t>
            </w:r>
            <w:proofErr w:type="spellStart"/>
            <w:r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рограми</w:t>
            </w:r>
            <w:proofErr w:type="spellEnd"/>
            <w:r w:rsidR="0033663D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="0033663D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загальноосвітніх</w:t>
            </w:r>
            <w:proofErr w:type="spellEnd"/>
            <w:r w:rsidR="0033663D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33663D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навчальних</w:t>
            </w:r>
            <w:proofErr w:type="spellEnd"/>
            <w:r w:rsidR="0033663D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33663D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закладів</w:t>
            </w:r>
            <w:proofErr w:type="spellEnd"/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16" w:history="1">
              <w:r w:rsidRPr="00C505E3">
                <w:rPr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br/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Українська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мова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17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Українська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література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18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Історія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України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.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Всесвітня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історія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19" w:history="1"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Математика</w:t>
              </w:r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0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Фізика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1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Хімія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2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Біологія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3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Інформатика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(початок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вивчення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з 2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класу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)</w:t>
              </w:r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4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Інформатика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(початок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вивчення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з 5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класу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)</w:t>
              </w:r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5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Іноземні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мови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6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Географія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7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Зарубіжна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література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8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0023CE"/>
                  <w:sz w:val="24"/>
                  <w:szCs w:val="24"/>
                  <w:bdr w:val="none" w:sz="0" w:space="0" w:color="auto" w:frame="1"/>
                  <w:lang w:val="ru-RU"/>
                </w:rPr>
                <w:t>Мистецтво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29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Трудове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навчання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30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Основи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здоров'я</w:t>
              </w:r>
              <w:proofErr w:type="spellEnd"/>
            </w:hyperlink>
          </w:p>
          <w:p w:rsidR="0070700D" w:rsidRPr="00C505E3" w:rsidRDefault="0070700D" w:rsidP="0070700D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hyperlink r:id="rId31" w:history="1">
              <w:proofErr w:type="spellStart"/>
              <w:r w:rsidRPr="00C505E3">
                <w:rPr>
                  <w:rStyle w:val="a3"/>
                  <w:rFonts w:ascii="Times New Roman" w:hAnsi="Times New Roman" w:cs="Times New Roman"/>
                  <w:color w:val="0033CC"/>
                  <w:sz w:val="24"/>
                  <w:szCs w:val="24"/>
                  <w:bdr w:val="none" w:sz="0" w:space="0" w:color="auto" w:frame="1"/>
                  <w:lang w:val="ru-RU"/>
                </w:rPr>
                <w:t>Фізична</w:t>
              </w:r>
              <w:proofErr w:type="spellEnd"/>
              <w:r w:rsidRPr="00C505E3">
                <w:rPr>
                  <w:rStyle w:val="a3"/>
                  <w:rFonts w:ascii="Times New Roman" w:hAnsi="Times New Roman" w:cs="Times New Roman"/>
                  <w:color w:val="0033CC"/>
                  <w:sz w:val="24"/>
                  <w:szCs w:val="24"/>
                  <w:bdr w:val="none" w:sz="0" w:space="0" w:color="auto" w:frame="1"/>
                  <w:lang w:val="ru-RU"/>
                </w:rPr>
                <w:t xml:space="preserve"> культура</w:t>
              </w:r>
            </w:hyperlink>
          </w:p>
          <w:p w:rsidR="0033663D" w:rsidRPr="00C505E3" w:rsidRDefault="0070700D" w:rsidP="00E15F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</w:t>
            </w:r>
            <w:proofErr w:type="spellStart"/>
            <w:r w:rsidR="00AA62E1" w:rsidRPr="00C505E3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Основи</w:t>
            </w:r>
            <w:proofErr w:type="spellEnd"/>
            <w:r w:rsidR="00AA62E1" w:rsidRPr="00C505E3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AA62E1" w:rsidRPr="00C505E3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Правознавства</w:t>
            </w:r>
            <w:proofErr w:type="spellEnd"/>
          </w:p>
        </w:tc>
        <w:tc>
          <w:tcPr>
            <w:tcW w:w="1280" w:type="dxa"/>
            <w:hideMark/>
          </w:tcPr>
          <w:p w:rsidR="0033663D" w:rsidRPr="00C505E3" w:rsidRDefault="0033663D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</w:t>
            </w:r>
          </w:p>
        </w:tc>
        <w:tc>
          <w:tcPr>
            <w:tcW w:w="2336" w:type="dxa"/>
            <w:hideMark/>
          </w:tcPr>
          <w:p w:rsidR="0033663D" w:rsidRPr="00C505E3" w:rsidRDefault="0033663D" w:rsidP="00336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Міністерством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 науки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958" w:type="dxa"/>
            <w:hideMark/>
          </w:tcPr>
          <w:p w:rsidR="0033663D" w:rsidRPr="00C505E3" w:rsidRDefault="0033663D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2017</w:t>
            </w:r>
          </w:p>
          <w:p w:rsidR="0033663D" w:rsidRPr="00C505E3" w:rsidRDefault="0033663D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2022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зі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змінами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E15F02" w:rsidRPr="00C505E3" w:rsidTr="00AC669A">
        <w:trPr>
          <w:trHeight w:val="1187"/>
        </w:trPr>
        <w:tc>
          <w:tcPr>
            <w:tcW w:w="3876" w:type="dxa"/>
            <w:hideMark/>
          </w:tcPr>
          <w:p w:rsidR="00E15F02" w:rsidRPr="00C505E3" w:rsidRDefault="00E15F02" w:rsidP="00E15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C505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10 – 11 </w:t>
            </w:r>
            <w:proofErr w:type="spellStart"/>
            <w:r w:rsidRPr="00C505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класи</w:t>
            </w:r>
            <w:proofErr w:type="spellEnd"/>
          </w:p>
          <w:p w:rsidR="00910B56" w:rsidRPr="00C505E3" w:rsidRDefault="00E15F02" w:rsidP="0091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навчальні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програми</w:t>
            </w:r>
            <w:proofErr w:type="spellEnd"/>
            <w:r w:rsidR="007B6A7B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="007B6A7B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загальноосвітніх</w:t>
            </w:r>
            <w:proofErr w:type="spellEnd"/>
            <w:r w:rsidR="007B6A7B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7B6A7B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навчальних</w:t>
            </w:r>
            <w:proofErr w:type="spellEnd"/>
            <w:r w:rsidR="007B6A7B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7B6A7B" w:rsidRPr="00C5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закладів</w:t>
            </w:r>
            <w:proofErr w:type="spellEnd"/>
          </w:p>
          <w:p w:rsidR="00910B56" w:rsidRPr="00C505E3" w:rsidRDefault="00571506" w:rsidP="00910B56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32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Українська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мова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Профільний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  <w:p w:rsidR="00910B56" w:rsidRPr="00C505E3" w:rsidRDefault="00571506" w:rsidP="00910B56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33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Українська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література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Профільний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  <w:p w:rsidR="00AA62E1" w:rsidRPr="00C505E3" w:rsidRDefault="00AA62E1" w:rsidP="0091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  <w:r w:rsidRPr="00C505E3">
              <w:rPr>
                <w:rFonts w:ascii="Times New Roman" w:hAnsi="Times New Roman" w:cs="Times New Roman"/>
                <w:color w:val="0033CC"/>
                <w:sz w:val="22"/>
                <w:szCs w:val="22"/>
                <w:u w:val="single"/>
                <w:lang w:val="uk-UA"/>
              </w:rPr>
              <w:t xml:space="preserve">Англійська мова </w:t>
            </w:r>
            <w:r w:rsidRPr="00C505E3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(Профільний рівень)</w:t>
            </w:r>
          </w:p>
          <w:p w:rsidR="00910B56" w:rsidRPr="00C505E3" w:rsidRDefault="00571506" w:rsidP="0091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uk-UA"/>
                </w:rPr>
                <w:t>Історія України. Всесвітня історія</w:t>
              </w:r>
            </w:hyperlink>
          </w:p>
          <w:p w:rsidR="00910B56" w:rsidRPr="00C505E3" w:rsidRDefault="00571506" w:rsidP="00910B56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35" w:history="1"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uk-UA"/>
                </w:rPr>
                <w:t xml:space="preserve">Історія: Україна і </w:t>
              </w:r>
              <w:r w:rsidR="00910B56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uk-UA"/>
                </w:rPr>
                <w:t>с</w:t>
              </w:r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uk-UA"/>
                </w:rPr>
                <w:t>віт</w:t>
              </w:r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(Інтегрований курс)</w:t>
            </w:r>
          </w:p>
          <w:p w:rsidR="00910B56" w:rsidRPr="00C505E3" w:rsidRDefault="00571506" w:rsidP="00910B56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36" w:history="1"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uk-UA"/>
                </w:rPr>
                <w:t xml:space="preserve">Громадянська </w:t>
              </w:r>
              <w:r w:rsidR="00AC669A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uk-UA"/>
                </w:rPr>
                <w:t>о</w:t>
              </w:r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uk-UA"/>
                </w:rPr>
                <w:t>світа</w:t>
              </w:r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(Інтегрований курс)</w:t>
            </w:r>
          </w:p>
          <w:p w:rsidR="007B6A7B" w:rsidRPr="00C505E3" w:rsidRDefault="00571506" w:rsidP="0091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7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Зарубіжна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література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стандарту)</w:t>
            </w:r>
          </w:p>
          <w:p w:rsidR="007B6A7B" w:rsidRPr="00C505E3" w:rsidRDefault="00571506" w:rsidP="007B6A7B">
            <w:pPr>
              <w:numPr>
                <w:ilvl w:val="0"/>
                <w:numId w:val="2"/>
              </w:numPr>
              <w:shd w:val="clear" w:color="auto" w:fill="FFFFFF"/>
              <w:spacing w:beforeAutospacing="1" w:line="25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8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Захист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України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стандарту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7B6A7B" w:rsidRPr="00C505E3" w:rsidRDefault="00571506" w:rsidP="007B6A7B">
            <w:pPr>
              <w:numPr>
                <w:ilvl w:val="0"/>
                <w:numId w:val="2"/>
              </w:numPr>
              <w:shd w:val="clear" w:color="auto" w:fill="FFFFFF"/>
              <w:spacing w:beforeAutospacing="1" w:line="25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9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Іноземні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мови</w:t>
              </w:r>
              <w:proofErr w:type="spellEnd"/>
            </w:hyperlink>
          </w:p>
          <w:p w:rsidR="007B6A7B" w:rsidRPr="00C505E3" w:rsidRDefault="00571506" w:rsidP="007B6A7B">
            <w:pPr>
              <w:numPr>
                <w:ilvl w:val="0"/>
                <w:numId w:val="2"/>
              </w:numPr>
              <w:shd w:val="clear" w:color="auto" w:fill="FFFFFF"/>
              <w:spacing w:beforeAutospacing="1" w:line="25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0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Інформатика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стандарту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7B6A7B" w:rsidRPr="00C505E3" w:rsidRDefault="00571506" w:rsidP="007B6A7B">
            <w:pPr>
              <w:numPr>
                <w:ilvl w:val="0"/>
                <w:numId w:val="2"/>
              </w:numPr>
              <w:shd w:val="clear" w:color="auto" w:fill="FFFFFF"/>
              <w:spacing w:beforeAutospacing="1" w:line="25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1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Математика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стандарту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7B6A7B" w:rsidRPr="00C505E3" w:rsidRDefault="00571506" w:rsidP="007B6A7B">
            <w:pPr>
              <w:numPr>
                <w:ilvl w:val="0"/>
                <w:numId w:val="2"/>
              </w:numPr>
              <w:shd w:val="clear" w:color="auto" w:fill="FFFFFF"/>
              <w:spacing w:beforeAutospacing="1" w:line="25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2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Мистецтво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стандарту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7B6A7B" w:rsidRPr="00C505E3" w:rsidRDefault="00571506" w:rsidP="007B6A7B">
            <w:pPr>
              <w:numPr>
                <w:ilvl w:val="0"/>
                <w:numId w:val="2"/>
              </w:numPr>
              <w:shd w:val="clear" w:color="auto" w:fill="FFFFFF"/>
              <w:spacing w:beforeAutospacing="1" w:line="25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3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Природничі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науки</w:t>
              </w:r>
              <w:proofErr w:type="spellEnd"/>
            </w:hyperlink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(4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проєкти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7B6A7B" w:rsidRPr="00C505E3" w:rsidRDefault="00571506" w:rsidP="007B6A7B">
            <w:pPr>
              <w:numPr>
                <w:ilvl w:val="0"/>
                <w:numId w:val="2"/>
              </w:numPr>
              <w:shd w:val="clear" w:color="auto" w:fill="FFFFFF"/>
              <w:spacing w:beforeAutospacing="1" w:line="25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4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Технології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стандарту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910B56" w:rsidRPr="00C505E3" w:rsidRDefault="00571506" w:rsidP="00910B56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45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Фізичнакультура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10B56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с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тандарту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910B56" w:rsidRPr="00C505E3" w:rsidRDefault="00571506" w:rsidP="00910B56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46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</w:rPr>
                <w:t>Хімія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стандарту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910B56" w:rsidRPr="00C505E3" w:rsidRDefault="00571506" w:rsidP="00910B56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</w:pPr>
            <w:hyperlink r:id="rId47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Фізика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і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Астрономія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Авторський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колектив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під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керівництвом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Ляшенка О. І.)</w:t>
            </w:r>
          </w:p>
          <w:p w:rsidR="00910B56" w:rsidRPr="00C505E3" w:rsidRDefault="00571506" w:rsidP="00910B56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</w:pPr>
            <w:hyperlink r:id="rId48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Біологія</w:t>
              </w:r>
              <w:proofErr w:type="spellEnd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 xml:space="preserve"> і </w:t>
              </w:r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екологія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стандарту)</w:t>
            </w:r>
          </w:p>
          <w:p w:rsidR="00910B56" w:rsidRPr="00C505E3" w:rsidRDefault="00571506" w:rsidP="00910B56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49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Географія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стандарту)</w:t>
            </w:r>
          </w:p>
          <w:p w:rsidR="007B6A7B" w:rsidRPr="00C505E3" w:rsidRDefault="00571506" w:rsidP="00910B5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50" w:history="1">
              <w:proofErr w:type="spellStart"/>
              <w:r w:rsidR="007B6A7B" w:rsidRPr="00C505E3">
                <w:rPr>
                  <w:rStyle w:val="a3"/>
                  <w:rFonts w:ascii="Times New Roman" w:hAnsi="Times New Roman" w:cs="Times New Roman"/>
                  <w:color w:val="3849F9"/>
                  <w:sz w:val="24"/>
                  <w:szCs w:val="24"/>
                  <w:bdr w:val="none" w:sz="0" w:space="0" w:color="auto" w:frame="1"/>
                  <w:lang w:val="ru-RU"/>
                </w:rPr>
                <w:t>Креслення</w:t>
              </w:r>
              <w:proofErr w:type="spellEnd"/>
            </w:hyperlink>
            <w:r w:rsidR="007B6A7B" w:rsidRPr="00C505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Рівень</w:t>
            </w:r>
            <w:proofErr w:type="spellEnd"/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стандарту)</w:t>
            </w:r>
            <w:r w:rsidR="007B6A7B" w:rsidRPr="00C505E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E15F02" w:rsidRPr="00C505E3" w:rsidRDefault="00E15F02" w:rsidP="00E15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hideMark/>
          </w:tcPr>
          <w:p w:rsidR="00E15F02" w:rsidRPr="00C505E3" w:rsidRDefault="00E15F02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6" w:type="dxa"/>
            <w:hideMark/>
          </w:tcPr>
          <w:p w:rsidR="00E15F02" w:rsidRPr="00C505E3" w:rsidRDefault="001A1DF4" w:rsidP="0033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Міністерством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і науки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958" w:type="dxa"/>
            <w:hideMark/>
          </w:tcPr>
          <w:p w:rsidR="00E15F02" w:rsidRPr="00C505E3" w:rsidRDefault="007B6A7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2017</w:t>
            </w:r>
          </w:p>
          <w:p w:rsidR="007B6A7B" w:rsidRPr="00C505E3" w:rsidRDefault="007B6A7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2022</w:t>
            </w:r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зі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змінами</w:t>
            </w:r>
            <w:proofErr w:type="spellEnd"/>
            <w:r w:rsidRPr="00C505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</w:tr>
    </w:tbl>
    <w:p w:rsidR="00283191" w:rsidRPr="00C505E3" w:rsidRDefault="00283191" w:rsidP="00283191">
      <w:pPr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n634"/>
      <w:bookmarkEnd w:id="5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інформаційне</w:t>
      </w:r>
      <w:proofErr w:type="spellEnd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</w:p>
    <w:p w:rsidR="00283191" w:rsidRPr="00C505E3" w:rsidRDefault="00283191" w:rsidP="00283191">
      <w:pPr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n635"/>
      <w:bookmarkEnd w:id="6"/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Адреса веб-сайту _</w:t>
      </w:r>
      <w:r w:rsidR="00BF680A" w:rsidRPr="00C505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https://pidvysoke.e-schools.info</w:t>
      </w:r>
      <w:r w:rsidR="00BF680A"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C50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97"/>
        <w:gridCol w:w="1344"/>
        <w:gridCol w:w="1359"/>
        <w:gridCol w:w="1405"/>
        <w:gridCol w:w="2039"/>
      </w:tblGrid>
      <w:tr w:rsidR="00283191" w:rsidRPr="00C505E3" w:rsidTr="00F72EF4">
        <w:trPr>
          <w:trHeight w:val="12"/>
        </w:trPr>
        <w:tc>
          <w:tcPr>
            <w:tcW w:w="2484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7" w:name="n636"/>
            <w:bookmarkEnd w:id="7"/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складника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інформаційного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960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(так/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56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кв.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метрів</w:t>
            </w:r>
            <w:proofErr w:type="spellEnd"/>
          </w:p>
        </w:tc>
        <w:tc>
          <w:tcPr>
            <w:tcW w:w="1092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місць</w:t>
            </w:r>
            <w:proofErr w:type="spellEnd"/>
          </w:p>
        </w:tc>
        <w:tc>
          <w:tcPr>
            <w:tcW w:w="1584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бібліотечного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фонду</w:t>
            </w:r>
          </w:p>
        </w:tc>
      </w:tr>
      <w:tr w:rsidR="00283191" w:rsidRPr="00C505E3" w:rsidTr="00F72EF4">
        <w:trPr>
          <w:trHeight w:val="12"/>
        </w:trPr>
        <w:tc>
          <w:tcPr>
            <w:tcW w:w="2484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Бібліотека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(у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друкованого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фонду)</w:t>
            </w:r>
          </w:p>
        </w:tc>
        <w:tc>
          <w:tcPr>
            <w:tcW w:w="960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так</w:t>
            </w:r>
          </w:p>
        </w:tc>
        <w:tc>
          <w:tcPr>
            <w:tcW w:w="1056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1092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584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12165</w:t>
            </w:r>
          </w:p>
        </w:tc>
      </w:tr>
      <w:tr w:rsidR="00283191" w:rsidRPr="00C505E3" w:rsidTr="00F72EF4">
        <w:trPr>
          <w:trHeight w:val="12"/>
        </w:trPr>
        <w:tc>
          <w:tcPr>
            <w:tcW w:w="2484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Читальний</w:t>
            </w:r>
            <w:proofErr w:type="spellEnd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зал</w:t>
            </w:r>
          </w:p>
        </w:tc>
        <w:tc>
          <w:tcPr>
            <w:tcW w:w="960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так</w:t>
            </w:r>
          </w:p>
        </w:tc>
        <w:tc>
          <w:tcPr>
            <w:tcW w:w="1056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84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83191" w:rsidRPr="00C505E3" w:rsidTr="00F72EF4">
        <w:trPr>
          <w:trHeight w:val="12"/>
        </w:trPr>
        <w:tc>
          <w:tcPr>
            <w:tcW w:w="2484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Інтернет</w:t>
            </w:r>
            <w:proofErr w:type="spellEnd"/>
          </w:p>
        </w:tc>
        <w:tc>
          <w:tcPr>
            <w:tcW w:w="960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так</w:t>
            </w:r>
          </w:p>
        </w:tc>
        <w:tc>
          <w:tcPr>
            <w:tcW w:w="1056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92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584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83191" w:rsidRPr="00C505E3" w:rsidTr="00F72EF4">
        <w:trPr>
          <w:trHeight w:val="12"/>
        </w:trPr>
        <w:tc>
          <w:tcPr>
            <w:tcW w:w="2484" w:type="dxa"/>
            <w:hideMark/>
          </w:tcPr>
          <w:p w:rsidR="00283191" w:rsidRPr="00C505E3" w:rsidRDefault="00283191" w:rsidP="00283191">
            <w:pPr>
              <w:spacing w:before="150" w:after="15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C505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</w:p>
        </w:tc>
        <w:tc>
          <w:tcPr>
            <w:tcW w:w="960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56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92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584" w:type="dxa"/>
            <w:hideMark/>
          </w:tcPr>
          <w:p w:rsidR="00283191" w:rsidRPr="00C505E3" w:rsidRDefault="006562FB" w:rsidP="002831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505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</w:tbl>
    <w:p w:rsidR="00283191" w:rsidRPr="00283191" w:rsidRDefault="00283191" w:rsidP="00B13E6A">
      <w:pPr>
        <w:spacing w:after="150"/>
        <w:ind w:firstLine="450"/>
        <w:jc w:val="both"/>
        <w:rPr>
          <w:lang w:val="ru-RU"/>
        </w:rPr>
      </w:pPr>
      <w:bookmarkStart w:id="8" w:name="n637"/>
      <w:bookmarkEnd w:id="8"/>
    </w:p>
    <w:sectPr w:rsidR="00283191" w:rsidRPr="00283191" w:rsidSect="00F72EF4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D2882"/>
    <w:multiLevelType w:val="multilevel"/>
    <w:tmpl w:val="74905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54340"/>
    <w:multiLevelType w:val="multilevel"/>
    <w:tmpl w:val="71228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06F5E"/>
    <w:multiLevelType w:val="multilevel"/>
    <w:tmpl w:val="6F2A0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90BB6"/>
    <w:multiLevelType w:val="multilevel"/>
    <w:tmpl w:val="11FAE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6247E"/>
    <w:multiLevelType w:val="multilevel"/>
    <w:tmpl w:val="62328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37AAE"/>
    <w:multiLevelType w:val="multilevel"/>
    <w:tmpl w:val="4A90F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35C7A"/>
    <w:multiLevelType w:val="multilevel"/>
    <w:tmpl w:val="0FE4F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A2646"/>
    <w:multiLevelType w:val="multilevel"/>
    <w:tmpl w:val="283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8716F"/>
    <w:multiLevelType w:val="multilevel"/>
    <w:tmpl w:val="EACAE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85D26"/>
    <w:multiLevelType w:val="multilevel"/>
    <w:tmpl w:val="9DB0F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544D5"/>
    <w:multiLevelType w:val="multilevel"/>
    <w:tmpl w:val="C936C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20"/>
    <w:rsid w:val="00000EE7"/>
    <w:rsid w:val="00002CEC"/>
    <w:rsid w:val="000059A4"/>
    <w:rsid w:val="00007D15"/>
    <w:rsid w:val="00013382"/>
    <w:rsid w:val="00016169"/>
    <w:rsid w:val="000833DF"/>
    <w:rsid w:val="00083599"/>
    <w:rsid w:val="00083D56"/>
    <w:rsid w:val="00090B5F"/>
    <w:rsid w:val="000C7C2B"/>
    <w:rsid w:val="000E46D7"/>
    <w:rsid w:val="000F6F8E"/>
    <w:rsid w:val="001124B3"/>
    <w:rsid w:val="00117D88"/>
    <w:rsid w:val="00127195"/>
    <w:rsid w:val="00144022"/>
    <w:rsid w:val="00155EC2"/>
    <w:rsid w:val="00174A16"/>
    <w:rsid w:val="00176E7D"/>
    <w:rsid w:val="00191C42"/>
    <w:rsid w:val="00191E59"/>
    <w:rsid w:val="001A1DF4"/>
    <w:rsid w:val="001B2644"/>
    <w:rsid w:val="001B46B1"/>
    <w:rsid w:val="001B55C5"/>
    <w:rsid w:val="001E740F"/>
    <w:rsid w:val="0020583D"/>
    <w:rsid w:val="00223B9E"/>
    <w:rsid w:val="00224F8B"/>
    <w:rsid w:val="00242204"/>
    <w:rsid w:val="00247A77"/>
    <w:rsid w:val="00260073"/>
    <w:rsid w:val="00266A93"/>
    <w:rsid w:val="002804FD"/>
    <w:rsid w:val="00283191"/>
    <w:rsid w:val="002949EE"/>
    <w:rsid w:val="00296D82"/>
    <w:rsid w:val="002A0D34"/>
    <w:rsid w:val="002A769D"/>
    <w:rsid w:val="002B36E5"/>
    <w:rsid w:val="002B3B39"/>
    <w:rsid w:val="002C6588"/>
    <w:rsid w:val="00311CC9"/>
    <w:rsid w:val="00313555"/>
    <w:rsid w:val="0033663D"/>
    <w:rsid w:val="003623D5"/>
    <w:rsid w:val="003931AC"/>
    <w:rsid w:val="0039654F"/>
    <w:rsid w:val="003B622B"/>
    <w:rsid w:val="003D15E9"/>
    <w:rsid w:val="003F71F4"/>
    <w:rsid w:val="00413EC5"/>
    <w:rsid w:val="004257DD"/>
    <w:rsid w:val="00452D8F"/>
    <w:rsid w:val="00470448"/>
    <w:rsid w:val="00483341"/>
    <w:rsid w:val="004A4BE9"/>
    <w:rsid w:val="004C76CD"/>
    <w:rsid w:val="004F085A"/>
    <w:rsid w:val="004F0890"/>
    <w:rsid w:val="00525377"/>
    <w:rsid w:val="00542303"/>
    <w:rsid w:val="005441E5"/>
    <w:rsid w:val="005464BC"/>
    <w:rsid w:val="00571506"/>
    <w:rsid w:val="00575DD5"/>
    <w:rsid w:val="00594906"/>
    <w:rsid w:val="00595170"/>
    <w:rsid w:val="005C39F2"/>
    <w:rsid w:val="005E118A"/>
    <w:rsid w:val="005E352D"/>
    <w:rsid w:val="005F5256"/>
    <w:rsid w:val="00610BBC"/>
    <w:rsid w:val="006115C6"/>
    <w:rsid w:val="0063020A"/>
    <w:rsid w:val="00630775"/>
    <w:rsid w:val="00631260"/>
    <w:rsid w:val="00645DB9"/>
    <w:rsid w:val="006516E3"/>
    <w:rsid w:val="006562FB"/>
    <w:rsid w:val="00657223"/>
    <w:rsid w:val="00687580"/>
    <w:rsid w:val="00697C0B"/>
    <w:rsid w:val="006C1344"/>
    <w:rsid w:val="006C2314"/>
    <w:rsid w:val="006D6D0E"/>
    <w:rsid w:val="006E1CCE"/>
    <w:rsid w:val="006E3F09"/>
    <w:rsid w:val="006F0193"/>
    <w:rsid w:val="006F0216"/>
    <w:rsid w:val="0070700D"/>
    <w:rsid w:val="00721203"/>
    <w:rsid w:val="007767C8"/>
    <w:rsid w:val="00777F16"/>
    <w:rsid w:val="00794CEC"/>
    <w:rsid w:val="007B6A7B"/>
    <w:rsid w:val="007B77B4"/>
    <w:rsid w:val="007D1177"/>
    <w:rsid w:val="007F45A1"/>
    <w:rsid w:val="0080288B"/>
    <w:rsid w:val="00830C57"/>
    <w:rsid w:val="0084429D"/>
    <w:rsid w:val="008467E0"/>
    <w:rsid w:val="008570F0"/>
    <w:rsid w:val="008D74AD"/>
    <w:rsid w:val="008E7646"/>
    <w:rsid w:val="008F1F64"/>
    <w:rsid w:val="009103E5"/>
    <w:rsid w:val="00910B56"/>
    <w:rsid w:val="00931DB5"/>
    <w:rsid w:val="009322C8"/>
    <w:rsid w:val="00935849"/>
    <w:rsid w:val="00952ECD"/>
    <w:rsid w:val="00994820"/>
    <w:rsid w:val="00997D4E"/>
    <w:rsid w:val="009A4CBF"/>
    <w:rsid w:val="009D736C"/>
    <w:rsid w:val="00A15101"/>
    <w:rsid w:val="00A21D38"/>
    <w:rsid w:val="00A53C8A"/>
    <w:rsid w:val="00AA37D9"/>
    <w:rsid w:val="00AA5B7A"/>
    <w:rsid w:val="00AA62E1"/>
    <w:rsid w:val="00AB4FDD"/>
    <w:rsid w:val="00AB516E"/>
    <w:rsid w:val="00AB56F4"/>
    <w:rsid w:val="00AC669A"/>
    <w:rsid w:val="00AF5840"/>
    <w:rsid w:val="00B04DF6"/>
    <w:rsid w:val="00B13E6A"/>
    <w:rsid w:val="00B271E0"/>
    <w:rsid w:val="00B37A4E"/>
    <w:rsid w:val="00B8559C"/>
    <w:rsid w:val="00B9063D"/>
    <w:rsid w:val="00B92EDD"/>
    <w:rsid w:val="00BA5EC5"/>
    <w:rsid w:val="00BC51F7"/>
    <w:rsid w:val="00BE3108"/>
    <w:rsid w:val="00BE6099"/>
    <w:rsid w:val="00BF655C"/>
    <w:rsid w:val="00BF680A"/>
    <w:rsid w:val="00C01164"/>
    <w:rsid w:val="00C01FAB"/>
    <w:rsid w:val="00C06F28"/>
    <w:rsid w:val="00C40B49"/>
    <w:rsid w:val="00C505E3"/>
    <w:rsid w:val="00C61CB3"/>
    <w:rsid w:val="00C93056"/>
    <w:rsid w:val="00CB2A26"/>
    <w:rsid w:val="00CB3F8D"/>
    <w:rsid w:val="00CB57C9"/>
    <w:rsid w:val="00CF2BDD"/>
    <w:rsid w:val="00D1380F"/>
    <w:rsid w:val="00D21EAE"/>
    <w:rsid w:val="00D27D00"/>
    <w:rsid w:val="00D50E4B"/>
    <w:rsid w:val="00D97347"/>
    <w:rsid w:val="00DB5D2D"/>
    <w:rsid w:val="00DE24FC"/>
    <w:rsid w:val="00DF1221"/>
    <w:rsid w:val="00E15F02"/>
    <w:rsid w:val="00E618B8"/>
    <w:rsid w:val="00E915B9"/>
    <w:rsid w:val="00E97760"/>
    <w:rsid w:val="00EB70F0"/>
    <w:rsid w:val="00ED20BB"/>
    <w:rsid w:val="00EF7C87"/>
    <w:rsid w:val="00F0433E"/>
    <w:rsid w:val="00F132E9"/>
    <w:rsid w:val="00F20070"/>
    <w:rsid w:val="00F27B9A"/>
    <w:rsid w:val="00F401C2"/>
    <w:rsid w:val="00F448BF"/>
    <w:rsid w:val="00F459BC"/>
    <w:rsid w:val="00F54B7F"/>
    <w:rsid w:val="00F6777B"/>
    <w:rsid w:val="00F72EF4"/>
    <w:rsid w:val="00FF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4DDC-F4BE-468B-B301-9A4402B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382"/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9A4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13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3382"/>
    <w:rPr>
      <w:b/>
      <w:bCs/>
      <w:sz w:val="28"/>
      <w:szCs w:val="28"/>
      <w:lang w:val="en-US" w:eastAsia="zh-CN"/>
    </w:rPr>
  </w:style>
  <w:style w:type="paragraph" w:customStyle="1" w:styleId="rvps7">
    <w:name w:val="rvps7"/>
    <w:basedOn w:val="a"/>
    <w:rsid w:val="007D11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7D1177"/>
  </w:style>
  <w:style w:type="paragraph" w:customStyle="1" w:styleId="rvps2">
    <w:name w:val="rvps2"/>
    <w:basedOn w:val="a"/>
    <w:rsid w:val="007D11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7D1177"/>
    <w:rPr>
      <w:color w:val="0000FF"/>
      <w:u w:val="single"/>
    </w:rPr>
  </w:style>
  <w:style w:type="paragraph" w:customStyle="1" w:styleId="a4">
    <w:name w:val="Базовый"/>
    <w:rsid w:val="003623D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5">
    <w:name w:val="No Spacing"/>
    <w:uiPriority w:val="1"/>
    <w:qFormat/>
    <w:rsid w:val="000833DF"/>
    <w:rPr>
      <w:rFonts w:ascii="Times New Roman" w:eastAsia="Calibri" w:hAnsi="Times New Roman" w:cs="Times New Roman"/>
      <w:lang w:eastAsia="uk-UA"/>
    </w:rPr>
  </w:style>
  <w:style w:type="paragraph" w:styleId="a6">
    <w:name w:val="List Paragraph"/>
    <w:basedOn w:val="a"/>
    <w:uiPriority w:val="34"/>
    <w:rsid w:val="0070700D"/>
    <w:pPr>
      <w:ind w:left="720"/>
      <w:contextualSpacing/>
    </w:pPr>
  </w:style>
  <w:style w:type="character" w:styleId="a7">
    <w:name w:val="Emphasis"/>
    <w:basedOn w:val="a0"/>
    <w:uiPriority w:val="20"/>
    <w:qFormat/>
    <w:rsid w:val="007B6A7B"/>
    <w:rPr>
      <w:i/>
      <w:iCs/>
    </w:rPr>
  </w:style>
  <w:style w:type="character" w:customStyle="1" w:styleId="10">
    <w:name w:val="Заголовок 1 Знак"/>
    <w:basedOn w:val="a0"/>
    <w:link w:val="1"/>
    <w:rsid w:val="009A4C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styleId="a8">
    <w:name w:val="FollowedHyperlink"/>
    <w:basedOn w:val="a0"/>
    <w:uiPriority w:val="99"/>
    <w:semiHidden/>
    <w:unhideWhenUsed/>
    <w:rsid w:val="001A1DF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62E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A62E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9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0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sfs87ZCcZWTJOu63QznSvAX1LqS26aVv/view?usp=sharing" TargetMode="External"/><Relationship Id="rId18" Type="http://schemas.openxmlformats.org/officeDocument/2006/relationships/hyperlink" Target="https://mon.gov.ua/storage/app/media/zagalna%20serednya/programy-5-9-klas/2022/08/15/Navch.progr.2022.WH.HU.6-11.pdf" TargetMode="External"/><Relationship Id="rId26" Type="http://schemas.openxmlformats.org/officeDocument/2006/relationships/hyperlink" Target="https://mon.gov.ua/storage/app/media/zagalna%20serednya/programy-5-9-klas/2022/08/15/navchalna.programa-2022.geography-6-9.pdf" TargetMode="External"/><Relationship Id="rId39" Type="http://schemas.openxmlformats.org/officeDocument/2006/relationships/hyperlink" Target="https://mon.gov.ua/storage/app/media/zagalna%20serednya/programy-10-11-klas/2018-2019/inozemni-movi-10-11-19.09.2017.pdf" TargetMode="External"/><Relationship Id="rId21" Type="http://schemas.openxmlformats.org/officeDocument/2006/relationships/hyperlink" Target="https://mon.gov.ua/storage/app/media/zagalna%20serednya/programy-5-9-klas/onovlennya-12-2017/10-ximiya-7-9.doc" TargetMode="External"/><Relationship Id="rId34" Type="http://schemas.openxmlformats.org/officeDocument/2006/relationships/hyperlink" Target="https://mon.gov.ua/storage/app/media/zagalna%20serednya/programy-5-9-klas/2022/08/15/Navchalna.programa.2022.WH.HU.6-11.pdf" TargetMode="External"/><Relationship Id="rId42" Type="http://schemas.openxmlformats.org/officeDocument/2006/relationships/hyperlink" Target="https://mon.gov.ua/storage/app/media/zagalna%20serednya/programy-10-11-klas/2018-2019/mistecztvo-snandart.docx" TargetMode="External"/><Relationship Id="rId47"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/><Relationship Id="rId50" Type="http://schemas.openxmlformats.org/officeDocument/2006/relationships/hyperlink" Target="https://mon.gov.ua/storage/app/media/zagalna%20serednya/programy-10-11-klas/2018-2019/11/1.doc" TargetMode="External"/><Relationship Id="rId7" Type="http://schemas.openxmlformats.org/officeDocument/2006/relationships/hyperlink" Target="https://drive.google.com/file/d/11eaTWGqRcI5SxsO35VFrTV3ipNaUu5X6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5-9-klas/onovlennya-12-2017/11.-ukrayinska-mova-onovlena-programa-dlya-5-9-kl.docx" TargetMode="External"/><Relationship Id="rId29" Type="http://schemas.openxmlformats.org/officeDocument/2006/relationships/hyperlink" Target="https://mon.gov.ua/storage/app/media/zagalna%20serednya/programy-5-9-klas/onovlennya-12-2017/2-trudove-navchannya-5-9.doc" TargetMode="External"/><Relationship Id="rId11" Type="http://schemas.openxmlformats.org/officeDocument/2006/relationships/hyperlink" Target="https://drive.google.com/file/d/1QMarnWls-cXLwIhg0aAAL0OumCSCQxnz/view?usp=sharing" TargetMode="External"/><Relationship Id="rId24" Type="http://schemas.openxmlformats.org/officeDocument/2006/relationships/hyperlink" Target="https://mon.gov.ua/storage/app/media/zagalna%20serednya/programy-5-9-klas/onovlennya-12-2017/programa-informatika-5-9-traven-2015.pdf" TargetMode="External"/><Relationship Id="rId32" Type="http://schemas.openxmlformats.org/officeDocument/2006/relationships/hyperlink" Target="https://mon.gov.ua/storage/app/media/zagalna%20serednya/programy-10-11-klas/2018-2019/ukr.mova.10-11.-profilnij-riven.docx" TargetMode="External"/><Relationship Id="rId37" Type="http://schemas.openxmlformats.org/officeDocument/2006/relationships/hyperlink" Target="https://mon.gov.ua/storage/app/media/zagalna%20serednya/programy-10-11-klas/2022/08/15/navchalna.programa-2022.zarubizhna.literatura-10-11-standart.pdf" TargetMode="External"/><Relationship Id="rId40" Type="http://schemas.openxmlformats.org/officeDocument/2006/relationships/hyperlink" Target="https://mon.gov.ua/storage/app/media/zagalna%20serednya/programy-10-11-klas/2018-2019/informatika-standart-10-11.docx" TargetMode="External"/><Relationship Id="rId45" Type="http://schemas.openxmlformats.org/officeDocument/2006/relationships/hyperlink" Target="https://mon.gov.ua/storage/app/media/zagalna%20serednya/programy-10-11-klas/2022/08/15/navchalna.programa-2022.fizichna-kultura-10-11-standa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drw8kG38o9ykGH9IA2IY8cvteQ9LjS5E/view?usp=sharing" TargetMode="External"/><Relationship Id="rId23" Type="http://schemas.openxmlformats.org/officeDocument/2006/relationships/hyperlink" Target="https://mon.gov.ua/storage/app/media/zagalna%20serednya/programy-5-9-klas/onovlennya-12-2017/8-informatika.docx" TargetMode="External"/><Relationship Id="rId28" Type="http://schemas.openxmlformats.org/officeDocument/2006/relationships/hyperlink" Target="https://mon.gov.ua/storage/app/media/zagalna%20serednya/programy-5-9-klas/onovlennya-12-2017/9-mistecztvo-5-9.docx" TargetMode="External"/><Relationship Id="rId36" Type="http://schemas.openxmlformats.org/officeDocument/2006/relationships/hyperlink" Target="https://mon.gov.ua/storage/app/media/zagalna%20serednya/programy-10-11-klas/2022/08/15/navchalna.programa.2022.hromadyanska.osvita-10.pdf" TargetMode="External"/><Relationship Id="rId49" Type="http://schemas.openxmlformats.org/officeDocument/2006/relationships/hyperlink" Target="https://mon.gov.ua/storage/app/media/zagalna%20serednya/programy-10-11-klas/2022/08/15/navchalna.programa-2022.geography-10-11-standart.pdf" TargetMode="External"/><Relationship Id="rId10" Type="http://schemas.openxmlformats.org/officeDocument/2006/relationships/hyperlink" Target="https://drive.google.com/file/d/1QtBRLiTcnKDCcA5JDu0CBL8crUo0DbNv/view?usp=sharing" TargetMode="External"/><Relationship Id="rId19" Type="http://schemas.openxmlformats.org/officeDocument/2006/relationships/hyperlink" Target="https://mon.gov.ua/storage/app/media/zagalna%20serednya/programy-5-9-klas/onovlennya-12-2017/5-programa-z-matematiki.docx" TargetMode="External"/><Relationship Id="rId31" Type="http://schemas.openxmlformats.org/officeDocument/2006/relationships/hyperlink" Target="https://mon.gov.ua/storage/app/media/zagalna%20serednya/programy-5-9-klas/2022/08/15/navchalna.programa-2022.fizichna-kultura-6-9.pdf" TargetMode="External"/><Relationship Id="rId44" Type="http://schemas.openxmlformats.org/officeDocument/2006/relationships/hyperlink" Target="https://mon.gov.ua/storage/app/media/zagalna%20serednya/programy-10-11-klas/2018-2019/texnologiyi-ostatochnij-variant-10.11.17.doc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kx9cjfzSArRZXd1V56NvhoooTXsX0UP/view?usp=sharing" TargetMode="External"/><Relationship Id="rId14" Type="http://schemas.openxmlformats.org/officeDocument/2006/relationships/hyperlink" Target="https://drive.google.com/file/d/1gpXUwsa1rQ0Zll1v65oXabHRqZLlk5G-/view?usp=sharing" TargetMode="External"/><Relationship Id="rId22" Type="http://schemas.openxmlformats.org/officeDocument/2006/relationships/hyperlink" Target="https://mon.gov.ua/storage/app/media/zagalna%20serednya/programy-5-9-klas/onovlennya-12-2017/15.biologiya-6-9.docx" TargetMode="External"/><Relationship Id="rId27" Type="http://schemas.openxmlformats.org/officeDocument/2006/relationships/hyperlink" Target="https://mon.gov.ua/storage/app/media/zagalna%20serednya/programy-5-9-klas/2022/08/15/navchalna.programa-2022.zarubizhna.literatura-6-9.pdf" TargetMode="External"/><Relationship Id="rId30" Type="http://schemas.openxmlformats.org/officeDocument/2006/relationships/hyperlink" Target="https://mon.gov.ua/storage/app/media/zagalna%20serednya/programy-5-9-klas/2022/08/15/Navch.progr.2022.osnovy.zdorovia-6-9.pdf" TargetMode="External"/><Relationship Id="rId35" Type="http://schemas.openxmlformats.org/officeDocument/2006/relationships/hyperlink" Target="https://mon.gov.ua/storage/app/media/zagalna%20serednya/programy-10-11-klas/2022/08/15/Istoriya-Ukrayina.i.svit-Intehrovanyy.kurs.30.09.2022.pdf" TargetMode="External"/><Relationship Id="rId43" Type="http://schemas.openxmlformats.org/officeDocument/2006/relationships/hyperlink" Target="https://mon.gov.ua/storage/app/media/zagalna%20serednya/programy-10-11-klas/2018-2019/prirodnichi-nauki.rar" TargetMode="External"/><Relationship Id="rId48" Type="http://schemas.openxmlformats.org/officeDocument/2006/relationships/hyperlink" Target="https://mon.gov.ua/storage/app/media/zagalna%20serednya/programy-10-11-klas/2018-2019/biologiya-i-ekologiya-10-11-kl-riven-standartu-obgovorennya2.doc" TargetMode="External"/><Relationship Id="rId8" Type="http://schemas.openxmlformats.org/officeDocument/2006/relationships/hyperlink" Target="https://drive.google.com/file/d/1mZUOTHruXmNJXck7fmtL5bPReQvXwgFR/view?usp=sharing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ZyHn0xenL-Samd4G4nsw2cyFr488aHZU/view?usp=sharing" TargetMode="External"/><Relationship Id="rId17" Type="http://schemas.openxmlformats.org/officeDocument/2006/relationships/hyperlink" Target="https://mon.gov.ua/storage/app/media/zagalna%20serednya/programy-5-9-klas/onovlennya-12-2017/na-sajt-ukrayinska-literatura-5-9-z-chervonimdoc-2.pdf" TargetMode="External"/><Relationship Id="rId25" Type="http://schemas.openxmlformats.org/officeDocument/2006/relationships/hyperlink" Target="https://mon.gov.ua/storage/app/media/zagalna%20serednya/programy-5-9-klas/programi-inozemni-movi-5-9-12.06.2017.pdf" TargetMode="External"/><Relationship Id="rId33" Type="http://schemas.openxmlformats.org/officeDocument/2006/relationships/hyperlink" Target="https://mon.gov.ua/storage/app/media/zagalna%20serednya/programy-10-11-klas/2018-2019/ukr.lit.-10-11.-profilnij-riven.docx" TargetMode="External"/><Relationship Id="rId38" Type="http://schemas.openxmlformats.org/officeDocument/2006/relationships/hyperlink" Target="https://mon.gov.ua/storage/app/media/zagalna%20serednya/programy-10-11-klas/2022/08/15/navchalna.programa-2022.zakhyst.Ukrayiny-10-11-standart.pdf" TargetMode="External"/><Relationship Id="rId46" Type="http://schemas.openxmlformats.org/officeDocument/2006/relationships/hyperlink" Target="https://mon.gov.ua/storage/app/media/zagalna%20serednya/programy-10-11-klas/2018-2019/ximiya-10-11-riven-standartu.docx" TargetMode="External"/><Relationship Id="rId20" Type="http://schemas.openxmlformats.org/officeDocument/2006/relationships/hyperlink" Target="https://mon.gov.ua/storage/app/media/zagalna%20serednya/programy-5-9-klas/onovlennya-12-2017/7-fizika.doc" TargetMode="External"/><Relationship Id="rId41" Type="http://schemas.openxmlformats.org/officeDocument/2006/relationships/hyperlink" Target="https://mon.gov.ua/storage/app/media/zagalna%20serednya/programy-10-11-klas/2018-2019/matematika.-riven-standartu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DzL9Eu9UXz73oINyRRFl2sMToqvcCLcd/view?usp=shari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18E7-613D-410A-B320-BE724EBF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11257</Words>
  <Characters>6417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Петробб</cp:lastModifiedBy>
  <cp:revision>2</cp:revision>
  <cp:lastPrinted>2023-08-28T08:54:00Z</cp:lastPrinted>
  <dcterms:created xsi:type="dcterms:W3CDTF">2024-06-11T13:41:00Z</dcterms:created>
  <dcterms:modified xsi:type="dcterms:W3CDTF">2024-06-11T13:41:00Z</dcterms:modified>
</cp:coreProperties>
</file>