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95" w:rsidRPr="00B61E95" w:rsidRDefault="00B61E95" w:rsidP="00B61E95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B61E9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 xml:space="preserve">Українська та зарубіжна література, літератури національних меншин: критерії оцінювання. </w:t>
      </w:r>
      <w:r w:rsidR="00C920C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7</w:t>
      </w:r>
      <w:r w:rsidRPr="00B61E9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–11 класи</w:t>
      </w:r>
    </w:p>
    <w:p w:rsidR="00B61E95" w:rsidRPr="00B61E95" w:rsidRDefault="00B61E95" w:rsidP="00B61E9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Головною метою вивчення предметів «Українська література», «Зарубіжна література», «Літератури національних меншин» у загальноосвітніх навчальних закладах є залучення учнів до найвищих досягнень національної та світової літератури і культури, національних і загальнолюдських духовних цінностей, формування комунікативної та літературної </w:t>
      </w:r>
      <w:proofErr w:type="spellStart"/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свідомо сприймати втілені в них естетичні й духовні цінності.</w:t>
      </w:r>
    </w:p>
    <w:p w:rsidR="00B61E95" w:rsidRPr="00B61E95" w:rsidRDefault="00B61E95" w:rsidP="00B61E9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досягнення цієї мети необхідно вирішувати такі основні завдання: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формувати в учнів уявлення про художню літературу як мистецтво слова, важливу складову системи мистецтв і духовної культури українського та інших народів світу;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повагу до духовних скарбів українського народу та всього людства, расову, етнічну, соціальну, гендерну, релігійну, індивідуальну толерантність, здатність формувати, формулювати й активно відстоювати власну точку зору, свою систему життєвих цінностей і пріоритетів, зберігати й примножувати кращі національні традиції;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відпрацьовувати з учнями вміння й навички аналізу художнього тексту, здатність сприймати його з урахуванням авторської концепції й індивідуального стилю, бачити кожен конкретний твір у літературному, культурному та історичному контекстах;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давати школярам оптимальний обсяг літературознавчих понять і термінів, потрібних для повноцінної інтерпретації художніх текстів, розуміння головних закономірностей перебігу літературного процесу;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навчати учнів визначати національну своєрідність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розвивати усне й писемне мовлення школярів, їхнє мислення (образне, асоціативне, абстрактне, критичне, логічне тощо);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формувати в учнів потребу в читанні літературних творів, здатність засвоювати духовно</w:t>
      </w: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-естетичний потенціал художньої літератури;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повагу до книги як універсального носія інформації,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відпрацьовувати навички розрізнення явищ елітарної та масової культури;</w:t>
      </w:r>
    </w:p>
    <w:p w:rsidR="00B61E95" w:rsidRPr="00B61E95" w:rsidRDefault="00B61E95" w:rsidP="00B61E9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прищеплювати школярам високий естетичний смак.  </w:t>
      </w:r>
    </w:p>
    <w:p w:rsidR="00B61E95" w:rsidRPr="00B61E95" w:rsidRDefault="00B61E95" w:rsidP="00B61E9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літератури домінантною формою навчання і контролю за досягнутими результатами є діалог, який відбувається на всіх етапах навчальної діяльності і спонукає учнів розмірковувати, робити узагальнення і висновки, аргументовано висловлювати власні думки.</w:t>
      </w:r>
    </w:p>
    <w:p w:rsidR="00B61E95" w:rsidRPr="00B61E95" w:rsidRDefault="00B61E95" w:rsidP="00B61E9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такого оцінювання обов’язковим має стати: </w:t>
      </w:r>
    </w:p>
    <w:p w:rsidR="00B61E95" w:rsidRPr="00B61E95" w:rsidRDefault="00B61E95" w:rsidP="00B61E9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контроль за прочитанням кожним учнем програмових творів;</w:t>
      </w:r>
    </w:p>
    <w:p w:rsidR="00B61E95" w:rsidRPr="00B61E95" w:rsidRDefault="00B61E95" w:rsidP="00B61E9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рівня засвоєння їхнього змісту та вироблення вмінь і навичок їхнього аналізу й інтерпретації;</w:t>
      </w:r>
    </w:p>
    <w:p w:rsidR="00B61E95" w:rsidRPr="00B61E95" w:rsidRDefault="00B61E95" w:rsidP="00B61E9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виконання усних і письмових робіт;</w:t>
      </w:r>
    </w:p>
    <w:p w:rsidR="00B61E95" w:rsidRPr="00B61E95" w:rsidRDefault="00B61E95" w:rsidP="00B61E9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виразне читання художніх текстів.</w:t>
      </w:r>
    </w:p>
    <w:p w:rsidR="00B61E95" w:rsidRPr="00B61E95" w:rsidRDefault="00B61E95" w:rsidP="00B61E9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навчальних досягнень учнів з української, зарубіжної та літератур національних меншин має здійснюватися за такими вимогами: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944"/>
        <w:gridCol w:w="7609"/>
      </w:tblGrid>
      <w:tr w:rsidR="00B61E95" w:rsidRPr="00B61E95" w:rsidTr="00C920C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C9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C9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C9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B61E95" w:rsidRPr="00B61E95" w:rsidTr="00C920C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сприймає навчальний матеріал на елементарному рівні, називає окремий літературний факт або явище.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сприймає навчальний матеріал на елементарному рівні, називає окремі літературні факти або явища.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сприймає навчальний матеріал, відтворює окремий фрагмент твору (з допомогою вчителя).</w:t>
            </w:r>
          </w:p>
        </w:tc>
      </w:tr>
      <w:tr w:rsidR="00B61E95" w:rsidRPr="00B61E95" w:rsidTr="00C920C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розуміє навчальний матеріал і з допомогою вчителя знаходить потрібні приклади у тексті літературного твору.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тексті.</w:t>
            </w:r>
          </w:p>
        </w:tc>
      </w:tr>
      <w:tr w:rsidR="00B61E95" w:rsidRPr="00B61E95" w:rsidTr="00C920C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ІІІ. 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матеріалом, навичками текстуального аналізу на рівні цілісно-</w:t>
            </w: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комплексного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висновку.</w:t>
            </w:r>
          </w:p>
        </w:tc>
      </w:tr>
      <w:tr w:rsidR="00B61E95" w:rsidRPr="00B61E95" w:rsidTr="00C920C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ІV. 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добре володіє матеріалом та навичками цілісно-</w:t>
            </w: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комплексного аналізу художнього твору,</w:t>
            </w:r>
            <w:r w:rsidR="00C920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самостійно </w:t>
            </w: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оцінює окремі літературні явища, знаходить і виправляє допущені помилки, працює із різними джерелами інформації, систематизує дібраний матеріал.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на високому рівні володіє матеріалом, вміннями і навичками цілісно</w:t>
            </w: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-комплексного аналізу художнього твору,  висловлює свої думки, самостійно оцінює явища культурного життя,</w:t>
            </w:r>
            <w:r w:rsidR="00C920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аргументуючи власну позицію щодо них, виявляє початкові творчі здібності.</w:t>
            </w:r>
          </w:p>
        </w:tc>
      </w:tr>
      <w:tr w:rsidR="00B61E95" w:rsidRPr="00B61E95" w:rsidTr="00C920C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1E95" w:rsidRPr="00B61E95" w:rsidRDefault="00B61E95" w:rsidP="00B6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вільно володіє матеріалом та навичками цілісно-</w:t>
            </w:r>
            <w:r w:rsidRPr="00B61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комплексного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творчості.</w:t>
            </w:r>
          </w:p>
        </w:tc>
      </w:tr>
    </w:tbl>
    <w:p w:rsidR="00B61E95" w:rsidRPr="00B61E95" w:rsidRDefault="00B61E95" w:rsidP="00B6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E9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1E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B61E95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B61E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B61E95" w:rsidRDefault="00247064" w:rsidP="00B61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B61E95" w:rsidSect="00B61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AA9"/>
    <w:multiLevelType w:val="multilevel"/>
    <w:tmpl w:val="F41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19F5"/>
    <w:multiLevelType w:val="multilevel"/>
    <w:tmpl w:val="E6C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95"/>
    <w:rsid w:val="00247064"/>
    <w:rsid w:val="00B61E95"/>
    <w:rsid w:val="00C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B9971-0482-4C43-8367-FE2EF6C2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1E95"/>
    <w:rPr>
      <w:b/>
      <w:bCs/>
    </w:rPr>
  </w:style>
  <w:style w:type="character" w:styleId="a5">
    <w:name w:val="Emphasis"/>
    <w:basedOn w:val="a0"/>
    <w:uiPriority w:val="20"/>
    <w:qFormat/>
    <w:rsid w:val="00B61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3614</Words>
  <Characters>2061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2</cp:revision>
  <dcterms:created xsi:type="dcterms:W3CDTF">2023-11-18T18:53:00Z</dcterms:created>
  <dcterms:modified xsi:type="dcterms:W3CDTF">2023-11-18T18:54:00Z</dcterms:modified>
</cp:coreProperties>
</file>