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0D" w:rsidRPr="00373A03" w:rsidRDefault="006B5D0D" w:rsidP="0037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3A03" w:rsidRPr="00373A03" w:rsidRDefault="00767F3B" w:rsidP="00373A0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ЗАТВЕРДЖЕНО</w:t>
      </w:r>
    </w:p>
    <w:p w:rsidR="00373A03" w:rsidRPr="00373A03" w:rsidRDefault="00373A03" w:rsidP="00373A0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рішенням </w:t>
      </w:r>
      <w:r w:rsidR="00767F3B" w:rsidRPr="0037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Коломийської </w:t>
      </w:r>
    </w:p>
    <w:p w:rsidR="00373A03" w:rsidRPr="00373A03" w:rsidRDefault="00767F3B" w:rsidP="00373A0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районної ради </w:t>
      </w:r>
    </w:p>
    <w:p w:rsidR="00767F3B" w:rsidRPr="00373A03" w:rsidRDefault="00767F3B" w:rsidP="00373A0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___________ 2019</w:t>
      </w:r>
      <w:r w:rsidR="00373A03" w:rsidRPr="0037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37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767F3B" w:rsidRPr="00373A03" w:rsidRDefault="00767F3B" w:rsidP="00373A03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7F3B" w:rsidRPr="00373A03" w:rsidRDefault="00767F3B" w:rsidP="00373A03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F3B" w:rsidRPr="00373A03" w:rsidRDefault="00767F3B" w:rsidP="0037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uk-UA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uk-UA"/>
        </w:rPr>
      </w:pPr>
    </w:p>
    <w:p w:rsidR="000B3A61" w:rsidRPr="00373A03" w:rsidRDefault="000B3A61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uk-UA"/>
        </w:rPr>
      </w:pPr>
    </w:p>
    <w:p w:rsidR="000B3A61" w:rsidRPr="00373A03" w:rsidRDefault="000B3A61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uk-UA"/>
        </w:rPr>
      </w:pPr>
    </w:p>
    <w:p w:rsidR="000B3A61" w:rsidRPr="00373A03" w:rsidRDefault="000B3A61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before="75" w:after="0" w:line="240" w:lineRule="auto"/>
        <w:ind w:left="505" w:right="507"/>
        <w:jc w:val="center"/>
        <w:rPr>
          <w:rFonts w:ascii="Times New Roman" w:eastAsia="Times New Roman" w:hAnsi="Times New Roman" w:cs="Times New Roman"/>
          <w:b/>
          <w:sz w:val="56"/>
          <w:lang w:eastAsia="uk-UA"/>
        </w:rPr>
      </w:pPr>
      <w:r w:rsidRPr="00373A03">
        <w:rPr>
          <w:rFonts w:ascii="Times New Roman" w:eastAsia="Times New Roman" w:hAnsi="Times New Roman" w:cs="Times New Roman"/>
          <w:b/>
          <w:sz w:val="56"/>
          <w:lang w:eastAsia="uk-UA"/>
        </w:rPr>
        <w:t>СТАТУТ</w:t>
      </w:r>
    </w:p>
    <w:p w:rsidR="00373A03" w:rsidRPr="00373A03" w:rsidRDefault="00B4632C" w:rsidP="00373A03">
      <w:pPr>
        <w:widowControl w:val="0"/>
        <w:autoSpaceDE w:val="0"/>
        <w:autoSpaceDN w:val="0"/>
        <w:spacing w:before="75" w:after="0" w:line="240" w:lineRule="auto"/>
        <w:ind w:left="505" w:right="50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>Підгайчиківського</w:t>
      </w:r>
      <w:r w:rsidR="008C1C34" w:rsidRPr="00373A03"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 xml:space="preserve"> ліцею</w:t>
      </w:r>
    </w:p>
    <w:p w:rsidR="00373A03" w:rsidRPr="00373A03" w:rsidRDefault="00373A03" w:rsidP="00373A03">
      <w:pPr>
        <w:widowControl w:val="0"/>
        <w:autoSpaceDE w:val="0"/>
        <w:autoSpaceDN w:val="0"/>
        <w:spacing w:before="75" w:after="0" w:line="240" w:lineRule="auto"/>
        <w:ind w:left="505" w:right="50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  <w:r w:rsidRPr="00373A03"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 xml:space="preserve">Коломийської </w:t>
      </w:r>
      <w:r w:rsidR="00767F3B" w:rsidRPr="00373A03"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>районної ради</w:t>
      </w:r>
    </w:p>
    <w:p w:rsidR="008C1C34" w:rsidRPr="00373A03" w:rsidRDefault="008C1C34" w:rsidP="00373A03">
      <w:pPr>
        <w:widowControl w:val="0"/>
        <w:autoSpaceDE w:val="0"/>
        <w:autoSpaceDN w:val="0"/>
        <w:spacing w:before="75" w:after="0" w:line="240" w:lineRule="auto"/>
        <w:ind w:left="505" w:right="50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  <w:r w:rsidRPr="00373A03"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>Івано-Франківської області</w:t>
      </w:r>
    </w:p>
    <w:p w:rsidR="008C1C34" w:rsidRPr="00373A03" w:rsidRDefault="008C1C34" w:rsidP="00373A03">
      <w:pPr>
        <w:widowControl w:val="0"/>
        <w:autoSpaceDE w:val="0"/>
        <w:autoSpaceDN w:val="0"/>
        <w:spacing w:before="436" w:after="0" w:line="240" w:lineRule="auto"/>
        <w:ind w:left="505" w:right="5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  <w:r w:rsidRPr="00373A03"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>(нова редакція)</w:t>
      </w: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2"/>
          <w:szCs w:val="24"/>
          <w:lang w:eastAsia="uk-UA"/>
        </w:rPr>
      </w:pPr>
    </w:p>
    <w:p w:rsidR="00373A03" w:rsidRPr="00373A03" w:rsidRDefault="00373A03" w:rsidP="00373A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2019</w:t>
      </w:r>
    </w:p>
    <w:p w:rsidR="008C1C34" w:rsidRPr="00373A03" w:rsidRDefault="008C1C34" w:rsidP="00373A03">
      <w:pPr>
        <w:widowControl w:val="0"/>
        <w:autoSpaceDE w:val="0"/>
        <w:autoSpaceDN w:val="0"/>
        <w:spacing w:after="0" w:line="240" w:lineRule="auto"/>
        <w:ind w:left="505" w:right="506"/>
        <w:jc w:val="both"/>
        <w:rPr>
          <w:rFonts w:ascii="Times New Roman" w:eastAsia="Times New Roman" w:hAnsi="Times New Roman" w:cs="Times New Roman"/>
          <w:sz w:val="28"/>
          <w:lang w:eastAsia="uk-UA"/>
        </w:rPr>
        <w:sectPr w:rsidR="008C1C34" w:rsidRPr="00373A03">
          <w:pgSz w:w="11910" w:h="16840"/>
          <w:pgMar w:top="1040" w:right="460" w:bottom="280" w:left="1600" w:header="708" w:footer="708" w:gutter="0"/>
          <w:cols w:space="720"/>
        </w:sectPr>
      </w:pPr>
    </w:p>
    <w:p w:rsidR="008C1C34" w:rsidRDefault="008C1C34" w:rsidP="00964B12">
      <w:pPr>
        <w:widowControl w:val="0"/>
        <w:numPr>
          <w:ilvl w:val="0"/>
          <w:numId w:val="39"/>
        </w:numPr>
        <w:tabs>
          <w:tab w:val="left" w:pos="3941"/>
        </w:tabs>
        <w:autoSpaceDE w:val="0"/>
        <w:autoSpaceDN w:val="0"/>
        <w:spacing w:before="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</w:t>
      </w:r>
      <w:bookmarkStart w:id="0" w:name="_GoBack"/>
      <w:bookmarkEnd w:id="0"/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гальні</w:t>
      </w:r>
      <w:r w:rsidR="00B4632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:rsidR="00964B12" w:rsidRPr="00373A03" w:rsidRDefault="00964B12" w:rsidP="00964B12">
      <w:pPr>
        <w:widowControl w:val="0"/>
        <w:tabs>
          <w:tab w:val="left" w:pos="3941"/>
        </w:tabs>
        <w:autoSpaceDE w:val="0"/>
        <w:autoSpaceDN w:val="0"/>
        <w:spacing w:before="84" w:after="0" w:line="240" w:lineRule="auto"/>
        <w:ind w:left="39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C1C34" w:rsidRPr="00373A03" w:rsidRDefault="00B05CED" w:rsidP="00964B12">
      <w:pPr>
        <w:widowControl w:val="0"/>
        <w:tabs>
          <w:tab w:val="left" w:pos="1089"/>
        </w:tabs>
        <w:autoSpaceDE w:val="0"/>
        <w:autoSpaceDN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pacing w:val="-60"/>
          <w:sz w:val="28"/>
          <w:szCs w:val="28"/>
          <w:u w:val="single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1.1.</w:t>
      </w:r>
      <w:r w:rsidR="00964B1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Підгайчиків</w:t>
      </w:r>
      <w:r w:rsidR="00E43230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ський </w:t>
      </w:r>
      <w:r w:rsidR="008C1C3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</w:t>
      </w:r>
      <w:r w:rsidR="00964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7F3B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Коломийської  районної ради</w:t>
      </w:r>
      <w:r w:rsidR="008C1C3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Івано-Франківської області (далі – заклад освіти) є правонаступником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Підгайчиківської </w:t>
      </w:r>
      <w:r w:rsidR="008C1C3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загальноосвітньої школи І-ІІІ ступенів </w:t>
      </w:r>
      <w:bookmarkStart w:id="1" w:name="_Hlk534490458"/>
      <w:r w:rsidR="00E43230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Коломийської </w:t>
      </w:r>
      <w:r w:rsidR="008C1C3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районної ради </w:t>
      </w:r>
      <w:bookmarkEnd w:id="1"/>
      <w:r w:rsidR="008C1C3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 області.</w:t>
      </w:r>
    </w:p>
    <w:p w:rsidR="008C1C34" w:rsidRPr="00373A03" w:rsidRDefault="008C1C34" w:rsidP="00964B12">
      <w:pPr>
        <w:widowControl w:val="0"/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Засновником закладу освіти відповідно до рішення сесії  </w:t>
      </w:r>
      <w:r w:rsidR="00767F3B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Коломийської  районної ради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 області №</w:t>
      </w:r>
      <w:r w:rsidR="00964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4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964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р.,  є </w:t>
      </w:r>
      <w:r w:rsidR="00767F3B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Коломийська  районна  рада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</w:t>
      </w:r>
      <w:r w:rsidR="001F62E3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ківської області  (далі - Засновник)</w:t>
      </w:r>
      <w:r w:rsidR="00E43230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1C34" w:rsidRPr="00373A03" w:rsidRDefault="008C1C34" w:rsidP="00964B12">
      <w:pPr>
        <w:widowControl w:val="0"/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  Повна  назва   закладу: 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Підгайчиківський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 </w:t>
      </w:r>
      <w:r w:rsidR="00767F3B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Коломийської  районної ради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області.  </w:t>
      </w:r>
    </w:p>
    <w:p w:rsidR="008C1C34" w:rsidRPr="00373A03" w:rsidRDefault="008C1C34" w:rsidP="00964B12">
      <w:pPr>
        <w:widowControl w:val="0"/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1.3.  Скорочена назва закладу освіти: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Підгайчиківський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</w:t>
      </w:r>
      <w:r w:rsidR="00767F3B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1C34" w:rsidRPr="00373A03" w:rsidRDefault="008C1C34" w:rsidP="00964B12">
      <w:pPr>
        <w:widowControl w:val="0"/>
        <w:numPr>
          <w:ilvl w:val="1"/>
          <w:numId w:val="40"/>
        </w:numPr>
        <w:tabs>
          <w:tab w:val="left" w:pos="1089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vanish/>
          <w:sz w:val="28"/>
          <w:szCs w:val="28"/>
          <w:lang w:eastAsia="uk-UA"/>
        </w:rPr>
      </w:pPr>
    </w:p>
    <w:p w:rsidR="008C1C34" w:rsidRPr="00373A03" w:rsidRDefault="008C1C34" w:rsidP="00964B12">
      <w:pPr>
        <w:widowControl w:val="0"/>
        <w:numPr>
          <w:ilvl w:val="1"/>
          <w:numId w:val="40"/>
        </w:numPr>
        <w:tabs>
          <w:tab w:val="left" w:pos="1089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vanish/>
          <w:sz w:val="28"/>
          <w:szCs w:val="28"/>
          <w:lang w:eastAsia="uk-UA"/>
        </w:rPr>
      </w:pPr>
    </w:p>
    <w:p w:rsidR="00964B12" w:rsidRDefault="00964B12" w:rsidP="00964B12">
      <w:pPr>
        <w:widowControl w:val="0"/>
        <w:tabs>
          <w:tab w:val="left" w:pos="108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64B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4. </w:t>
      </w:r>
      <w:r w:rsidR="00B05CED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1.4.</w:t>
      </w:r>
      <w:r w:rsidR="008C1C34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Юридична адреса</w:t>
      </w:r>
      <w:r w:rsidR="00B463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C1C34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закладу: </w:t>
      </w:r>
      <w:r w:rsidR="00B05CED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782</w:t>
      </w:r>
      <w:r w:rsidR="00B463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56</w:t>
      </w:r>
      <w:r w:rsidR="008C1C34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Івано-Франківська область, </w:t>
      </w:r>
    </w:p>
    <w:p w:rsidR="008C1C34" w:rsidRPr="00373A03" w:rsidRDefault="00B05CED" w:rsidP="00964B12">
      <w:pPr>
        <w:widowControl w:val="0"/>
        <w:tabs>
          <w:tab w:val="left" w:pos="108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Коломийський </w:t>
      </w:r>
      <w:r w:rsidR="008C1C34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район, </w:t>
      </w:r>
      <w:r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с. </w:t>
      </w:r>
      <w:r w:rsidR="00B463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Підгайчики</w:t>
      </w:r>
      <w:r w:rsidR="008C1C34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вул.</w:t>
      </w:r>
      <w:r w:rsidR="00B463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Шевченка</w:t>
      </w:r>
      <w:r w:rsidR="008C1C34" w:rsidRPr="00373A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B463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15.</w:t>
      </w:r>
    </w:p>
    <w:p w:rsidR="00B05CED" w:rsidRPr="00373A03" w:rsidRDefault="00B05CED" w:rsidP="00964B12">
      <w:pPr>
        <w:tabs>
          <w:tab w:val="left" w:pos="426"/>
          <w:tab w:val="left" w:pos="119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1.5.</w:t>
      </w:r>
      <w:r w:rsidRPr="00373A03">
        <w:rPr>
          <w:rFonts w:ascii="Times New Roman" w:hAnsi="Times New Roman" w:cs="Times New Roman"/>
          <w:sz w:val="28"/>
          <w:szCs w:val="28"/>
        </w:rPr>
        <w:t xml:space="preserve">Заклад освіти є юридичною особою, має печатку, штамп, ідентифікаційний номер, а також може мати самостійний баланс, </w:t>
      </w:r>
      <w:r w:rsidR="00B4632C">
        <w:rPr>
          <w:rFonts w:ascii="Times New Roman" w:hAnsi="Times New Roman" w:cs="Times New Roman"/>
          <w:sz w:val="28"/>
          <w:szCs w:val="28"/>
        </w:rPr>
        <w:t xml:space="preserve">рахунки в банківських установах </w:t>
      </w:r>
      <w:r w:rsidRPr="00373A03">
        <w:rPr>
          <w:rFonts w:ascii="Times New Roman" w:hAnsi="Times New Roman" w:cs="Times New Roman"/>
          <w:sz w:val="28"/>
          <w:szCs w:val="28"/>
        </w:rPr>
        <w:t>та Держказначействі</w:t>
      </w:r>
      <w:r w:rsidR="00CD5459" w:rsidRPr="00373A03">
        <w:rPr>
          <w:rFonts w:ascii="Times New Roman" w:hAnsi="Times New Roman" w:cs="Times New Roman"/>
          <w:sz w:val="28"/>
          <w:szCs w:val="28"/>
        </w:rPr>
        <w:t>,</w:t>
      </w:r>
      <w:r w:rsidR="00B4632C">
        <w:rPr>
          <w:rFonts w:ascii="Times New Roman" w:hAnsi="Times New Roman" w:cs="Times New Roman"/>
          <w:sz w:val="28"/>
          <w:szCs w:val="28"/>
        </w:rPr>
        <w:t xml:space="preserve"> </w:t>
      </w:r>
      <w:r w:rsidR="00CD5459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самостійне ведення бухгалтерського обліку.</w:t>
      </w:r>
    </w:p>
    <w:p w:rsidR="00CD5459" w:rsidRPr="00373A03" w:rsidRDefault="00B05CED" w:rsidP="00964B12">
      <w:pPr>
        <w:tabs>
          <w:tab w:val="left" w:pos="426"/>
          <w:tab w:val="left" w:pos="119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1.6. Заклад  освіти є неприбутковою організацією і не має на меті розподіл отриманих  доходів  (прибутків) для  засновника, працівників  (крім  оплати  їхньої праці, нарахування  єдиного  соціального внеску), членів  органів  управління  та  інших, пов’язаних з  ними,  осіб.</w:t>
      </w:r>
    </w:p>
    <w:p w:rsidR="00B05CED" w:rsidRPr="00373A03" w:rsidRDefault="00B05CED" w:rsidP="00964B1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Style w:val="FontStyle18"/>
          <w:rFonts w:eastAsia="Calibri"/>
          <w:sz w:val="28"/>
          <w:szCs w:val="28"/>
          <w:lang w:eastAsia="uk-UA"/>
        </w:rPr>
        <w:t>1.7.Ліцей</w:t>
      </w:r>
      <w:r w:rsidRPr="00373A03">
        <w:rPr>
          <w:rFonts w:ascii="Times New Roman" w:hAnsi="Times New Roman" w:cs="Times New Roman"/>
          <w:sz w:val="28"/>
          <w:szCs w:val="28"/>
        </w:rPr>
        <w:t xml:space="preserve"> заснован</w:t>
      </w:r>
      <w:r w:rsidR="00CD5459" w:rsidRPr="00373A03">
        <w:rPr>
          <w:rFonts w:ascii="Times New Roman" w:hAnsi="Times New Roman" w:cs="Times New Roman"/>
          <w:sz w:val="28"/>
          <w:szCs w:val="28"/>
        </w:rPr>
        <w:t>ий</w:t>
      </w:r>
      <w:r w:rsidRPr="00373A03">
        <w:rPr>
          <w:rFonts w:ascii="Times New Roman" w:hAnsi="Times New Roman" w:cs="Times New Roman"/>
          <w:sz w:val="28"/>
          <w:szCs w:val="28"/>
        </w:rPr>
        <w:t xml:space="preserve"> на комунальній формі власності.</w:t>
      </w:r>
    </w:p>
    <w:p w:rsidR="00615FC0" w:rsidRPr="00373A03" w:rsidRDefault="00615FC0" w:rsidP="00964B12">
      <w:pPr>
        <w:tabs>
          <w:tab w:val="left" w:pos="426"/>
          <w:tab w:val="left" w:pos="119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1.8.</w:t>
      </w:r>
      <w:r w:rsidR="006A0851" w:rsidRPr="00373A03">
        <w:rPr>
          <w:rFonts w:ascii="Times New Roman" w:hAnsi="Times New Roman" w:cs="Times New Roman"/>
          <w:sz w:val="28"/>
          <w:szCs w:val="28"/>
        </w:rPr>
        <w:t>Заклад має</w:t>
      </w:r>
      <w:r w:rsidR="00CD5459" w:rsidRPr="00373A03">
        <w:rPr>
          <w:rFonts w:ascii="Times New Roman" w:hAnsi="Times New Roman" w:cs="Times New Roman"/>
          <w:sz w:val="28"/>
          <w:szCs w:val="28"/>
        </w:rPr>
        <w:t xml:space="preserve"> структурні підрозділи</w:t>
      </w:r>
      <w:r w:rsidR="006A0851" w:rsidRPr="00373A03">
        <w:rPr>
          <w:rFonts w:ascii="Times New Roman" w:hAnsi="Times New Roman" w:cs="Times New Roman"/>
          <w:sz w:val="28"/>
          <w:szCs w:val="28"/>
        </w:rPr>
        <w:t xml:space="preserve"> без статусу юридичної особи</w:t>
      </w:r>
      <w:r w:rsidR="00CD5459" w:rsidRPr="00373A03">
        <w:rPr>
          <w:rFonts w:ascii="Times New Roman" w:hAnsi="Times New Roman" w:cs="Times New Roman"/>
          <w:sz w:val="28"/>
          <w:szCs w:val="28"/>
        </w:rPr>
        <w:t>:</w:t>
      </w:r>
    </w:p>
    <w:p w:rsidR="00615FC0" w:rsidRPr="00373A03" w:rsidRDefault="00615FC0" w:rsidP="00964B12">
      <w:pPr>
        <w:tabs>
          <w:tab w:val="left" w:pos="426"/>
          <w:tab w:val="left" w:pos="119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 xml:space="preserve">- </w:t>
      </w:r>
      <w:r w:rsidR="00B05CED" w:rsidRPr="00373A03">
        <w:rPr>
          <w:rFonts w:ascii="Times New Roman" w:hAnsi="Times New Roman" w:cs="Times New Roman"/>
          <w:sz w:val="28"/>
          <w:szCs w:val="28"/>
        </w:rPr>
        <w:t>початкова школа;</w:t>
      </w:r>
    </w:p>
    <w:p w:rsidR="00615FC0" w:rsidRPr="00373A03" w:rsidRDefault="00615FC0" w:rsidP="00964B12">
      <w:pPr>
        <w:tabs>
          <w:tab w:val="left" w:pos="426"/>
          <w:tab w:val="left" w:pos="119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 xml:space="preserve">- </w:t>
      </w:r>
      <w:r w:rsidR="00B05CED" w:rsidRPr="00373A03">
        <w:rPr>
          <w:rFonts w:ascii="Times New Roman" w:hAnsi="Times New Roman" w:cs="Times New Roman"/>
          <w:sz w:val="28"/>
          <w:szCs w:val="28"/>
        </w:rPr>
        <w:t>гімназія</w:t>
      </w:r>
      <w:r w:rsidR="00CD5459" w:rsidRPr="00373A03">
        <w:rPr>
          <w:rFonts w:ascii="Times New Roman" w:hAnsi="Times New Roman" w:cs="Times New Roman"/>
          <w:sz w:val="28"/>
          <w:szCs w:val="28"/>
        </w:rPr>
        <w:t>;</w:t>
      </w:r>
    </w:p>
    <w:p w:rsidR="00CD5459" w:rsidRPr="00373A03" w:rsidRDefault="00CD5459" w:rsidP="00964B12">
      <w:pPr>
        <w:tabs>
          <w:tab w:val="left" w:pos="426"/>
          <w:tab w:val="left" w:pos="119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- ліцей.</w:t>
      </w:r>
    </w:p>
    <w:p w:rsidR="00615FC0" w:rsidRPr="00373A03" w:rsidRDefault="00B05CED" w:rsidP="00964B12">
      <w:pPr>
        <w:tabs>
          <w:tab w:val="left" w:pos="426"/>
          <w:tab w:val="left" w:pos="1197"/>
        </w:tabs>
        <w:spacing w:line="240" w:lineRule="auto"/>
        <w:contextualSpacing/>
        <w:jc w:val="both"/>
        <w:rPr>
          <w:rStyle w:val="FontStyle18"/>
          <w:sz w:val="28"/>
          <w:szCs w:val="28"/>
          <w:lang w:eastAsia="uk-UA"/>
        </w:rPr>
      </w:pPr>
      <w:r w:rsidRPr="00373A03">
        <w:rPr>
          <w:rFonts w:ascii="Times New Roman" w:hAnsi="Times New Roman" w:cs="Times New Roman"/>
          <w:sz w:val="28"/>
          <w:szCs w:val="28"/>
        </w:rPr>
        <w:t>Класи</w:t>
      </w:r>
      <w:r w:rsidRPr="00373A03">
        <w:rPr>
          <w:rStyle w:val="FontStyle18"/>
          <w:sz w:val="28"/>
          <w:szCs w:val="28"/>
          <w:lang w:eastAsia="uk-UA"/>
        </w:rPr>
        <w:t xml:space="preserve"> формуються згідно з нормативами їх наповнюваності, встановленими законодавством, з урахуванням наявності приміщень, що відповідають санітарно-гігієнічним вимогам для здійснення освітнього процесу та відповідно до кількості поданих заяв про зарахування до ліцею.</w:t>
      </w:r>
    </w:p>
    <w:p w:rsidR="00B05CED" w:rsidRPr="00373A03" w:rsidRDefault="00B05CED" w:rsidP="00373A03">
      <w:pPr>
        <w:tabs>
          <w:tab w:val="left" w:pos="426"/>
          <w:tab w:val="left" w:pos="1197"/>
        </w:tabs>
        <w:contextualSpacing/>
        <w:jc w:val="both"/>
        <w:rPr>
          <w:rStyle w:val="FontStyle18"/>
          <w:sz w:val="28"/>
          <w:szCs w:val="28"/>
        </w:rPr>
      </w:pPr>
      <w:r w:rsidRPr="00373A03">
        <w:rPr>
          <w:rStyle w:val="FontStyle18"/>
          <w:sz w:val="28"/>
          <w:szCs w:val="28"/>
          <w:lang w:eastAsia="uk-UA"/>
        </w:rPr>
        <w:t>У закладі освіти створю</w:t>
      </w:r>
      <w:r w:rsidR="000206B4" w:rsidRPr="00373A03">
        <w:rPr>
          <w:rStyle w:val="FontStyle18"/>
          <w:sz w:val="28"/>
          <w:szCs w:val="28"/>
          <w:lang w:eastAsia="uk-UA"/>
        </w:rPr>
        <w:t xml:space="preserve">ється </w:t>
      </w:r>
      <w:r w:rsidRPr="00373A03">
        <w:rPr>
          <w:rStyle w:val="FontStyle18"/>
          <w:sz w:val="28"/>
          <w:szCs w:val="28"/>
          <w:lang w:eastAsia="uk-UA"/>
        </w:rPr>
        <w:t xml:space="preserve"> та функціону</w:t>
      </w:r>
      <w:r w:rsidR="000206B4" w:rsidRPr="00373A03">
        <w:rPr>
          <w:rStyle w:val="FontStyle18"/>
          <w:sz w:val="28"/>
          <w:szCs w:val="28"/>
          <w:lang w:eastAsia="uk-UA"/>
        </w:rPr>
        <w:t>є</w:t>
      </w:r>
      <w:r w:rsidRPr="00373A03">
        <w:rPr>
          <w:rStyle w:val="FontStyle18"/>
          <w:sz w:val="28"/>
          <w:szCs w:val="28"/>
          <w:lang w:eastAsia="uk-UA"/>
        </w:rPr>
        <w:t xml:space="preserve"> психологічна служба, </w:t>
      </w:r>
      <w:r w:rsidR="000206B4" w:rsidRPr="00373A03">
        <w:rPr>
          <w:rStyle w:val="FontStyle18"/>
          <w:sz w:val="28"/>
          <w:szCs w:val="28"/>
          <w:lang w:eastAsia="uk-UA"/>
        </w:rPr>
        <w:t xml:space="preserve">можуть  створюватися  та  функціонувати </w:t>
      </w:r>
      <w:r w:rsidRPr="00373A03">
        <w:rPr>
          <w:rStyle w:val="FontStyle18"/>
          <w:sz w:val="28"/>
          <w:szCs w:val="28"/>
          <w:lang w:eastAsia="uk-UA"/>
        </w:rPr>
        <w:t xml:space="preserve">методичні об’єднання, перелік яких визначається на початок навчального року наказом </w:t>
      </w:r>
      <w:r w:rsidR="00CC77E2" w:rsidRPr="00373A03">
        <w:rPr>
          <w:rStyle w:val="FontStyle18"/>
          <w:sz w:val="28"/>
          <w:szCs w:val="28"/>
          <w:lang w:eastAsia="uk-UA"/>
        </w:rPr>
        <w:t xml:space="preserve">керівника </w:t>
      </w:r>
      <w:r w:rsidRPr="00373A03">
        <w:rPr>
          <w:rStyle w:val="FontStyle18"/>
          <w:sz w:val="28"/>
          <w:szCs w:val="28"/>
          <w:lang w:eastAsia="uk-UA"/>
        </w:rPr>
        <w:t>закладу освіти.</w:t>
      </w:r>
    </w:p>
    <w:p w:rsidR="00B05CED" w:rsidRPr="00373A03" w:rsidRDefault="00615FC0" w:rsidP="00373A0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1.9.</w:t>
      </w:r>
      <w:r w:rsidR="00B05CED" w:rsidRPr="00373A03">
        <w:rPr>
          <w:rFonts w:ascii="Times New Roman" w:hAnsi="Times New Roman" w:cs="Times New Roman"/>
          <w:sz w:val="28"/>
          <w:szCs w:val="28"/>
        </w:rPr>
        <w:t>Ліцей є закладом загальної середньої освіти, що забезпечує здобуття повного, базового рівня середньої освіти та  провадить освітню діяльність відповідно до ліцензії(ліцензій).</w:t>
      </w:r>
    </w:p>
    <w:p w:rsidR="00615FC0" w:rsidRPr="00373A03" w:rsidRDefault="00615FC0" w:rsidP="00373A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1.10.</w:t>
      </w:r>
      <w:r w:rsidR="00B05CED" w:rsidRPr="00373A03">
        <w:rPr>
          <w:rFonts w:ascii="Times New Roman" w:hAnsi="Times New Roman" w:cs="Times New Roman"/>
          <w:sz w:val="28"/>
          <w:szCs w:val="28"/>
        </w:rPr>
        <w:t>Заклад освіти може створювати у своєму складі класи (групи) з вечірньою, заочною, дистанційною, мережевою формою навчання, класи (групи) з поглибленим вивченням окремих предметів, спеціальні та інклюзивні класи для навчання дітей з особливими освітніми потребами.</w:t>
      </w:r>
    </w:p>
    <w:p w:rsidR="00615FC0" w:rsidRPr="00373A03" w:rsidRDefault="00615FC0" w:rsidP="00373A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lastRenderedPageBreak/>
        <w:t>1.11.</w:t>
      </w:r>
      <w:r w:rsidR="00B05CED" w:rsidRPr="00373A03">
        <w:rPr>
          <w:rFonts w:ascii="Times New Roman" w:hAnsi="Times New Roman" w:cs="Times New Roman"/>
          <w:sz w:val="28"/>
          <w:szCs w:val="28"/>
        </w:rPr>
        <w:t>Заклад освіти може організовувати такі форми здобуття освіти як екстернат та педагогічний патронаж.</w:t>
      </w:r>
    </w:p>
    <w:p w:rsidR="000206B4" w:rsidRPr="00373A03" w:rsidRDefault="00615FC0" w:rsidP="00373A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1.12.</w:t>
      </w:r>
      <w:r w:rsidR="00B05CED" w:rsidRPr="00373A03">
        <w:rPr>
          <w:rFonts w:ascii="Times New Roman" w:hAnsi="Times New Roman" w:cs="Times New Roman"/>
          <w:sz w:val="28"/>
          <w:szCs w:val="28"/>
        </w:rPr>
        <w:t>Заклад освіти для здійснення статутної діяльності може на договірних засадах об’єднуватися з іншими юридичними особами, створюючи освітні, освітньо-наукові, наукові, освітньо-виробничі та інші об’єднання, кожен із учасників якого зберігає статус юридичної особи.</w:t>
      </w:r>
    </w:p>
    <w:p w:rsidR="00615FC0" w:rsidRPr="00373A03" w:rsidRDefault="000206B4" w:rsidP="00373A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1.13.</w:t>
      </w:r>
      <w:r w:rsidR="004B3ED3" w:rsidRPr="0037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 загальної середньої освіти може входити до складу освітнього округу, а також мати статус опорного.</w:t>
      </w:r>
    </w:p>
    <w:p w:rsidR="00CD5459" w:rsidRPr="00373A03" w:rsidRDefault="00615FC0" w:rsidP="00373A0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1.1</w:t>
      </w:r>
      <w:r w:rsidR="000206B4" w:rsidRPr="00373A03">
        <w:rPr>
          <w:rFonts w:ascii="Times New Roman" w:hAnsi="Times New Roman" w:cs="Times New Roman"/>
          <w:sz w:val="28"/>
          <w:szCs w:val="28"/>
        </w:rPr>
        <w:t>4</w:t>
      </w:r>
      <w:r w:rsidRPr="00373A03">
        <w:rPr>
          <w:rFonts w:ascii="Times New Roman" w:hAnsi="Times New Roman" w:cs="Times New Roman"/>
          <w:sz w:val="28"/>
          <w:szCs w:val="28"/>
        </w:rPr>
        <w:t>.</w:t>
      </w:r>
      <w:r w:rsidR="00B05CED" w:rsidRPr="00373A03">
        <w:rPr>
          <w:rFonts w:ascii="Times New Roman" w:hAnsi="Times New Roman" w:cs="Times New Roman"/>
          <w:sz w:val="28"/>
          <w:szCs w:val="28"/>
        </w:rPr>
        <w:t>Зміни до Статуту розробляються керівником закладу освіти та затверджуються рішенням Засновника.</w:t>
      </w:r>
    </w:p>
    <w:p w:rsidR="006B5D0D" w:rsidRPr="00373A03" w:rsidRDefault="006B5D0D" w:rsidP="00373A03">
      <w:pPr>
        <w:tabs>
          <w:tab w:val="left" w:pos="1146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1C5F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6B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.Головною метою закладу є </w:t>
      </w:r>
      <w:r w:rsidR="006F47C5" w:rsidRPr="0037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6F47C5" w:rsidRPr="00373A03" w:rsidRDefault="006B5D0D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A03">
        <w:rPr>
          <w:sz w:val="28"/>
          <w:szCs w:val="28"/>
          <w:lang w:eastAsia="ru-RU"/>
        </w:rPr>
        <w:t>1.</w:t>
      </w:r>
      <w:r w:rsidR="00DC1C5F" w:rsidRPr="00373A03">
        <w:rPr>
          <w:sz w:val="28"/>
          <w:szCs w:val="28"/>
          <w:lang w:eastAsia="ru-RU"/>
        </w:rPr>
        <w:t>1</w:t>
      </w:r>
      <w:r w:rsidR="000206B4" w:rsidRPr="00373A03">
        <w:rPr>
          <w:sz w:val="28"/>
          <w:szCs w:val="28"/>
          <w:lang w:eastAsia="ru-RU"/>
        </w:rPr>
        <w:t>6</w:t>
      </w:r>
      <w:r w:rsidRPr="00373A03">
        <w:rPr>
          <w:sz w:val="28"/>
          <w:szCs w:val="28"/>
          <w:lang w:eastAsia="ru-RU"/>
        </w:rPr>
        <w:t>.Головними завданнями закладу</w:t>
      </w:r>
      <w:r w:rsidR="00CE6F68" w:rsidRPr="00373A03">
        <w:rPr>
          <w:sz w:val="28"/>
          <w:szCs w:val="28"/>
          <w:lang w:eastAsia="ru-RU"/>
        </w:rPr>
        <w:t xml:space="preserve"> є</w:t>
      </w:r>
      <w:r w:rsidR="00B4632C">
        <w:rPr>
          <w:sz w:val="28"/>
          <w:szCs w:val="28"/>
          <w:lang w:eastAsia="ru-RU"/>
        </w:rPr>
        <w:t xml:space="preserve"> </w:t>
      </w:r>
      <w:r w:rsidR="006F47C5" w:rsidRPr="00373A03">
        <w:rPr>
          <w:color w:val="000000"/>
          <w:sz w:val="28"/>
          <w:szCs w:val="28"/>
        </w:rPr>
        <w:t>формування ключових компетентностей, необхідних кожній сучасній людині для успішної життєдіяльності: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n189"/>
      <w:bookmarkEnd w:id="2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вільне володіння державною мовою;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n190"/>
      <w:bookmarkEnd w:id="3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здатність спілкуватися рідною (у разі відмінності від державної) та іноземними мовами;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n191"/>
      <w:bookmarkEnd w:id="4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математична компетентність;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" w:name="n192"/>
      <w:bookmarkEnd w:id="5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компетентності у галузі природничих наук, техніки і технологій;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n193"/>
      <w:bookmarkEnd w:id="6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інноваційність;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n194"/>
      <w:bookmarkEnd w:id="7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екологічна компетентність;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" w:name="n195"/>
      <w:bookmarkEnd w:id="8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інформаційно-комунікаційна компетентність;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" w:name="n196"/>
      <w:bookmarkEnd w:id="9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навчання впродовж життя;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" w:name="n197"/>
      <w:bookmarkEnd w:id="10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" w:name="n198"/>
      <w:bookmarkEnd w:id="11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культурна компетентність;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" w:name="n199"/>
      <w:bookmarkEnd w:id="12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підприємливість та фінансова грамотність;</w:t>
      </w:r>
    </w:p>
    <w:p w:rsidR="006F47C5" w:rsidRPr="00373A03" w:rsidRDefault="009C0EAC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" w:name="n200"/>
      <w:bookmarkEnd w:id="13"/>
      <w:r w:rsidRPr="00373A03">
        <w:rPr>
          <w:color w:val="000000"/>
          <w:sz w:val="28"/>
          <w:szCs w:val="28"/>
        </w:rPr>
        <w:t xml:space="preserve">- </w:t>
      </w:r>
      <w:r w:rsidR="006F47C5" w:rsidRPr="00373A03">
        <w:rPr>
          <w:color w:val="000000"/>
          <w:sz w:val="28"/>
          <w:szCs w:val="28"/>
        </w:rPr>
        <w:t>інші компетентності, передбачені стандартом освіти.</w:t>
      </w:r>
    </w:p>
    <w:p w:rsidR="006F47C5" w:rsidRPr="00373A03" w:rsidRDefault="006F47C5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" w:name="n201"/>
      <w:bookmarkEnd w:id="14"/>
      <w:r w:rsidRPr="00373A03">
        <w:rPr>
          <w:color w:val="000000"/>
          <w:sz w:val="28"/>
          <w:szCs w:val="28"/>
        </w:rPr>
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6B5D0D" w:rsidRPr="00373A03" w:rsidRDefault="006B5D0D" w:rsidP="00373A0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A03">
        <w:rPr>
          <w:sz w:val="28"/>
          <w:szCs w:val="28"/>
          <w:lang w:eastAsia="ru-RU"/>
        </w:rPr>
        <w:t>1.1</w:t>
      </w:r>
      <w:r w:rsidR="000206B4" w:rsidRPr="00373A03">
        <w:rPr>
          <w:sz w:val="28"/>
          <w:szCs w:val="28"/>
          <w:lang w:eastAsia="ru-RU"/>
        </w:rPr>
        <w:t>7</w:t>
      </w:r>
      <w:r w:rsidRPr="00373A03">
        <w:rPr>
          <w:sz w:val="28"/>
          <w:szCs w:val="28"/>
          <w:lang w:eastAsia="ru-RU"/>
        </w:rPr>
        <w:t>.  Заклад: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реалізує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Законів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освіту», «Про загальну середню освіту», інших нормативно-правових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 у галузі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задовольняє потреби громадян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 в здобутті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повної загальної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забезпечує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і виховання;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 (освітні) програму (програми);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створює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науково-методичну і матеріально-технічну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для організації та здійснення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процесу;</w:t>
      </w:r>
    </w:p>
    <w:p w:rsidR="006B5D0D" w:rsidRPr="00373A03" w:rsidRDefault="00B4632C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 стандартам загальної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охороняє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і здоров'я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учнів, педагогічних та інших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формує в учнів засади здорового способу життя, гігієнічні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забезпечує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добір і розстановку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планує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та формує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 стратегію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розвитку;</w:t>
      </w:r>
    </w:p>
    <w:p w:rsidR="006B5D0D" w:rsidRPr="00373A03" w:rsidRDefault="00B4632C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зв'язки з навчальними закладами зарубіжних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країн, міжнародними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додержується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дисципліни, зберігає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матеріально-технічну базу;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видає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 про освіту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здійснює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r w:rsidR="00B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власного Статуту.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 w:rsidR="000206B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.  Принципами освітньої діяльності закладу є: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людиноцентризм;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верховенство права;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забезпечення якості освіти та якості освітньої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забезпечення рівного доступу до освіти без дискримінації за будь-якими ознаками, у тому числі за ознакою інвалідності;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розвиток інклюзивного освітнього середовища з врахуванням доступності і наближеності до місця проживання осіб з особливими освітніми потребами;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забезпечення універсального дизайну та розумного пристосування;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науковий характер 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різноманітність 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цілісність і наступність системи 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прозорість і публічність прийняття та виконання управлінських рішень;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відповідальність і підзвітність перед суспільством;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інтеграція з ринком праці;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нерозривний зв’язок із світовою та національною історією, культурою, національними традиціями;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свобода у виборі видів, форм і темпу здобуття освіти, освітньої програми,  інших суб’єктів освітньої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академічна доброчесність;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академічна свобода;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фінансова, академічна, кадрова та організаційна автономія закладу у межах, визначених законом;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гуманізм;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демократизм;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 єдність навчання, виховання та розвитку;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виховання патріотизму, поваги до культурних цінностей українського народу, його історико-культурного надбання і традицій;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усвідомленої потреби в дотриманні Конституції та законів України, нетерпимості до їх порушення;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формування громадянської культури та культури демократії;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культури здорового способу життя, екологічної культури і дбайливого ставлення до довкілля;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невтручання політичних партій в освітній процес;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невтручання релігійних організацій в освітній процес;</w:t>
      </w:r>
    </w:p>
    <w:p w:rsidR="006B5D0D" w:rsidRPr="00373A03" w:rsidRDefault="00B4632C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різнобічність та збалансованість інформації щодо політичних, світоглядних та релігійних питань;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державно-громадське управління;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державно-громадське партнерство;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сприяння навчанню впродовж життя;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інтеграція у міжнародний освітній та науковий простір;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нетерпимість до проявів корупції та хабарництва;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доступність для кожного громадянина всіх форм і типів освітніх послуг, що надаються державою.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Освіта в закладі будується за принципом рівних можливостей для всіх.</w:t>
      </w:r>
    </w:p>
    <w:p w:rsidR="006B5D0D" w:rsidRPr="00373A03" w:rsidRDefault="00DC1C5F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 w:rsidR="000206B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Мовою освітнього процесу в закладі є державна мов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:rsidR="00CE6F68" w:rsidRPr="00373A03" w:rsidRDefault="00DC1C5F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206B4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Автономія закладу визначаєтьс</w:t>
      </w:r>
      <w:r w:rsidR="00CE6F68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правом</w:t>
      </w:r>
      <w:r w:rsidR="00CE6F68" w:rsidRPr="0037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самоврядування, яке полягає в самостійності, незалежності та відповідальності у прийнятті рішень щодо академічних (освітніх), організаційних, фінансових, кадрових та інших питань діяльності, що провадиться в порядку та межах, визначених законом,  а  саме: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брати участь в установленому порядку в моніторингу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якості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освіти;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налагоджувати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внутрішню систему забезпечення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якості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освіти;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проходити в установленому порядку громадський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нагляд (контроль);</w:t>
      </w:r>
    </w:p>
    <w:p w:rsidR="006B5D0D" w:rsidRPr="00373A03" w:rsidRDefault="00B4632C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самостійно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визначати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форми, методи і засоби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організації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освітнього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процесу;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самостійно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формувати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освітню (освітні) програму (програми);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на основі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освітньої (освітніх) програми (програм) розробляти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навчальний план, в тому числі в установленому порядку розробляти і впроваджувати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експериментальні та індивідуальні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навчальні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плани;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планувати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власну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діяльність та формувати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стратегію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розвитку;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спільно з закладами вищої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освіти, науково-дослідними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інститутами та центрами проводити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науково-дослідну, експериментальну, пошукову роботу, що не суперечить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законодавству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України;</w:t>
      </w:r>
    </w:p>
    <w:p w:rsidR="006B5D0D" w:rsidRPr="00373A03" w:rsidRDefault="00373A03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використовувати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різні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форми морального стимулювання та матеріального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заохочення до педагогічних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працівників, учнів, інших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учасників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освітнього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0EAC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процесу</w:t>
      </w:r>
      <w:r w:rsidR="00B4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у порядку, визначеному</w:t>
      </w:r>
      <w:r w:rsidR="0034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законодавством;</w:t>
      </w:r>
    </w:p>
    <w:p w:rsidR="006B5D0D" w:rsidRPr="00373A03" w:rsidRDefault="00373A03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розпоряджатися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рухомим і нерухомим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майном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законодавством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D0D"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 та цим Статутом;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отримувати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кошти і матеріальні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цінності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органів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виконавчої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влади, місцевого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самоврядування, об’єднаних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територіальних 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громад, юридичних і фізичних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осіб;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 залишати у своєму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розпорядженні і використовувати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власні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надходження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у порядку, визначеному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законодавством;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розвивати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власну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матеріально-технічну та соціальну базу;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упроваджувати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експериментальні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самостійно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забезпечувати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добір і розстановку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кадрів;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користуватись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пільгами, передбаченими державою;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брати участь у роботі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міжнародних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організацій, асоціацій і рухів у проведенні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науково-дослідницької, експериментальної, пошукової, просвітницької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роботи;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здавати в оренду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майно і приміщення, які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тимчасово не використовуються в освітньому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процесі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у порядку, визначеному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законодавством;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надавати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оплачувані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освітні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послуги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до порядку,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визначеного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законодавством;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-  здійснювати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інші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дії, що не суперечать</w:t>
      </w:r>
      <w:r w:rsidR="0001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законодавству.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6B4E09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6B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.Медичне обслуговування учнів здійснюється медичними працівниками, які входять до штату закладу або штату закладів охорони здоров’я згідно законодавства.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4E09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6B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Взаємовідносини закладу з юридичними і фізичними особами визначаються угодами, що укладені між ними.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4E09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6B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Заклад може мати власну символіку: гімн, герб, прапор та інші атрибути, що відображають специфіку його освітнього процесу.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Організація освітнього процесу</w:t>
      </w:r>
    </w:p>
    <w:p w:rsidR="00CC77E2" w:rsidRPr="00373A03" w:rsidRDefault="00CC77E2" w:rsidP="00373A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0D" w:rsidRPr="00373A03" w:rsidRDefault="00CC77E2" w:rsidP="00373A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 xml:space="preserve"> Заклад провадить освітню діяльність на певному рівні загальної середньої освіти, за умови наявності відповідної ліцензії, виданої в установленому законодавством порядку.</w:t>
      </w:r>
    </w:p>
    <w:p w:rsidR="00CC77E2" w:rsidRPr="00373A03" w:rsidRDefault="00CC77E2" w:rsidP="00373A03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Заклад планує свою роботу самостійно, відповідно до перспективного та річного</w:t>
      </w:r>
      <w:r w:rsidR="004B3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планів. Плани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затверджуються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педагогічною радою закладу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7E2" w:rsidRPr="00373A03" w:rsidRDefault="00CC77E2" w:rsidP="00373A03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процес у закладі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відповідно до освітньої (освітніх) програми (програм), розроблених та затверджених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до порядку,визначеного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7E2" w:rsidRPr="00373A03" w:rsidRDefault="00CC77E2" w:rsidP="00373A03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Заклад забезпечує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Державним стандартам освіти, єдність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навчання і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виховання.</w:t>
      </w:r>
    </w:p>
    <w:p w:rsidR="00CC77E2" w:rsidRPr="00373A03" w:rsidRDefault="00CC77E2" w:rsidP="00373A03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Заклад працює за  навчальними  програмами, підручниками, посібниками, що мають відповідний гриф центрального органу виконавчої влади, що забезпечує формування державної політики у сфері освіти, і забезпечує виконання освітніх завдань на кожному ступені навчання  відповідно до Державних стандартів, вікових особливостей та природних здібностей дітей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D0D" w:rsidRPr="00373A03" w:rsidRDefault="00CC77E2" w:rsidP="00373A03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обирає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форми, засоби і методи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навчання та виховання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відповідно до Законів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України «Про освіту», «Про загальну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середню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освіту» та Статуту з урахуванням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специфіки  Закладу,  профілю  та  інших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="0001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 xml:space="preserve">процесу.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Наповнюваність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не може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перевищувати 30 учнів.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 Поділ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 на групи для вивчення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 у закладі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577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</w:t>
      </w:r>
      <w:r w:rsidR="00C93577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законодавством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цьому за рішенням </w:t>
      </w:r>
      <w:r w:rsidR="006B4E09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засновника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встановлюватися менша наповнюваність класів, груп.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2.9.Заклад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для здобуття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особами з особливими</w:t>
      </w:r>
      <w:r w:rsidR="0001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 потребами.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та виховання осіб з особливими освітніми потребами здійснюється за рахунок коштів освітніх субвенцій, державного та місцевих бюджетів,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:rsidR="006B5D0D" w:rsidRPr="00373A03" w:rsidRDefault="006B5D0D" w:rsidP="00373A0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2.10. За письмовими зверненнями батьків, інших законних представників учнів та відповідно до рішення засновника у закладі функціонують групи подовженого дня.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Зарахування учнів до закла</w:t>
      </w:r>
      <w:r w:rsidR="004B33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проводиться наказом керівника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 класу) згідно законодавства.</w:t>
      </w:r>
    </w:p>
    <w:p w:rsidR="00CC77E2" w:rsidRPr="00373A03" w:rsidRDefault="00CC77E2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зарахування, відрахування та переведення учнів затверджується центральним органом виконавчої влади, що забезпечує формування та реалізує державну політику у сфері освіти.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Початкова освіта здобувається, як правило, з шести років. Діти, яким на початок навчального року виповнилося сім років, повинні розпочинати здобуття початкової освіти цього ж навчального року.</w:t>
      </w:r>
    </w:p>
    <w:p w:rsidR="00CC77E2" w:rsidRPr="00373A03" w:rsidRDefault="00CC77E2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n209"/>
      <w:bookmarkEnd w:id="15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з особливими освітніми потребами можуть розпочинати здобуття початкової освіти з іншого віку, а тривалість здобуття ними початкової та базової середньої освіти може бути подовжена з доповненням освітньої програми корекційно-розвитковим складником. Особливості здобуття такими особами повної загальної середньої освіти визначаються спеціальним законом.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Навчальний рік розпочинається у День знань  і закінчується не пізніше 1 липня наступного року.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навчального року (за чвертями, півріччями, семестрами), тривалість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тижня, дня, занять, відпочинку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 ними, </w:t>
      </w:r>
      <w:r w:rsidR="009C0EAC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форми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 закладом у межах часу, передбаченого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освітньою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Тривалість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року не може бути меншою 30 календарних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не повинна призводити до перевантаження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та має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безпечні та нешкідливі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2.14.Тривалість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 у закладі становить: у перших класах – 35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хвилин, у 2-4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 – 40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хвилин, у 5-11 (12)класах – 45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хвилин. Заклад може обрати інші, крім уроку, форми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Зміна тривалості уроків допускається за погодженням із управлінням освіти.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перерв між уроками встановлюється з урахуванням потреби в організації активного відпочинку і харчування учнів, але не менш як 10 хвилин, велик</w:t>
      </w:r>
      <w:r w:rsidR="006B4E09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 (після другого </w:t>
      </w:r>
      <w:r w:rsidR="006B4E09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третього уроку) – 20 хвилин.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Режим роботи закладу визначається на основі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 нормативно-правових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актів. Розклад уроків складається відповідно до навчальних планів закладу з дотриманням педагогічних та санітарно-гігієнічних вимог</w:t>
      </w:r>
      <w:r w:rsidR="00C93577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(відповідно до чинного законодавства)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затверджується його 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Зміст, обсяг і характер домашніх завдань з кожного предмету визначаються вчителем відповідно до педагогічних і санітарно-гігієнічних вимог з урахуванням індивідуальних особливостей учнів. Домашні завдання учням 1-х класів не задаються.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Окрім різних форм обов'язкових навчальних занять, у закладі проводяться індивідуальні, групові, факультативні, курси за вибором та позакласні заняття та заходи, що передбачені окремим розкладом та планом роботи і спрямовані на задоволення освітніх інтересів учнів та на розвиток їх творчих здібностей, нахилів і</w:t>
      </w:r>
      <w:r w:rsidR="0015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обдарувань.</w:t>
      </w:r>
    </w:p>
    <w:p w:rsidR="006B4E09" w:rsidRPr="00373A03" w:rsidRDefault="006B4E09" w:rsidP="00373A03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>2.18.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Відволікання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навчальних занять для провадження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видів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забороняється (крім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випадків, передбачених</w:t>
      </w:r>
      <w:r w:rsidR="0015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законодавством).</w:t>
      </w:r>
    </w:p>
    <w:p w:rsidR="006B5D0D" w:rsidRPr="00373A03" w:rsidRDefault="006B4E09" w:rsidP="00373A03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hAnsi="Times New Roman" w:cs="Times New Roman"/>
          <w:sz w:val="28"/>
          <w:szCs w:val="28"/>
        </w:rPr>
        <w:t>2.19.</w:t>
      </w:r>
      <w:r w:rsidR="006B5D0D" w:rsidRPr="00373A03">
        <w:rPr>
          <w:rFonts w:ascii="Times New Roman" w:hAnsi="Times New Roman" w:cs="Times New Roman"/>
          <w:sz w:val="28"/>
          <w:szCs w:val="28"/>
        </w:rPr>
        <w:t>Залучення учнів до видів діяльності, не передбачених навчальним планом та річним</w:t>
      </w:r>
      <w:r w:rsidR="00157FCF">
        <w:rPr>
          <w:rFonts w:ascii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hAnsi="Times New Roman" w:cs="Times New Roman"/>
          <w:sz w:val="28"/>
          <w:szCs w:val="28"/>
        </w:rPr>
        <w:t>планом роботи закладу, дозволяється лише за їх згодою та згодою батьків або осіб, які їх</w:t>
      </w:r>
      <w:r w:rsidR="00157FCF">
        <w:rPr>
          <w:rFonts w:ascii="Times New Roman" w:hAnsi="Times New Roman" w:cs="Times New Roman"/>
          <w:sz w:val="28"/>
          <w:szCs w:val="28"/>
        </w:rPr>
        <w:t xml:space="preserve"> </w:t>
      </w:r>
      <w:r w:rsidR="006B5D0D" w:rsidRPr="00373A03">
        <w:rPr>
          <w:rFonts w:ascii="Times New Roman" w:hAnsi="Times New Roman" w:cs="Times New Roman"/>
          <w:sz w:val="28"/>
          <w:szCs w:val="28"/>
        </w:rPr>
        <w:t>замінюють.</w:t>
      </w:r>
    </w:p>
    <w:p w:rsidR="006B5D0D" w:rsidRPr="00373A03" w:rsidRDefault="006B5D0D" w:rsidP="00373A03">
      <w:pPr>
        <w:tabs>
          <w:tab w:val="left" w:pos="1276"/>
        </w:tabs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2.20.Оцінювання рівня досягнень учнів здійснюється вербально та за 12 бальною системою відповідно до Критеріїв оцінювання навчальних досягнень учнів, визначених центральним органом виконавчої влади, що забезпечує формування державної політики у сфері освіти. 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Облік навчальних досягнень учнів протягом навчального року здійснюється у класних журналах, інструкції про ведення яких затверджуються центральним органом виконавчої влади, що забезпечує формування державної політики у сфері освіти. 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</w:t>
      </w:r>
      <w:r w:rsidR="00064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навчальної</w:t>
      </w:r>
      <w:r w:rsidR="00064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діяльності за рік</w:t>
      </w:r>
      <w:r w:rsidR="00064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заносяться до особових справ учнів.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Результати навчання учнів на кожному рівні повної загальної середньої освіти оцінюються шляхом державної підсумкової атестації, яка може здійснюватися в різних формах, визначених законодавством.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2.22.За результатами навчання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випускникам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 документ згідно законодавства.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успіхи у навчанні для учнів встановлюються різні форми морального і матеріального заохочення: 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подяка;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грамота;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похвальний лист «За високі досягнення у навчанні»;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похвальна грамота «За особливі досягнення у вивченні окремих предметів»;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золота медаль «За особливі успіхи в навчанні»;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срібна медаль «За успіхи в навчанні»;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свідоцтво про освіту з відзнакою;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атестат про освіту особливого зразка тощо.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 Виховання учнів (вихованців) у закладі здійснюється в процесі урочної, позаурочної та позашкільної роботи з ними.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в закладі визначаються на основі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принципів, закладених у Конституції, законах та інших нормативно-правових актах України.</w:t>
      </w:r>
    </w:p>
    <w:p w:rsidR="00AD7E70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2.24.У закладі забороняється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 і діяльність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організаційних структур політичних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партій, а також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релігійних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 і воєнізованих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Примусове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(вихованців) закладу до вступу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будь-які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громадян, релігійні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 і воєнізовані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забороняється.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2.26.Дисципліна в закладі дотримується на основі взаємоповаги усіх учасників освітнього процесу, дотримання правил внутрішнього розпорядку та цього Статуту. Застосування методів фізичного та психічного насильства забороняється.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2.27. Усі заходи, що проводяться в закладі, закінчуються не пізніше  21.00 години.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Учасники освітнього процесу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Учасниками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в закладі є:</w:t>
      </w:r>
    </w:p>
    <w:p w:rsidR="00C3595E" w:rsidRPr="00373A03" w:rsidRDefault="00C3595E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здобувачі освіти;</w:t>
      </w:r>
    </w:p>
    <w:p w:rsidR="00C3595E" w:rsidRPr="00373A03" w:rsidRDefault="00C3595E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n736"/>
      <w:bookmarkEnd w:id="16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педагогічні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працівники;</w:t>
      </w:r>
    </w:p>
    <w:p w:rsidR="00C3595E" w:rsidRPr="00373A03" w:rsidRDefault="00C3595E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n737"/>
      <w:bookmarkEnd w:id="17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батьки здобувачів освіти;</w:t>
      </w:r>
    </w:p>
    <w:p w:rsidR="00C3595E" w:rsidRPr="00373A03" w:rsidRDefault="00C3595E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n738"/>
      <w:bookmarkStart w:id="19" w:name="n739"/>
      <w:bookmarkEnd w:id="18"/>
      <w:bookmarkEnd w:id="19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особи, передбачені спеціальними законами та залучені до освітнього процесу у порядку, що встановлюється закладом освіти.</w:t>
      </w:r>
    </w:p>
    <w:p w:rsidR="006B5D0D" w:rsidRPr="00373A03" w:rsidRDefault="006B5D0D" w:rsidP="00373A03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>3.2. Статус, права та обов’язки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процесу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визначаються Законами України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«Про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освіту», «Про загальну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середню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освіту», іншими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законодавчими актами, Статутом, правилами внутрішнього</w:t>
      </w:r>
      <w:r w:rsidR="0006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</w:rPr>
        <w:t>розпорядку.</w:t>
      </w:r>
    </w:p>
    <w:p w:rsidR="00C3595E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</w:t>
      </w:r>
      <w:r w:rsidR="00C3595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Здобувачі  освіти 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 право на:</w:t>
      </w:r>
      <w:bookmarkStart w:id="20" w:name="n743"/>
      <w:bookmarkStart w:id="21" w:name="n745"/>
      <w:bookmarkStart w:id="22" w:name="n747"/>
      <w:bookmarkStart w:id="23" w:name="n751"/>
      <w:bookmarkStart w:id="24" w:name="n756"/>
      <w:bookmarkEnd w:id="20"/>
      <w:bookmarkEnd w:id="21"/>
      <w:bookmarkEnd w:id="22"/>
      <w:bookmarkEnd w:id="23"/>
      <w:bookmarkEnd w:id="24"/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навчання впродовж життя та академічну мобільність;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 індивідуальну освітню траєкторію, що реалізується, зокрема, через вільний вибір видів, форм і темпу здобуття освіти, запропонованих закладом освітніх програм, навчальних дисциплін та рівня їх складності, методів і засобів навчання;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якісні освітні послуги;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справедливе та об’єктивне оцінювання результатів навчання;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відзначення успіхів у своїй діяльності;</w:t>
      </w:r>
    </w:p>
    <w:p w:rsidR="006B5D0D" w:rsidRPr="00373A03" w:rsidRDefault="006B5D0D" w:rsidP="00373A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свободу творчої, спортивної, оздоровчої, культурної, просвітницької, наукової і науково-технічної діяльності тощо;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безпечні та нешкідливі умови навчання, утримання і праці;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повагу людської гідності;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користування бібліотекою, навчальною, науковою, культурною, спортивною, побутовою, оздоровчою інфраструктурою закладу та послугами його структурних підрозділів у порядку, встановленому закладом відповідно до спеціальних законів;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доступ до інформаційних ресурсів і комунікацій, що використовуються в освітньому процесі та дослідницькій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трудову діяльність у позанавчальний час;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особисту або через своїх законних представників участь у громадському самоврядуванні та управлінні закладом;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інші необхідні умови для здобуття освіти, у тому числі для осіб з особливими освітніми потребами та із соціально незахищених верств населення.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C3595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Здобувачі 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поважати гідність, права, свободи та законні інтереси всіх учасників освітнього процесу, дотримуватися етичних норм;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відповідально та дбайливо ставитися до власного здоров’я, здоров’я оточуючих, довкілля;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без поважних причин не пропускати та не запізнюватись на уроки;</w:t>
      </w:r>
    </w:p>
    <w:p w:rsidR="00C3595E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дотримуватися установчих документів, правил внутрішнього розпорядку закладу, а також умов договору про надання освітніх послуг (за його наявності). </w:t>
      </w:r>
    </w:p>
    <w:p w:rsidR="006B5D0D" w:rsidRPr="00373A03" w:rsidRDefault="006B4E09" w:rsidP="00373A03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C3595E" w:rsidRPr="00373A03">
        <w:rPr>
          <w:rFonts w:ascii="Times New Roman" w:eastAsia="Times New Roman" w:hAnsi="Times New Roman" w:cs="Times New Roman"/>
          <w:sz w:val="28"/>
          <w:szCs w:val="28"/>
        </w:rPr>
        <w:t xml:space="preserve"> Здобувачі  освіти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>залучаються за їх згодою та згодою батьків або осіб, які їх замінюють, до самообслуговування, різних видів суспільно корисної праці відповідно до цього Статуту і правил внутрішнього розпорядку з урахуванням віку, статі, фізичних можливостей.</w:t>
      </w:r>
    </w:p>
    <w:p w:rsidR="006B5D0D" w:rsidRPr="00373A03" w:rsidRDefault="006B4E09" w:rsidP="00373A03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A03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t xml:space="preserve">Діти з особливими освітніми потребами забезпечуються допоміжними засобами для навчання в закладі у порядку встановленому Кабінетом 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</w:rPr>
        <w:lastRenderedPageBreak/>
        <w:t>Міністрів України.</w:t>
      </w:r>
    </w:p>
    <w:p w:rsidR="006B5D0D" w:rsidRPr="00373A03" w:rsidRDefault="006B5D0D" w:rsidP="00373A03">
      <w:pPr>
        <w:pStyle w:val="af1"/>
        <w:numPr>
          <w:ilvl w:val="1"/>
          <w:numId w:val="45"/>
        </w:numPr>
        <w:ind w:left="0" w:firstLine="0"/>
        <w:jc w:val="both"/>
        <w:rPr>
          <w:sz w:val="28"/>
          <w:szCs w:val="28"/>
          <w:lang w:val="uk-UA" w:eastAsia="ru-RU"/>
        </w:rPr>
      </w:pPr>
      <w:r w:rsidRPr="00373A03">
        <w:rPr>
          <w:sz w:val="28"/>
          <w:szCs w:val="28"/>
          <w:lang w:val="uk-UA" w:eastAsia="ru-RU"/>
        </w:rPr>
        <w:t>Педагогічним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працівником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повинна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бути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особа з високими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моральними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якостям</w:t>
      </w:r>
      <w:r w:rsidR="006F2A36" w:rsidRPr="00373A03">
        <w:rPr>
          <w:sz w:val="28"/>
          <w:szCs w:val="28"/>
          <w:lang w:val="uk-UA" w:eastAsia="ru-RU"/>
        </w:rPr>
        <w:t xml:space="preserve">и, </w:t>
      </w:r>
      <w:r w:rsidRPr="00373A03">
        <w:rPr>
          <w:sz w:val="28"/>
          <w:szCs w:val="28"/>
          <w:lang w:val="uk-UA" w:eastAsia="ru-RU"/>
        </w:rPr>
        <w:t>яка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має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відповідну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педагогічну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освіту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та/або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професійну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кваліфікацію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педагогічного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працівника, належний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рівень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професійної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підготовки, здійснює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педагогічну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діяльність, забезпечує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результативність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та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якість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своєї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роботи, фізичний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та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психічний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стан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здоров’я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якої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дозволяє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виконувати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професійні</w:t>
      </w:r>
      <w:r w:rsidR="00064890">
        <w:rPr>
          <w:sz w:val="28"/>
          <w:szCs w:val="28"/>
          <w:lang w:val="uk-UA" w:eastAsia="ru-RU"/>
        </w:rPr>
        <w:t xml:space="preserve"> </w:t>
      </w:r>
      <w:r w:rsidRPr="00373A03">
        <w:rPr>
          <w:sz w:val="28"/>
          <w:szCs w:val="28"/>
          <w:lang w:val="uk-UA" w:eastAsia="ru-RU"/>
        </w:rPr>
        <w:t>обов’язки в закладі.</w:t>
      </w:r>
    </w:p>
    <w:p w:rsidR="006B5D0D" w:rsidRPr="00373A03" w:rsidRDefault="00E30B4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6B5D0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 працівники мають право на: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педагогічну ініціативу;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розроблення та впровадження авторських навчальних програм, проектів, освітніх методик і технологій, методів і засобів, насамперед методик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 навчання;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користування інфраструктурою закладу в установленому порядку;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підвищення кваліфікації, перепідготовку;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доступ до інформаційних ресурсів і комунікацій, що використовуються в освітньому процесі;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відзначення успіхів у своїй професійній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справедливе та об’єктивне оцінювання своєї професійної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захист професійної честі та гідності;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індивідуальну освітню діяльність за межами закладу;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безпечні і нешкідливі умови праці;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подовжену оплачувану відпустку;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участь у громадському самоврядуванні закладу;</w:t>
      </w:r>
    </w:p>
    <w:p w:rsidR="00C3595E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участь у роботі колегіальних органів управління закладу.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  Педагогічні працівники зобов’язані</w:t>
      </w:r>
      <w:r w:rsidRPr="00373A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постійно підвищувати свій професійний і загальнокультурний рівні та педагогічну майстерність;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виконувати освітню програму для досягнення 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здобувачами освіти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передбачених нею результатів навчання;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сприяти розвитку здібностей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 освіти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, формуванню навичок здорового способу життя, дбати про їхнє фізичне і психічне здоров’я;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дотримуватися академічної доброчесності та забезпечувати її дотримання 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здобувачами освіти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освітньому процесі та дослідницькій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дотримуватися педагогічної етики;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поважати гідність, права, свободи і законні інтереси всіх учасників освітнього процесу;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формувати</w:t>
      </w:r>
      <w:bookmarkStart w:id="25" w:name="_Hlk534405668"/>
      <w:r w:rsidR="000648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у  здобувачів  освіти</w:t>
      </w:r>
      <w:bookmarkEnd w:id="25"/>
      <w:r w:rsidR="000648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усвідомлення необхідності додержуватися Конституції та законів, захищати суверенітет і територіальну цілісність України;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виховувати 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 здобувачів 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повагу до державної мови та державних символів, національних, історичних, культурних цінностей, дбайливе ставлення до історико-культурного надбання та навколишнього природного середовища України;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формувати 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 здобувачів 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прагнення до взаєморозуміння, миру, злагоди між усіма народами, етнічними, національними, релігійними групами;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захищати 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 </w:t>
      </w:r>
      <w:r w:rsidR="007E646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 освіти,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запобігати вживанню ними та іншими особами на території закладу алкогольних напоїв, наркотичних засобів, іншим шкідливим звичкам;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додержуватися Статуту та правил внутрішнього розпорядку закладу, </w:t>
      </w:r>
      <w:r w:rsidR="00FB259D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положень, порядків, схвалених педагогічною радою ліцею,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виконувати свої посадові обов’язки;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щорічно підвищувати кваліфікацію відповідно до Закону України «Про освіту»;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атестуватися, як правило, один раз на п'ять років відповідно до Типового положення про атестацію педагогічних працівників</w:t>
      </w:r>
      <w:r w:rsidR="002D4E18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проходити добровільну сертифікацію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Навантаження педагогічних працівників встановлюється у порядку визначеному чинним законодавством.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Відволікання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 на виконання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робіт, не передбачених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 договором, без згоди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 не допускається. Відмова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робіт, не передбачених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 договором, не може бути підставою для його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 з посади, крім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випадків, встановлених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Права і обов'язки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регулюються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законодавством, Статутом та правилами внутрішнього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Батьки та особи, які їх замінюють, мають право:</w:t>
      </w:r>
    </w:p>
    <w:p w:rsidR="007E6464" w:rsidRPr="00373A03" w:rsidRDefault="007E646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захищати відповідно до законодавства права та законні інтереси здобувачів освіти;</w:t>
      </w:r>
    </w:p>
    <w:p w:rsidR="007E6464" w:rsidRPr="00373A03" w:rsidRDefault="007E646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n807"/>
      <w:bookmarkEnd w:id="26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-звертатися до закладів освіти, органів управління освітою з питань освіти;</w:t>
      </w:r>
    </w:p>
    <w:p w:rsidR="007E6464" w:rsidRPr="00373A03" w:rsidRDefault="007E646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n808"/>
      <w:bookmarkEnd w:id="27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обирати заклад освіти, освітню програму, вид і форму здобуття дітьми відповідної освіти;</w:t>
      </w:r>
    </w:p>
    <w:p w:rsidR="007E6464" w:rsidRPr="00373A03" w:rsidRDefault="007E646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n809"/>
      <w:bookmarkEnd w:id="28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7E6464" w:rsidRPr="00373A03" w:rsidRDefault="007E646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n810"/>
      <w:bookmarkEnd w:id="29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7E6464" w:rsidRPr="00373A03" w:rsidRDefault="007E646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n811"/>
      <w:bookmarkEnd w:id="30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розробленні індивідуальної програми розвитку дитини та/або індивідуального навчального плану;</w:t>
      </w:r>
    </w:p>
    <w:p w:rsidR="007E6464" w:rsidRPr="00373A03" w:rsidRDefault="007E646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n812"/>
      <w:bookmarkEnd w:id="31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Батьки та особи, які їх замінюють</w:t>
      </w:r>
      <w:r w:rsidR="00F736A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819"/>
      <w:bookmarkStart w:id="33" w:name="n821"/>
      <w:bookmarkStart w:id="34" w:name="n823"/>
      <w:bookmarkEnd w:id="32"/>
      <w:bookmarkEnd w:id="33"/>
      <w:bookmarkEnd w:id="34"/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сприяти виконанню дитиною освітньої програми та досягненню дитиною передбачених нею результатів навчання;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поважати гідність, права, свободи і законні інтереси дитини та інших учасників освітнього процесу;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дбати про фізичне і психічне здоров’я дитини, сприяти розвитку її здібностей, формувати навички здорового способу життя;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формувати у дітей усвідомлення необхідності додержуватися Конституції та законів України, захищати її суверенітет і територіальну цілісність;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виховувати у дитини повагу до державної мови та державних символів, національних, історичних, культурних цінностей, дбайливе ставлення до історико-культурного надбання України;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дотримуватися Статуту, правил внутрішнього розпорядку, а також умов договору про надання освітніх послуг (за наявності);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3.15.У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 батьками та  особами,  які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замінюють, обов'язків,  передбачених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законодавством, заклад може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порушувати в установленому порядку клопотання про відповідальність таких  осіб, у тому числі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батьківських прав.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 За невиконання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обов'язків, порушення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Статуту, правил внутрішнього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 на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можуть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накладатися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законодавства.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ІV. Державний стандарт</w:t>
      </w: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забезпечення якості загальної</w:t>
      </w:r>
      <w:r w:rsidR="004B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середньої</w:t>
      </w:r>
      <w:r w:rsidR="004B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Заклад створює умови для досягнення </w:t>
      </w:r>
      <w:bookmarkStart w:id="35" w:name="_Hlk534406251"/>
      <w:r w:rsidR="00F736A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здобувачами освіти </w:t>
      </w:r>
      <w:bookmarkEnd w:id="35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 навчання та виконання Державних стандартів початкової, базової і профільної загальної середньої 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Процедура досягнення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6A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здобувачами освіти 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передбачених у відповідному Державному стандарті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визначається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освітньою (освітніми)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 (програмами) закладу.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 особами з особливими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 потребами результатів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передбачених у відповідному Державному стандарті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до штату закладу вводиться посада асистента</w:t>
      </w:r>
      <w:r w:rsidR="000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Контроль за відповідністю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6A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здобувачів освіти 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 Державного стандарту загальної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шляхом їх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атестації. Поточне та підсумкове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та вибір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їх форм, змісту та способу здійснює заклад.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4.4.   Система забезпечення якості освіти в закладі може включати: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стратегію та процедури забезпечення якості 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систему та механізми забезпечення академічної доброчесності;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оприлюднені критерії, правила і процедури оцінювання </w:t>
      </w:r>
      <w:bookmarkStart w:id="36" w:name="_Hlk534406281"/>
      <w:r w:rsidR="00F736A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bookmarkEnd w:id="36"/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оприлюднені критерії, правила і процедури оцінювання професійної діяльності педагогічних працівників;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оприлюднені критерії, правила і процедури оцінювання управлінської діяльності керівних працівників;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забезпечення наявності необхідних ресурсів для організації освітнього процесу, в тому числі для самостійної роботи </w:t>
      </w:r>
      <w:r w:rsidR="00F736A4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забезпечення наявності інформаційних систем для ефективного управління;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створення інклюзивного освітнього середовища, універсального дизайну та розумного пристосування;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інші процедури та заходи, що визначаються законами або документами закладу.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4.5.Учасники освітнього процесу закладу зобов’язані дотримуватись академічної доброчесності.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4.6. Заклад має право ініціювати акредитацію освітньої (освітніх) програми (програм) відповідно до законодавства.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4.7. На добровільних засадах виключно за ініціативою педагогічного працівника відбувається сертифікація. За результатами успішного проходження сертифікації 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педагогічному працівнику видається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сертифікат, який є дійсним упродовж визначених законодавством  років. Успішне проходження сертифікації зараховується як проходження атестації педагогічним працівником.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Управління закладом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5.1. Управління закладом здійснюють:</w:t>
      </w:r>
    </w:p>
    <w:p w:rsidR="00F736A4" w:rsidRPr="00373A03" w:rsidRDefault="00F736A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засновник;</w:t>
      </w:r>
    </w:p>
    <w:p w:rsidR="00F736A4" w:rsidRPr="00373A03" w:rsidRDefault="00F736A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378"/>
      <w:bookmarkEnd w:id="37"/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керівник закладу освіти;</w:t>
      </w:r>
    </w:p>
    <w:p w:rsidR="00F736A4" w:rsidRPr="00373A03" w:rsidRDefault="00F736A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8" w:name="n379"/>
      <w:bookmarkEnd w:id="38"/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-педагогічна  рада;</w:t>
      </w:r>
    </w:p>
    <w:p w:rsidR="00F736A4" w:rsidRPr="00373A03" w:rsidRDefault="00F736A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9" w:name="n380"/>
      <w:bookmarkEnd w:id="39"/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-піклувальна  рада;</w:t>
      </w:r>
    </w:p>
    <w:p w:rsidR="00F736A4" w:rsidRPr="00373A03" w:rsidRDefault="00F736A4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0" w:name="n381"/>
      <w:bookmarkEnd w:id="40"/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-інші органи, передбачені спеціальними законами та/або установчими документами закладу 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 в системі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регулюються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про працю, Законами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освіту», «Про загальну середню освіту» та іншими нормативно-правовими актами.</w:t>
      </w:r>
    </w:p>
    <w:p w:rsidR="00AD7E70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Керівництво закладом здійснює</w:t>
      </w:r>
      <w:bookmarkStart w:id="41" w:name="_Hlk534406671"/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6A4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 закладу  освіти</w:t>
      </w:r>
      <w:bookmarkEnd w:id="41"/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повноваження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 Законами України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«Про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освіту», «Про загальну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освіту», Статутом та трудовим договором.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 закладу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 та звільняється з посади рішенням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уповноваженого ним органу.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Призначення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посаду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здійснюється за результатами конкурсного відбору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строком на шість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років (строком на два роки – для особи, яка призначається на посаду керівника закладу загальної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середньої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освіти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вперше) на підставі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рішення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конкурсної</w:t>
      </w:r>
      <w:r w:rsidR="00151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комісії,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Положення про конкурс на посаду керівника закладу 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Додаткові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кваліфікаційні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вимоги до керівника та порядок його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обрання (призначення) визначаються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Положенням про конкурс на посаду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керівника закладу 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5.4. 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 закладу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6B5D0D" w:rsidRPr="00373A03" w:rsidRDefault="006B5D0D" w:rsidP="00373A0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5.4.1. Здійснює безпосереднє управління закладом і несе відповідальність за освітню, фінансово-господарську та іншу його діяльність.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5.4.2.   Є представником закладу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Статутом.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5.4.3.   У межах наданих йому повноважень: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 організовує діяльність закладу;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 вирішує питання фінансово-господарської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призначає на посаду та звільняє з посади працівників, визначає їх функціональні обов’язки;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забезпечує організацію освітнього процесу та здійснення контролю за виконанням освітніх програм; функціонування внутрішньої системи забезпечення якості освіти; умови для здійснення дієвого та відкритого громадського контролю за діяльністю закладу;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сприяє та створює умови для діяльності органів самоврядування закладу;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 сприяє здоровому способу життя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працівників;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здійснює інші повноваження, передбачені законодавством та Статутом.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 Педагогічна рада є колегіальним органом управління закладу.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5.6.Усі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 участь у засіданнях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ради.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 Педагогічна рада закладу: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планує роботу;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схвалює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 (освітні) програму (програми) та оцінює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результативність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її (їх) виконання;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формує систему та затверджує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включаючи систему та механізми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розглядає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 і методичного забезпечення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процесу; впровадження в освітній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 та інновацій, участі в дослідницькій, експериментальній, інноваційній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співпраці з іншими закладами освіти, науковими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установами, фізичними та юридичними особами, які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освіти; відповідальності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учнів, працівників та інших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за невиконання ними своїх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приймає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до наступного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 і їх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випуску, видачі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 про відповідний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нагородження за успіхи у навчанні;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 ухвалює рішення щодо відзначення, морального та матеріального заохочення учнів, працівників та інших учасників освітнього процесу;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має право ініціювати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позапланового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інституційного аудиту та проведення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 нагляду (контролю);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розглядає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питання, віднесені законом та/або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 Статутом до її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  Рішення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ради закладу вводяться в дію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наказами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  закладу  освіти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5.9.</w:t>
      </w: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При закладі за рішенням засновника може створюватися і діяти піклувальна рада. Порядок формування піклувальної ради, її відповідальність, перелік і строк повноважень, а також порядок її діяльності визначаються спеціальними законами та установчими документами ліцею.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5.10.</w:t>
      </w: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Піклувальна рада закладу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ліцею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5.11.</w:t>
      </w:r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Члени наглядової (піклувальної) ради закладу мають право брати участь у роботі колегіальних органів ліцею з правом дорадчого голосу.</w:t>
      </w:r>
    </w:p>
    <w:p w:rsidR="006B5D0D" w:rsidRPr="00373A03" w:rsidRDefault="006B5D0D" w:rsidP="00373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2" w:name="n434"/>
      <w:bookmarkEnd w:id="42"/>
      <w:r w:rsidRPr="00373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наглядової (піклувальної) ради закладу не можуть входити здобувачі освіти та працівники ліцею.</w:t>
      </w:r>
    </w:p>
    <w:p w:rsidR="006B5D0D" w:rsidRPr="00373A03" w:rsidRDefault="006B5D0D" w:rsidP="00373A0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5.12.</w:t>
      </w:r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Піклувальна рада має право:</w:t>
      </w:r>
    </w:p>
    <w:p w:rsidR="006B5D0D" w:rsidRPr="00373A03" w:rsidRDefault="006B5D0D" w:rsidP="00373A0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 брати участь у визначенні стратегії розвитку закладу та контролювати її виконання;</w:t>
      </w:r>
    </w:p>
    <w:p w:rsidR="006B5D0D" w:rsidRPr="00373A03" w:rsidRDefault="006B5D0D" w:rsidP="00373A0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3" w:name="n437"/>
      <w:bookmarkEnd w:id="43"/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 сприяти залученню додаткових джерел фінансування;</w:t>
      </w:r>
    </w:p>
    <w:p w:rsidR="006B5D0D" w:rsidRPr="00373A03" w:rsidRDefault="006B5D0D" w:rsidP="00373A0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4" w:name="n438"/>
      <w:bookmarkEnd w:id="44"/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 аналізувати та оцінювати діяльність закладу та його керівника;</w:t>
      </w:r>
    </w:p>
    <w:p w:rsidR="006B5D0D" w:rsidRPr="00373A03" w:rsidRDefault="006B5D0D" w:rsidP="00373A0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5" w:name="n439"/>
      <w:bookmarkEnd w:id="45"/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контролювати виконання кошторису та/або бюджету закладу і вносити відповідні рекомендації та пропозиції, що є обов’язковими для розгляду керівником закладу;</w:t>
      </w:r>
    </w:p>
    <w:p w:rsidR="006B5D0D" w:rsidRPr="00373A03" w:rsidRDefault="006B5D0D" w:rsidP="00373A0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6" w:name="n440"/>
      <w:bookmarkEnd w:id="46"/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вносити засновнику закладу подання про заохочення або відкликання керівника закладу з підстав, визначених законом;</w:t>
      </w:r>
    </w:p>
    <w:p w:rsidR="006B5D0D" w:rsidRPr="00373A03" w:rsidRDefault="006B5D0D" w:rsidP="00373A03">
      <w:pPr>
        <w:widowControl w:val="0"/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7" w:name="n441"/>
      <w:bookmarkEnd w:id="47"/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здійснювати інші права, визначені спеціальними законами та/або установчими документами закладу.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Класні керівники: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сприяють забезпеченню умов для засвоєння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 та обсягу освіти, а також розвиткові їх здібностей;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створюють умови для організації змістовного дозвілля, профілактики бездоглядності, правопорушень, планують та проводять відповідні заходи;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сприяють підготовці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здобувачів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самостійного життя;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проводять виховну роботу з урахуванням вікових та індивідуально-психологічних особливостей дітей, їх нахилів, інтересів, задатків, готовності до певних видів діяльності, а також рівня сформованості учнівського колективу.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5.14.  У закладі можуть функціонувати методична (науково-методична) рада, методичні об’єднання, творчі (динамічні) групи, Школа молодого вчителя тощо, що охоплюють спеціалістів певного професійного спрямування.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Прозорість та інформаційна відкритість закладу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6.1.  Заклад формує відкриті та загальнодоступні ресурси з інформацією про свою діяльність та оприлюднює на своєму веб-сайті таку інформацію: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Статут;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ліцензії на провадження освітньої діяльності;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сертифікати про акредитацію освітніх програм;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структуру та органи управління;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кадровий склад згідно з ліцензійними умовами;</w:t>
      </w:r>
    </w:p>
    <w:p w:rsidR="006B5D0D" w:rsidRPr="00373A03" w:rsidRDefault="006B5D0D" w:rsidP="00373A0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освітні програми та перелік освітніх компонентів, що передбачені відповідною освітньою програмою;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територію обслуговування;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ліцензований обсяг та фактичну кількість осіб, які навчаються у закладі;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мову освітнього процесу;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наявність вакантних посад, порядок і умови проведення конкурсу на їх заміщення (у разі його проведення);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матеріально-технічне забезпечення;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результати моніторингу якості освіти;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річний звіт про діяльність закладу;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правила  прийому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закладу  освіти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умови доступності для навчання осіб з особливими освітніми потребами;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перелік додаткових освітніх та інших послуг, їх вартість, порядок надання та оплати;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інша інформація, що оприлюднюється за рішенням закладу або на вимогу законодавства.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6.2.Заклад зобов’язаний оприлюднювати на веб-сайті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та документи, якщо вони не віднесені до категорії інформації з обмеженим доступом, розміщуються для відкритого доступу не пізніше ніж через десять робочих днів з дня їх затвердження чи внесення змін до них, якщо інше не визначено законодавством.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додаткової інформації, обов’язкової для оприлюднення закладом, може визначатися спеціальними законами.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VІІ. Матеріально-технічна база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7.1. Матеріально-технічна база закладу включає будівлі, споруди, землю, комунікації, обладнання, транспортні засоби та інші цінності. Майно закладу перебуває у комунальній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власності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r w:rsidR="00151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громади.</w:t>
      </w:r>
    </w:p>
    <w:p w:rsidR="006B5D0D" w:rsidRPr="00373A03" w:rsidRDefault="006B5D0D" w:rsidP="00373A03">
      <w:pPr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Заклад, відповідно до чинного законодавства, користується землею, іншими природними ресурсами і несе відповідальність за дотримання вимог та норм з їх охорони.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до матеріально-технічної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закладу визначаються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будівельними і санітарно-гігієнічними нормами і правилами, а також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типовими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переліками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та іншого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(в тому числі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корекційного), навчально-методичних та навчально-наочних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посібників, підручників, художньої та іншої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Вилучення основних фондів, оборотних коштів та іншого майна закладу проводиться лише у випадках, передбачених чинним законодавством. Збитки, завдані закладу внаслідок порушення його майнових прав іншими юридичними та фізичними особами, відшкодовуються відповідно до законодавства.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 Держава гарантує безоплатне забезпечення підручниками (у тому числі електронними), посібниками всіх </w:t>
      </w:r>
      <w:r w:rsidR="00BA288E"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педагогічних працівників у порядку, встановленому законодавством.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841" w:rsidRPr="00373A03" w:rsidRDefault="001C1841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VІІІ. Фінансово-господарська діяльність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Фінансово-господарська діяльність закладу здійснюється відповідно до законів України «Про освіту», «Про загальну середню освіту», «Про місцеве самоврядування в Україні», Бюджетного кодексу України та інших нормативно-правових актів.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Утримання та розвиток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фінансуються за рахунок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 та інших джерел фінансування.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  Заклад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 та інші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послуги, перелік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або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8.4.Порядок діловодства і бухгалтерського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9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  закладу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законодавства.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Бухгалтерський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 закладом або через централізовану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бухгалтерію.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Фінансово-господарська діяльність здійснюється на основі кошторису закладу.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8.6.    Джерелами фінансування закладу відповідно до законодавства є: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державний бюджет;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місцевий бюджет;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плата за надання освітніх та інших послуг відповідно до укладених договорів;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доходи від надання в оренду приміщень, споруд, обладнання;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гранти вітчизняних і міжнародних організацій;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добровільні внески у вигляді коштів, матеріальних цінностей, нематеріальних активів, одержаних від підприємств, установ, організацій, фізичних осіб;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-  інші джерела, не заборонені законодавством.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8.7. Фінансування освітньої діяльності з державного бюджету може здійснюватися шляхом надання освітніх субвенцій.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Бюджетні асигнування на освіту, включаючи кошти освітніх субвенцій, позабюджетні кошти та кошти, отримані закладом за надання додаткових освітніх послуг, не можуть бути вилучені в дохід держави або місцевого бюджету. Зазначені кошти спрямовуються на діяльність, визначену Статутом.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матеріальні та нематеріальні активи, що надходять до закладу у вигляді безповоротної фінансової допомоги, інших надходжень, добровільних пожертвувань юридичних і фізичних осіб, у тому числі нерезидентів, для провадження освітньої, оздоровчої, спортивної, культурної діяльності, не вважаються прибутком.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 кошти, отримані від оренди нерухомого майна закладу, використовуються виключно на зміцнення матеріально-технічної бази.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одержання коштів з інших джерел бюджетні асигнування закладу не зменшуються.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самостійно розпоряджається надходженнями від провадження господарської та іншої діяльності, передбаченої Статутом, укладеними договорами.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8.8.   Заклад має право на 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Кошти закладу зберігаються на його рахунках у Державній казначейській службі України і знаходяться у повному його розпорядженні. Не використані за звітний період кошти вилученню не підлягають за умови виконання закладом розрахункових показників його розвитку, якщо інше не передбачено законодавством.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8.10.  Штатний розпис закладу затверджується </w:t>
      </w:r>
      <w:r w:rsidR="00151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Типових штатних нормативів закладів загальної середньої освіти.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За наявності додаткових коштів на фінансування закладу можливе збільшення фонду заробітної плати для індивідуального преміювання працівників.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8.12. За наявності фінансових можливостей (асигнувань) засновника додатково можуть виділятися бюджетні кошти на поділ класів на групи з окремих предметів, факультативи, консультації, індивідуальне, інклюзивне навчання та для організації позакласної (гуртки, лекції, курси тощо), методичної, науково-експериментальної роботи.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8.13. Для забезпечення ефективного управління освітнім процесом і проведення науково-методичної роботи (за наявності бюджетних та додаткових коштів) можуть бути введені додаткові посади за погодженням органів місцевого самоврядування.</w:t>
      </w:r>
    </w:p>
    <w:p w:rsidR="00AD7E70" w:rsidRPr="00373A03" w:rsidRDefault="00AD7E70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ІХ. Міжнародне співробітництво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Заклад має право укладати угоди про співробітництво, встановлювати прямі зв'язки з органами управління освітою та навчальними закладами зарубіжних країн, міжнародними організаціями, фондами у встановленому законодавством порядку.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Заклад, педагогічні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40A9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здобувачі 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 участь у реалізації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 та програм.</w:t>
      </w:r>
    </w:p>
    <w:p w:rsidR="00E30B4D" w:rsidRPr="00373A03" w:rsidRDefault="00E30B4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Х. </w:t>
      </w: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 </w:t>
      </w: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діяльністю закладу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Інституційний аудит закладу є єдиним плановим заходом державного нагляду (контролю) у сфері загальної середньої освіти, що проводиться один раз на 10 років центральним органом виконавчої влади із забезпечення якості 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Інституційний аудит включає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планову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r w:rsidR="0074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ліцензійних умов.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10.2. Громадський нагляд (контроль) закладу здійснюється суб’єктами громадського нагляду (контролю) — громадськими об’єднаннями та іншими інститутами громадянського суспільства, установчими документами яких передбачено діяльність у сфері освіти та/або соціального захисту осіб з інвалідністю, професійними об’єднаннями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педагогічних працівників, об’єднаннями учнів, об’єднаннями батьківських комітетів та органами, до яких вони делегують своїх представників.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Громадський нагляд (контроль) може проводитися безпосередньо в закладі виключно з дозволу директора, крім випадків, встановлених законодавством.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sz w:val="28"/>
          <w:szCs w:val="28"/>
          <w:lang w:eastAsia="ru-RU"/>
        </w:rPr>
        <w:t>10.3. Засновник або уповноважений ним орган здійснює контроль за дотриманням Статуту.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XІ. Відповідальність за порушення</w:t>
      </w:r>
      <w:r w:rsidR="0085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законодавства</w:t>
      </w: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загальну</w:t>
      </w:r>
      <w:r w:rsidR="0085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середню</w:t>
      </w:r>
      <w:r w:rsidR="0085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освіту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Посадові особи і громадяни, винні у порушенні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 про загальну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освіту, несуть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порядку, встановленому законами України.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Шкода, заподіяна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учнями закладу, 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відшкодовується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законодавства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Злісне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ухилення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неповнолітніми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бути підставою для позбавлення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85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 прав.</w:t>
      </w: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ХІІ. </w:t>
      </w:r>
      <w:r w:rsidRPr="003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Створення, реорганізація, ліквідація та перепрофілювання закладу</w:t>
      </w:r>
    </w:p>
    <w:p w:rsidR="006B5D0D" w:rsidRPr="00373A03" w:rsidRDefault="006B5D0D" w:rsidP="00373A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Рішення про створення, реорганізацію, ліквідацію чи перепрофілювання (зміну типу) закладу приймає його засновник. Заклад створюється відповідно до ліцензійних умов провадження освітньої діяльності у сфері загальної середньої 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 У разі реорганізації чи ліквідації закладу засновник зобов’язаний забезпечити</w:t>
      </w:r>
      <w:r w:rsidR="00440A9D"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здобувачам  освіти </w:t>
      </w: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можливість продовжити здобуття загальної середньої освіти. 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З часу призначення ліквідаційної комісії до неї переходять повноваження щодо управління закладом.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Ліквідаційна комісія оцінює наявне майно закладу, виявляє його дебіторів і кредиторів і розраховується з ними, складає ліквідаційний баланс і представляє його засновнику.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випадку реорганізації права та зобов’язання закладу переходять до правонаступників відповідно до чинного законодавства або визначених закладів загальної середньої освіти.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0D" w:rsidRPr="00373A03" w:rsidRDefault="006B5D0D" w:rsidP="00373A03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XІІІ. Внесення змін та доповнень до Статуту</w:t>
      </w:r>
    </w:p>
    <w:p w:rsidR="006B5D0D" w:rsidRPr="00373A03" w:rsidRDefault="006B5D0D" w:rsidP="00373A03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13.1</w:t>
      </w:r>
      <w:r w:rsidRPr="00373A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73A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Зміни та доповнення до Статуту затверджуються  за рішенням засновника і підлягають державній реєстрації у встановленому законом порядку.</w:t>
      </w: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0D" w:rsidRPr="00373A03" w:rsidRDefault="006B5D0D" w:rsidP="003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3C1" w:rsidRPr="00373A03" w:rsidRDefault="00D973C1" w:rsidP="00373A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3C1" w:rsidRPr="00373A03" w:rsidSect="00E17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EB" w:rsidRDefault="002800EB">
      <w:pPr>
        <w:spacing w:after="0" w:line="240" w:lineRule="auto"/>
      </w:pPr>
      <w:r>
        <w:separator/>
      </w:r>
    </w:p>
  </w:endnote>
  <w:endnote w:type="continuationSeparator" w:id="1">
    <w:p w:rsidR="002800EB" w:rsidRDefault="0028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C" w:rsidRDefault="00B4632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C" w:rsidRDefault="00B4632C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C" w:rsidRDefault="00B4632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EB" w:rsidRDefault="002800EB">
      <w:pPr>
        <w:spacing w:after="0" w:line="240" w:lineRule="auto"/>
      </w:pPr>
      <w:r>
        <w:separator/>
      </w:r>
    </w:p>
  </w:footnote>
  <w:footnote w:type="continuationSeparator" w:id="1">
    <w:p w:rsidR="002800EB" w:rsidRDefault="0028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C" w:rsidRDefault="0050608E" w:rsidP="008C1C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4632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4632C" w:rsidRDefault="00B4632C" w:rsidP="008C1C34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C" w:rsidRPr="00804008" w:rsidRDefault="0050608E">
    <w:pPr>
      <w:pStyle w:val="ab"/>
      <w:jc w:val="center"/>
      <w:rPr>
        <w:lang w:val="uk-UA"/>
      </w:rPr>
    </w:pPr>
    <w:r>
      <w:rPr>
        <w:noProof/>
      </w:rPr>
      <w:fldChar w:fldCharType="begin"/>
    </w:r>
    <w:r w:rsidR="00B4632C">
      <w:rPr>
        <w:noProof/>
      </w:rPr>
      <w:instrText xml:space="preserve"> PAGE   \* MERGEFORMAT </w:instrText>
    </w:r>
    <w:r>
      <w:rPr>
        <w:noProof/>
      </w:rPr>
      <w:fldChar w:fldCharType="separate"/>
    </w:r>
    <w:r w:rsidR="00785559">
      <w:rPr>
        <w:noProof/>
      </w:rPr>
      <w:t>12</w:t>
    </w:r>
    <w:r>
      <w:rPr>
        <w:noProof/>
      </w:rPr>
      <w:fldChar w:fldCharType="end"/>
    </w:r>
  </w:p>
  <w:p w:rsidR="00B4632C" w:rsidRDefault="00B4632C" w:rsidP="008C1C34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C" w:rsidRPr="00477266" w:rsidRDefault="00477266" w:rsidP="00477266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F40"/>
    <w:multiLevelType w:val="hybridMultilevel"/>
    <w:tmpl w:val="121AD2A4"/>
    <w:lvl w:ilvl="0" w:tplc="548AA83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19287D60">
      <w:numFmt w:val="bullet"/>
      <w:lvlText w:val="•"/>
      <w:lvlJc w:val="left"/>
      <w:pPr>
        <w:ind w:left="1074" w:hanging="140"/>
      </w:pPr>
      <w:rPr>
        <w:rFonts w:hint="default"/>
      </w:rPr>
    </w:lvl>
    <w:lvl w:ilvl="2" w:tplc="6AA81464">
      <w:numFmt w:val="bullet"/>
      <w:lvlText w:val="•"/>
      <w:lvlJc w:val="left"/>
      <w:pPr>
        <w:ind w:left="2049" w:hanging="140"/>
      </w:pPr>
      <w:rPr>
        <w:rFonts w:hint="default"/>
      </w:rPr>
    </w:lvl>
    <w:lvl w:ilvl="3" w:tplc="AB3EFFD4">
      <w:numFmt w:val="bullet"/>
      <w:lvlText w:val="•"/>
      <w:lvlJc w:val="left"/>
      <w:pPr>
        <w:ind w:left="3023" w:hanging="140"/>
      </w:pPr>
      <w:rPr>
        <w:rFonts w:hint="default"/>
      </w:rPr>
    </w:lvl>
    <w:lvl w:ilvl="4" w:tplc="FBBAC90E">
      <w:numFmt w:val="bullet"/>
      <w:lvlText w:val="•"/>
      <w:lvlJc w:val="left"/>
      <w:pPr>
        <w:ind w:left="3998" w:hanging="140"/>
      </w:pPr>
      <w:rPr>
        <w:rFonts w:hint="default"/>
      </w:rPr>
    </w:lvl>
    <w:lvl w:ilvl="5" w:tplc="A19A442A"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8E66488C">
      <w:numFmt w:val="bullet"/>
      <w:lvlText w:val="•"/>
      <w:lvlJc w:val="left"/>
      <w:pPr>
        <w:ind w:left="5947" w:hanging="140"/>
      </w:pPr>
      <w:rPr>
        <w:rFonts w:hint="default"/>
      </w:rPr>
    </w:lvl>
    <w:lvl w:ilvl="7" w:tplc="6F1046A2"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150E1B8E"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1">
    <w:nsid w:val="003110EA"/>
    <w:multiLevelType w:val="hybridMultilevel"/>
    <w:tmpl w:val="4BD6E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13C6"/>
    <w:multiLevelType w:val="hybridMultilevel"/>
    <w:tmpl w:val="68BC8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5187"/>
    <w:multiLevelType w:val="multilevel"/>
    <w:tmpl w:val="CE902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DC327B"/>
    <w:multiLevelType w:val="multilevel"/>
    <w:tmpl w:val="CA2ED8F8"/>
    <w:lvl w:ilvl="0">
      <w:start w:val="1"/>
      <w:numFmt w:val="decimal"/>
      <w:lvlText w:val="%1."/>
      <w:lvlJc w:val="left"/>
      <w:pPr>
        <w:ind w:left="394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596" w:hanging="442"/>
      </w:pPr>
    </w:lvl>
    <w:lvl w:ilvl="3">
      <w:numFmt w:val="bullet"/>
      <w:lvlText w:val="•"/>
      <w:lvlJc w:val="left"/>
      <w:pPr>
        <w:ind w:left="5252" w:hanging="442"/>
      </w:pPr>
    </w:lvl>
    <w:lvl w:ilvl="4">
      <w:numFmt w:val="bullet"/>
      <w:lvlText w:val="•"/>
      <w:lvlJc w:val="left"/>
      <w:pPr>
        <w:ind w:left="5908" w:hanging="442"/>
      </w:pPr>
    </w:lvl>
    <w:lvl w:ilvl="5">
      <w:numFmt w:val="bullet"/>
      <w:lvlText w:val="•"/>
      <w:lvlJc w:val="left"/>
      <w:pPr>
        <w:ind w:left="6565" w:hanging="442"/>
      </w:pPr>
    </w:lvl>
    <w:lvl w:ilvl="6">
      <w:numFmt w:val="bullet"/>
      <w:lvlText w:val="•"/>
      <w:lvlJc w:val="left"/>
      <w:pPr>
        <w:ind w:left="7221" w:hanging="442"/>
      </w:pPr>
    </w:lvl>
    <w:lvl w:ilvl="7">
      <w:numFmt w:val="bullet"/>
      <w:lvlText w:val="•"/>
      <w:lvlJc w:val="left"/>
      <w:pPr>
        <w:ind w:left="7877" w:hanging="442"/>
      </w:pPr>
    </w:lvl>
    <w:lvl w:ilvl="8">
      <w:numFmt w:val="bullet"/>
      <w:lvlText w:val="•"/>
      <w:lvlJc w:val="left"/>
      <w:pPr>
        <w:ind w:left="8533" w:hanging="442"/>
      </w:pPr>
    </w:lvl>
  </w:abstractNum>
  <w:abstractNum w:abstractNumId="5">
    <w:nsid w:val="0BBE2F90"/>
    <w:multiLevelType w:val="hybridMultilevel"/>
    <w:tmpl w:val="C08C6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E0946"/>
    <w:multiLevelType w:val="hybridMultilevel"/>
    <w:tmpl w:val="D53A8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40C49"/>
    <w:multiLevelType w:val="hybridMultilevel"/>
    <w:tmpl w:val="026078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FA0946"/>
    <w:multiLevelType w:val="multilevel"/>
    <w:tmpl w:val="F27C253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EBF3573"/>
    <w:multiLevelType w:val="multilevel"/>
    <w:tmpl w:val="9AEE4B12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bullet"/>
      <w:lvlText w:val=""/>
      <w:lvlJc w:val="left"/>
      <w:pPr>
        <w:ind w:left="3207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F1F2877"/>
    <w:multiLevelType w:val="multilevel"/>
    <w:tmpl w:val="1220BED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1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2160"/>
      </w:pPr>
      <w:rPr>
        <w:rFonts w:hint="default"/>
      </w:rPr>
    </w:lvl>
  </w:abstractNum>
  <w:abstractNum w:abstractNumId="11">
    <w:nsid w:val="205E6C3B"/>
    <w:multiLevelType w:val="multilevel"/>
    <w:tmpl w:val="F2DA2448"/>
    <w:lvl w:ilvl="0">
      <w:start w:val="2"/>
      <w:numFmt w:val="decimal"/>
      <w:lvlText w:val="%1"/>
      <w:lvlJc w:val="left"/>
      <w:pPr>
        <w:ind w:left="102" w:hanging="4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6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23" w:hanging="739"/>
      </w:pPr>
      <w:rPr>
        <w:rFonts w:hint="default"/>
      </w:rPr>
    </w:lvl>
    <w:lvl w:ilvl="4">
      <w:numFmt w:val="bullet"/>
      <w:lvlText w:val="•"/>
      <w:lvlJc w:val="left"/>
      <w:pPr>
        <w:ind w:left="3998" w:hanging="739"/>
      </w:pPr>
      <w:rPr>
        <w:rFonts w:hint="default"/>
      </w:rPr>
    </w:lvl>
    <w:lvl w:ilvl="5">
      <w:numFmt w:val="bullet"/>
      <w:lvlText w:val="•"/>
      <w:lvlJc w:val="left"/>
      <w:pPr>
        <w:ind w:left="4973" w:hanging="739"/>
      </w:pPr>
      <w:rPr>
        <w:rFonts w:hint="default"/>
      </w:rPr>
    </w:lvl>
    <w:lvl w:ilvl="6">
      <w:numFmt w:val="bullet"/>
      <w:lvlText w:val="•"/>
      <w:lvlJc w:val="left"/>
      <w:pPr>
        <w:ind w:left="5947" w:hanging="739"/>
      </w:pPr>
      <w:rPr>
        <w:rFonts w:hint="default"/>
      </w:rPr>
    </w:lvl>
    <w:lvl w:ilvl="7">
      <w:numFmt w:val="bullet"/>
      <w:lvlText w:val="•"/>
      <w:lvlJc w:val="left"/>
      <w:pPr>
        <w:ind w:left="6922" w:hanging="739"/>
      </w:pPr>
      <w:rPr>
        <w:rFonts w:hint="default"/>
      </w:rPr>
    </w:lvl>
    <w:lvl w:ilvl="8">
      <w:numFmt w:val="bullet"/>
      <w:lvlText w:val="•"/>
      <w:lvlJc w:val="left"/>
      <w:pPr>
        <w:ind w:left="7897" w:hanging="739"/>
      </w:pPr>
      <w:rPr>
        <w:rFonts w:hint="default"/>
      </w:rPr>
    </w:lvl>
  </w:abstractNum>
  <w:abstractNum w:abstractNumId="12">
    <w:nsid w:val="20A63C9B"/>
    <w:multiLevelType w:val="multilevel"/>
    <w:tmpl w:val="BAAAA330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20"/>
        <w:jc w:val="right"/>
      </w:pPr>
      <w:rPr>
        <w:rFonts w:hint="default"/>
        <w:b w:val="0"/>
        <w:spacing w:val="0"/>
        <w:w w:val="100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</w:rPr>
    </w:lvl>
    <w:lvl w:ilvl="3">
      <w:numFmt w:val="bullet"/>
      <w:lvlText w:val="•"/>
      <w:lvlJc w:val="left"/>
      <w:pPr>
        <w:ind w:left="3023" w:hanging="420"/>
      </w:pPr>
      <w:rPr>
        <w:rFonts w:hint="default"/>
      </w:rPr>
    </w:lvl>
    <w:lvl w:ilvl="4">
      <w:numFmt w:val="bullet"/>
      <w:lvlText w:val="•"/>
      <w:lvlJc w:val="left"/>
      <w:pPr>
        <w:ind w:left="3998" w:hanging="420"/>
      </w:pPr>
      <w:rPr>
        <w:rFonts w:hint="default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</w:rPr>
    </w:lvl>
    <w:lvl w:ilvl="7">
      <w:numFmt w:val="bullet"/>
      <w:lvlText w:val="•"/>
      <w:lvlJc w:val="left"/>
      <w:pPr>
        <w:ind w:left="6922" w:hanging="420"/>
      </w:pPr>
      <w:rPr>
        <w:rFonts w:hint="default"/>
      </w:rPr>
    </w:lvl>
    <w:lvl w:ilvl="8">
      <w:numFmt w:val="bullet"/>
      <w:lvlText w:val="•"/>
      <w:lvlJc w:val="left"/>
      <w:pPr>
        <w:ind w:left="7897" w:hanging="420"/>
      </w:pPr>
      <w:rPr>
        <w:rFonts w:hint="default"/>
      </w:rPr>
    </w:lvl>
  </w:abstractNum>
  <w:abstractNum w:abstractNumId="13">
    <w:nsid w:val="21340AD9"/>
    <w:multiLevelType w:val="multilevel"/>
    <w:tmpl w:val="E47631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5957DB0"/>
    <w:multiLevelType w:val="hybridMultilevel"/>
    <w:tmpl w:val="57FA9AC2"/>
    <w:lvl w:ilvl="0" w:tplc="96F00F8A">
      <w:numFmt w:val="bullet"/>
      <w:lvlText w:val="‒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91FE6BC0">
      <w:numFmt w:val="bullet"/>
      <w:lvlText w:val="•"/>
      <w:lvlJc w:val="left"/>
      <w:pPr>
        <w:ind w:left="1074" w:hanging="428"/>
      </w:pPr>
    </w:lvl>
    <w:lvl w:ilvl="2" w:tplc="06845202">
      <w:numFmt w:val="bullet"/>
      <w:lvlText w:val="•"/>
      <w:lvlJc w:val="left"/>
      <w:pPr>
        <w:ind w:left="2049" w:hanging="428"/>
      </w:pPr>
    </w:lvl>
    <w:lvl w:ilvl="3" w:tplc="89E8140C">
      <w:numFmt w:val="bullet"/>
      <w:lvlText w:val="•"/>
      <w:lvlJc w:val="left"/>
      <w:pPr>
        <w:ind w:left="3023" w:hanging="428"/>
      </w:pPr>
    </w:lvl>
    <w:lvl w:ilvl="4" w:tplc="60AE527E">
      <w:numFmt w:val="bullet"/>
      <w:lvlText w:val="•"/>
      <w:lvlJc w:val="left"/>
      <w:pPr>
        <w:ind w:left="3998" w:hanging="428"/>
      </w:pPr>
    </w:lvl>
    <w:lvl w:ilvl="5" w:tplc="07F0FE1E">
      <w:numFmt w:val="bullet"/>
      <w:lvlText w:val="•"/>
      <w:lvlJc w:val="left"/>
      <w:pPr>
        <w:ind w:left="4973" w:hanging="428"/>
      </w:pPr>
    </w:lvl>
    <w:lvl w:ilvl="6" w:tplc="472A78BA">
      <w:numFmt w:val="bullet"/>
      <w:lvlText w:val="•"/>
      <w:lvlJc w:val="left"/>
      <w:pPr>
        <w:ind w:left="5947" w:hanging="428"/>
      </w:pPr>
    </w:lvl>
    <w:lvl w:ilvl="7" w:tplc="DE82E43C">
      <w:numFmt w:val="bullet"/>
      <w:lvlText w:val="•"/>
      <w:lvlJc w:val="left"/>
      <w:pPr>
        <w:ind w:left="6922" w:hanging="428"/>
      </w:pPr>
    </w:lvl>
    <w:lvl w:ilvl="8" w:tplc="5DEC8CE4">
      <w:numFmt w:val="bullet"/>
      <w:lvlText w:val="•"/>
      <w:lvlJc w:val="left"/>
      <w:pPr>
        <w:ind w:left="7897" w:hanging="428"/>
      </w:pPr>
    </w:lvl>
  </w:abstractNum>
  <w:abstractNum w:abstractNumId="15">
    <w:nsid w:val="2D7939EF"/>
    <w:multiLevelType w:val="hybridMultilevel"/>
    <w:tmpl w:val="AE709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61832"/>
    <w:multiLevelType w:val="hybridMultilevel"/>
    <w:tmpl w:val="F014EEBE"/>
    <w:lvl w:ilvl="0" w:tplc="CA68A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082B4F"/>
    <w:multiLevelType w:val="hybridMultilevel"/>
    <w:tmpl w:val="5FD4A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104F"/>
    <w:multiLevelType w:val="multilevel"/>
    <w:tmpl w:val="D3F613A2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522169E"/>
    <w:multiLevelType w:val="multilevel"/>
    <w:tmpl w:val="CA3626D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426E371E"/>
    <w:multiLevelType w:val="hybridMultilevel"/>
    <w:tmpl w:val="903CC5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03814"/>
    <w:multiLevelType w:val="multilevel"/>
    <w:tmpl w:val="A6BCFA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22">
    <w:nsid w:val="48762CE7"/>
    <w:multiLevelType w:val="hybridMultilevel"/>
    <w:tmpl w:val="C1DC8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E6B30"/>
    <w:multiLevelType w:val="hybridMultilevel"/>
    <w:tmpl w:val="DD98B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D6284"/>
    <w:multiLevelType w:val="hybridMultilevel"/>
    <w:tmpl w:val="46E423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07623B"/>
    <w:multiLevelType w:val="multilevel"/>
    <w:tmpl w:val="3B9C1FA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388" w:hanging="720"/>
      </w:pPr>
      <w:rPr>
        <w:rFonts w:cs="Times New Roman"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cs="Times New Roman" w:hint="default"/>
      </w:rPr>
    </w:lvl>
  </w:abstractNum>
  <w:abstractNum w:abstractNumId="26">
    <w:nsid w:val="4E374888"/>
    <w:multiLevelType w:val="hybridMultilevel"/>
    <w:tmpl w:val="9580BC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61957FD"/>
    <w:multiLevelType w:val="multilevel"/>
    <w:tmpl w:val="108ABB2E"/>
    <w:lvl w:ilvl="0">
      <w:start w:val="1"/>
      <w:numFmt w:val="decimal"/>
      <w:lvlText w:val="%1"/>
      <w:lvlJc w:val="left"/>
      <w:pPr>
        <w:ind w:left="102" w:hanging="420"/>
      </w:pPr>
    </w:lvl>
    <w:lvl w:ilvl="1">
      <w:start w:val="1"/>
      <w:numFmt w:val="decimal"/>
      <w:lvlText w:val="%1.%2."/>
      <w:lvlJc w:val="left"/>
      <w:pPr>
        <w:ind w:left="102" w:hanging="420"/>
      </w:pPr>
      <w:rPr>
        <w:b w:val="0"/>
        <w:spacing w:val="0"/>
        <w:w w:val="100"/>
        <w:lang w:val="uk-UA"/>
      </w:rPr>
    </w:lvl>
    <w:lvl w:ilvl="2">
      <w:numFmt w:val="bullet"/>
      <w:lvlText w:val="•"/>
      <w:lvlJc w:val="left"/>
      <w:pPr>
        <w:ind w:left="2049" w:hanging="420"/>
      </w:pPr>
    </w:lvl>
    <w:lvl w:ilvl="3">
      <w:numFmt w:val="bullet"/>
      <w:lvlText w:val="•"/>
      <w:lvlJc w:val="left"/>
      <w:pPr>
        <w:ind w:left="3023" w:hanging="420"/>
      </w:pPr>
    </w:lvl>
    <w:lvl w:ilvl="4">
      <w:numFmt w:val="bullet"/>
      <w:lvlText w:val="•"/>
      <w:lvlJc w:val="left"/>
      <w:pPr>
        <w:ind w:left="3998" w:hanging="420"/>
      </w:pPr>
    </w:lvl>
    <w:lvl w:ilvl="5">
      <w:numFmt w:val="bullet"/>
      <w:lvlText w:val="•"/>
      <w:lvlJc w:val="left"/>
      <w:pPr>
        <w:ind w:left="4973" w:hanging="420"/>
      </w:pPr>
    </w:lvl>
    <w:lvl w:ilvl="6">
      <w:numFmt w:val="bullet"/>
      <w:lvlText w:val="•"/>
      <w:lvlJc w:val="left"/>
      <w:pPr>
        <w:ind w:left="5947" w:hanging="420"/>
      </w:pPr>
    </w:lvl>
    <w:lvl w:ilvl="7">
      <w:numFmt w:val="bullet"/>
      <w:lvlText w:val="•"/>
      <w:lvlJc w:val="left"/>
      <w:pPr>
        <w:ind w:left="6922" w:hanging="420"/>
      </w:pPr>
    </w:lvl>
    <w:lvl w:ilvl="8">
      <w:numFmt w:val="bullet"/>
      <w:lvlText w:val="•"/>
      <w:lvlJc w:val="left"/>
      <w:pPr>
        <w:ind w:left="7897" w:hanging="420"/>
      </w:pPr>
    </w:lvl>
  </w:abstractNum>
  <w:abstractNum w:abstractNumId="28">
    <w:nsid w:val="588C3354"/>
    <w:multiLevelType w:val="multilevel"/>
    <w:tmpl w:val="D040B6A4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5A9969BC"/>
    <w:multiLevelType w:val="hybridMultilevel"/>
    <w:tmpl w:val="60029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B6CD9"/>
    <w:multiLevelType w:val="hybridMultilevel"/>
    <w:tmpl w:val="17185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83045"/>
    <w:multiLevelType w:val="hybridMultilevel"/>
    <w:tmpl w:val="FFC48742"/>
    <w:lvl w:ilvl="0" w:tplc="1BEA3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8512E"/>
    <w:multiLevelType w:val="multilevel"/>
    <w:tmpl w:val="0EAE7EC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>
    <w:nsid w:val="667C7B80"/>
    <w:multiLevelType w:val="hybridMultilevel"/>
    <w:tmpl w:val="503EC49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FC74EB"/>
    <w:multiLevelType w:val="hybridMultilevel"/>
    <w:tmpl w:val="76285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02426"/>
    <w:multiLevelType w:val="hybridMultilevel"/>
    <w:tmpl w:val="F4F2AE2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F03CD"/>
    <w:multiLevelType w:val="hybridMultilevel"/>
    <w:tmpl w:val="F1F280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BE15EF4"/>
    <w:multiLevelType w:val="hybridMultilevel"/>
    <w:tmpl w:val="E4763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CF0799B"/>
    <w:multiLevelType w:val="hybridMultilevel"/>
    <w:tmpl w:val="0CE61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E416F"/>
    <w:multiLevelType w:val="hybridMultilevel"/>
    <w:tmpl w:val="F00A4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11E4F"/>
    <w:multiLevelType w:val="hybridMultilevel"/>
    <w:tmpl w:val="05085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A4532"/>
    <w:multiLevelType w:val="hybridMultilevel"/>
    <w:tmpl w:val="8F7E4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B13C7"/>
    <w:multiLevelType w:val="multilevel"/>
    <w:tmpl w:val="FCB8C9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83609C7"/>
    <w:multiLevelType w:val="hybridMultilevel"/>
    <w:tmpl w:val="A8EA9D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BF129E7"/>
    <w:multiLevelType w:val="hybridMultilevel"/>
    <w:tmpl w:val="CBDA1844"/>
    <w:lvl w:ilvl="0" w:tplc="0F3E413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24"/>
  </w:num>
  <w:num w:numId="4">
    <w:abstractNumId w:val="15"/>
  </w:num>
  <w:num w:numId="5">
    <w:abstractNumId w:val="1"/>
  </w:num>
  <w:num w:numId="6">
    <w:abstractNumId w:val="30"/>
  </w:num>
  <w:num w:numId="7">
    <w:abstractNumId w:val="22"/>
  </w:num>
  <w:num w:numId="8">
    <w:abstractNumId w:val="2"/>
  </w:num>
  <w:num w:numId="9">
    <w:abstractNumId w:val="38"/>
  </w:num>
  <w:num w:numId="10">
    <w:abstractNumId w:val="41"/>
  </w:num>
  <w:num w:numId="11">
    <w:abstractNumId w:val="23"/>
  </w:num>
  <w:num w:numId="12">
    <w:abstractNumId w:val="40"/>
  </w:num>
  <w:num w:numId="13">
    <w:abstractNumId w:val="7"/>
  </w:num>
  <w:num w:numId="14">
    <w:abstractNumId w:val="20"/>
  </w:num>
  <w:num w:numId="15">
    <w:abstractNumId w:val="6"/>
  </w:num>
  <w:num w:numId="16">
    <w:abstractNumId w:val="34"/>
  </w:num>
  <w:num w:numId="17">
    <w:abstractNumId w:val="5"/>
  </w:num>
  <w:num w:numId="18">
    <w:abstractNumId w:val="29"/>
  </w:num>
  <w:num w:numId="19">
    <w:abstractNumId w:val="19"/>
  </w:num>
  <w:num w:numId="20">
    <w:abstractNumId w:val="28"/>
  </w:num>
  <w:num w:numId="21">
    <w:abstractNumId w:val="18"/>
  </w:num>
  <w:num w:numId="22">
    <w:abstractNumId w:val="9"/>
  </w:num>
  <w:num w:numId="23">
    <w:abstractNumId w:val="35"/>
  </w:num>
  <w:num w:numId="24">
    <w:abstractNumId w:val="33"/>
  </w:num>
  <w:num w:numId="25">
    <w:abstractNumId w:val="44"/>
  </w:num>
  <w:num w:numId="26">
    <w:abstractNumId w:val="32"/>
  </w:num>
  <w:num w:numId="27">
    <w:abstractNumId w:val="11"/>
  </w:num>
  <w:num w:numId="28">
    <w:abstractNumId w:val="25"/>
  </w:num>
  <w:num w:numId="29">
    <w:abstractNumId w:val="8"/>
  </w:num>
  <w:num w:numId="30">
    <w:abstractNumId w:val="36"/>
  </w:num>
  <w:num w:numId="31">
    <w:abstractNumId w:val="43"/>
  </w:num>
  <w:num w:numId="32">
    <w:abstractNumId w:val="37"/>
  </w:num>
  <w:num w:numId="33">
    <w:abstractNumId w:val="13"/>
  </w:num>
  <w:num w:numId="34">
    <w:abstractNumId w:val="26"/>
  </w:num>
  <w:num w:numId="35">
    <w:abstractNumId w:val="0"/>
  </w:num>
  <w:num w:numId="36">
    <w:abstractNumId w:val="16"/>
  </w:num>
  <w:num w:numId="37">
    <w:abstractNumId w:val="21"/>
  </w:num>
  <w:num w:numId="38">
    <w:abstractNumId w:val="10"/>
  </w:num>
  <w:num w:numId="3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12"/>
  </w:num>
  <w:num w:numId="43">
    <w:abstractNumId w:val="31"/>
  </w:num>
  <w:num w:numId="44">
    <w:abstractNumId w:val="42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D0D"/>
    <w:rsid w:val="0001067E"/>
    <w:rsid w:val="00013CE7"/>
    <w:rsid w:val="000206B4"/>
    <w:rsid w:val="00064890"/>
    <w:rsid w:val="000B3346"/>
    <w:rsid w:val="000B3A61"/>
    <w:rsid w:val="00151233"/>
    <w:rsid w:val="00157FCF"/>
    <w:rsid w:val="001925EF"/>
    <w:rsid w:val="001C1841"/>
    <w:rsid w:val="001F62E3"/>
    <w:rsid w:val="002800EB"/>
    <w:rsid w:val="002D4E18"/>
    <w:rsid w:val="00326CC8"/>
    <w:rsid w:val="003301D9"/>
    <w:rsid w:val="0034759B"/>
    <w:rsid w:val="00350CE2"/>
    <w:rsid w:val="00373A03"/>
    <w:rsid w:val="003E07B3"/>
    <w:rsid w:val="00440A9D"/>
    <w:rsid w:val="00477266"/>
    <w:rsid w:val="00481D9E"/>
    <w:rsid w:val="004B33E0"/>
    <w:rsid w:val="004B3ED3"/>
    <w:rsid w:val="004E61A8"/>
    <w:rsid w:val="0050608E"/>
    <w:rsid w:val="0058620A"/>
    <w:rsid w:val="00615FC0"/>
    <w:rsid w:val="0062364E"/>
    <w:rsid w:val="006A0851"/>
    <w:rsid w:val="006B4E09"/>
    <w:rsid w:val="006B5D0D"/>
    <w:rsid w:val="006C3CD3"/>
    <w:rsid w:val="006F2A36"/>
    <w:rsid w:val="006F47C5"/>
    <w:rsid w:val="007115CF"/>
    <w:rsid w:val="00736216"/>
    <w:rsid w:val="007452F0"/>
    <w:rsid w:val="00756696"/>
    <w:rsid w:val="00767F3B"/>
    <w:rsid w:val="00785559"/>
    <w:rsid w:val="007E6464"/>
    <w:rsid w:val="007E6482"/>
    <w:rsid w:val="0085463D"/>
    <w:rsid w:val="008C1C34"/>
    <w:rsid w:val="008F6DB7"/>
    <w:rsid w:val="00964B12"/>
    <w:rsid w:val="009867E7"/>
    <w:rsid w:val="009C0EAC"/>
    <w:rsid w:val="00AD7E70"/>
    <w:rsid w:val="00B05CED"/>
    <w:rsid w:val="00B3721B"/>
    <w:rsid w:val="00B4632C"/>
    <w:rsid w:val="00B6484D"/>
    <w:rsid w:val="00BA288E"/>
    <w:rsid w:val="00C3595E"/>
    <w:rsid w:val="00C93577"/>
    <w:rsid w:val="00CC77E2"/>
    <w:rsid w:val="00CD5459"/>
    <w:rsid w:val="00CE6F68"/>
    <w:rsid w:val="00D42606"/>
    <w:rsid w:val="00D973C1"/>
    <w:rsid w:val="00DC1C5F"/>
    <w:rsid w:val="00E173F8"/>
    <w:rsid w:val="00E30B4D"/>
    <w:rsid w:val="00E43230"/>
    <w:rsid w:val="00EF6F5C"/>
    <w:rsid w:val="00F726E4"/>
    <w:rsid w:val="00F736A4"/>
    <w:rsid w:val="00F92046"/>
    <w:rsid w:val="00FB259D"/>
    <w:rsid w:val="00FD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D9"/>
  </w:style>
  <w:style w:type="paragraph" w:styleId="1">
    <w:name w:val="heading 1"/>
    <w:basedOn w:val="a"/>
    <w:next w:val="a"/>
    <w:link w:val="10"/>
    <w:uiPriority w:val="99"/>
    <w:qFormat/>
    <w:rsid w:val="006B5D0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B5D0D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5D0D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D0D"/>
    <w:pPr>
      <w:keepNext/>
      <w:spacing w:after="0" w:line="240" w:lineRule="auto"/>
      <w:outlineLvl w:val="3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B5D0D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D0D"/>
    <w:rPr>
      <w:rFonts w:ascii="Arial" w:eastAsia="Calibri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6B5D0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5D0D"/>
    <w:rPr>
      <w:rFonts w:ascii="Cambria" w:eastAsia="Calibri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6B5D0D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6B5D0D"/>
    <w:rPr>
      <w:rFonts w:ascii="Times New Roman" w:eastAsia="Calibri" w:hAnsi="Times New Roman" w:cs="Times New Roman"/>
      <w:b/>
      <w:bCs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6B5D0D"/>
  </w:style>
  <w:style w:type="paragraph" w:styleId="a3">
    <w:name w:val="Body Text"/>
    <w:basedOn w:val="a"/>
    <w:link w:val="a4"/>
    <w:uiPriority w:val="99"/>
    <w:rsid w:val="006B5D0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5D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6B5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B5D0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B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99"/>
    <w:qFormat/>
    <w:rsid w:val="006B5D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Знак Знак1 Знак"/>
    <w:basedOn w:val="a"/>
    <w:uiPriority w:val="99"/>
    <w:rsid w:val="006B5D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6B5D0D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5D0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rsid w:val="006B5D0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5D0D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styleId="a7">
    <w:name w:val="Body Text Indent"/>
    <w:basedOn w:val="a"/>
    <w:link w:val="a8"/>
    <w:uiPriority w:val="99"/>
    <w:rsid w:val="006B5D0D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B5D0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6B5D0D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D0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link w:val="aa"/>
    <w:uiPriority w:val="99"/>
    <w:qFormat/>
    <w:rsid w:val="006B5D0D"/>
    <w:pPr>
      <w:spacing w:after="0" w:line="240" w:lineRule="auto"/>
      <w:jc w:val="center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6B5D0D"/>
    <w:rPr>
      <w:rFonts w:ascii="Tahoma" w:eastAsia="Calibri" w:hAnsi="Tahoma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B5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B5D0D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d">
    <w:name w:val="page number"/>
    <w:uiPriority w:val="99"/>
    <w:rsid w:val="006B5D0D"/>
    <w:rPr>
      <w:rFonts w:cs="Times New Roman"/>
    </w:rPr>
  </w:style>
  <w:style w:type="paragraph" w:styleId="ae">
    <w:name w:val="No Spacing"/>
    <w:uiPriority w:val="99"/>
    <w:qFormat/>
    <w:rsid w:val="006B5D0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rsid w:val="006B5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14"/>
      <w:szCs w:val="14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B5D0D"/>
    <w:rPr>
      <w:rFonts w:ascii="Courier New" w:eastAsia="Calibri" w:hAnsi="Courier New" w:cs="Times New Roman"/>
      <w:color w:val="000000"/>
      <w:sz w:val="14"/>
      <w:szCs w:val="14"/>
      <w:lang w:val="ru-RU" w:eastAsia="ru-RU"/>
    </w:rPr>
  </w:style>
  <w:style w:type="character" w:styleId="af">
    <w:name w:val="Hyperlink"/>
    <w:uiPriority w:val="99"/>
    <w:rsid w:val="006B5D0D"/>
    <w:rPr>
      <w:rFonts w:cs="Times New Roman"/>
      <w:color w:val="0260D0"/>
      <w:u w:val="none"/>
      <w:effect w:val="none"/>
    </w:rPr>
  </w:style>
  <w:style w:type="paragraph" w:styleId="af0">
    <w:name w:val="Normal (Web)"/>
    <w:basedOn w:val="a"/>
    <w:uiPriority w:val="99"/>
    <w:rsid w:val="006B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List Paragraph"/>
    <w:basedOn w:val="a"/>
    <w:uiPriority w:val="99"/>
    <w:qFormat/>
    <w:rsid w:val="006B5D0D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6B5D0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5D0D"/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FontStyle19">
    <w:name w:val="Font Style19"/>
    <w:uiPriority w:val="99"/>
    <w:rsid w:val="006B5D0D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Обычный1"/>
    <w:uiPriority w:val="99"/>
    <w:rsid w:val="006B5D0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6B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footer"/>
    <w:basedOn w:val="a"/>
    <w:link w:val="af5"/>
    <w:uiPriority w:val="99"/>
    <w:unhideWhenUsed/>
    <w:rsid w:val="006B5D0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B5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8">
    <w:name w:val="Font Style18"/>
    <w:uiPriority w:val="99"/>
    <w:rsid w:val="00B05CED"/>
    <w:rPr>
      <w:rFonts w:ascii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359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7097</Words>
  <Characters>40456</Characters>
  <Application>Microsoft Office Word</Application>
  <DocSecurity>0</DocSecurity>
  <Lines>337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LH</dc:creator>
  <cp:keywords/>
  <dc:description/>
  <cp:lastModifiedBy>Uzer-241115</cp:lastModifiedBy>
  <cp:revision>32</cp:revision>
  <cp:lastPrinted>2019-01-31T07:02:00Z</cp:lastPrinted>
  <dcterms:created xsi:type="dcterms:W3CDTF">2018-12-24T17:47:00Z</dcterms:created>
  <dcterms:modified xsi:type="dcterms:W3CDTF">2019-01-31T08:55:00Z</dcterms:modified>
</cp:coreProperties>
</file>