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F7" w:rsidRPr="005B02F7" w:rsidRDefault="00642249" w:rsidP="009909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642249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t xml:space="preserve">                                                                                                                                         </w:t>
      </w:r>
    </w:p>
    <w:p w:rsidR="005B02F7" w:rsidRDefault="00642249" w:rsidP="005B02F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Звіт про роботу </w:t>
      </w:r>
      <w:r w:rsidRPr="0064224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Підгайчиківського ліцею</w:t>
      </w:r>
    </w:p>
    <w:p w:rsidR="00464734" w:rsidRPr="00464734" w:rsidRDefault="00464734" w:rsidP="005B02F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2024-2025 навчальний рік</w:t>
      </w:r>
    </w:p>
    <w:p w:rsidR="005B02F7" w:rsidRPr="005B02F7" w:rsidRDefault="005B02F7" w:rsidP="00076545">
      <w:pPr>
        <w:numPr>
          <w:ilvl w:val="0"/>
          <w:numId w:val="6"/>
        </w:numPr>
        <w:spacing w:after="0" w:line="360" w:lineRule="auto"/>
        <w:ind w:left="42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Освітній процес</w:t>
      </w:r>
      <w:r w:rsidR="007F3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:</w:t>
      </w:r>
    </w:p>
    <w:p w:rsidR="005B02F7" w:rsidRPr="005B02F7" w:rsidRDefault="00DD3F8B" w:rsidP="00076545">
      <w:pPr>
        <w:numPr>
          <w:ilvl w:val="0"/>
          <w:numId w:val="7"/>
        </w:numPr>
        <w:spacing w:after="0" w:line="360" w:lineRule="auto"/>
        <w:ind w:left="42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орієнтований на 640 учнів</w:t>
      </w:r>
      <w:r w:rsidR="007F3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5B02F7" w:rsidRPr="00464734" w:rsidRDefault="007F3832" w:rsidP="00076545">
      <w:pPr>
        <w:numPr>
          <w:ilvl w:val="0"/>
          <w:numId w:val="7"/>
        </w:numPr>
        <w:spacing w:after="0" w:line="360" w:lineRule="auto"/>
        <w:ind w:left="42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6473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навчається   238</w:t>
      </w:r>
      <w:r w:rsidR="00642249" w:rsidRPr="0046473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учнів</w:t>
      </w:r>
      <w:r w:rsidRPr="00464734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5B02F7" w:rsidRPr="005B02F7" w:rsidRDefault="005B02F7" w:rsidP="00076545">
      <w:pPr>
        <w:numPr>
          <w:ilvl w:val="0"/>
          <w:numId w:val="7"/>
        </w:numPr>
        <w:spacing w:after="0" w:line="360" w:lineRule="auto"/>
        <w:ind w:left="42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робочі навчальні пла</w:t>
      </w:r>
      <w:r w:rsidR="007F3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ни на 2024/2025</w:t>
      </w:r>
      <w:r w:rsidR="0064224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навчальний рік складено згідно вимог</w:t>
      </w:r>
      <w:r w:rsidR="007F3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5B02F7" w:rsidRPr="007F3832" w:rsidRDefault="00642249" w:rsidP="007F3832">
      <w:pPr>
        <w:numPr>
          <w:ilvl w:val="0"/>
          <w:numId w:val="7"/>
        </w:numPr>
        <w:spacing w:after="0" w:line="360" w:lineRule="auto"/>
        <w:ind w:left="426" w:hanging="35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протягом року ліцей  </w:t>
      </w:r>
      <w:r w:rsidR="001948A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працював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над проблемним питанням </w:t>
      </w:r>
      <w:r w:rsidR="007F3832" w:rsidRPr="007F383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</w:t>
      </w:r>
      <w:r w:rsidR="007F3832" w:rsidRPr="007F3832">
        <w:rPr>
          <w:rFonts w:ascii="Times New Roman" w:eastAsia="Calibri" w:hAnsi="Times New Roman" w:cs="Times New Roman"/>
          <w:sz w:val="28"/>
          <w:szCs w:val="28"/>
          <w:lang w:eastAsia="en-US"/>
        </w:rPr>
        <w:t>Підвищення якості світи, оновлення змісту і форм організації освітнього процесу, формування ключових компетентностей через співпрацю вчителів та учнів»</w:t>
      </w:r>
      <w:r w:rsidR="007F383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B02F7" w:rsidRPr="001948A2" w:rsidRDefault="006E7891" w:rsidP="00076545">
      <w:pPr>
        <w:numPr>
          <w:ilvl w:val="0"/>
          <w:numId w:val="7"/>
        </w:numPr>
        <w:spacing w:after="0" w:line="360" w:lineRule="auto"/>
        <w:ind w:left="42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інклюз</w:t>
      </w:r>
      <w:r w:rsidR="007F3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ивне навчання організоване для 6</w:t>
      </w:r>
      <w:r w:rsidR="004349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учнів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початкової школи</w:t>
      </w:r>
      <w:r w:rsidR="007F383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1 учень 5 класу;</w:t>
      </w:r>
    </w:p>
    <w:p w:rsidR="005B02F7" w:rsidRPr="005B02F7" w:rsidRDefault="007F3832" w:rsidP="00076545">
      <w:pPr>
        <w:numPr>
          <w:ilvl w:val="0"/>
          <w:numId w:val="7"/>
        </w:numPr>
        <w:spacing w:after="0" w:line="360" w:lineRule="auto"/>
        <w:ind w:left="42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 закладі 202</w:t>
      </w:r>
      <w:r w:rsidR="00FF3BD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/</w:t>
      </w:r>
      <w:r w:rsidR="00FF3BD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2025</w:t>
      </w:r>
      <w:r w:rsidR="005B02F7"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н</w:t>
      </w:r>
      <w:r w:rsidR="004349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.р. функціонували такі гуртки:</w:t>
      </w:r>
      <w:r w:rsidR="006E789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4349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хореографічний, «Влучний стрілець», </w:t>
      </w:r>
      <w:r w:rsidR="0007654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</w:t>
      </w:r>
      <w:r w:rsidR="004349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Юний стрілець»,</w:t>
      </w:r>
      <w:r w:rsidR="006E789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43499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хоровий,</w:t>
      </w:r>
      <w:r w:rsidR="006E789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FF3BD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вокальний, «Музеєзнавство».</w:t>
      </w:r>
    </w:p>
    <w:p w:rsidR="005B02F7" w:rsidRPr="005B02F7" w:rsidRDefault="0043499E" w:rsidP="00076545">
      <w:pPr>
        <w:numPr>
          <w:ilvl w:val="0"/>
          <w:numId w:val="7"/>
        </w:numPr>
        <w:spacing w:after="0" w:line="360" w:lineRule="auto"/>
        <w:ind w:left="42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санітарно-гігієнічний стан задовільний.</w:t>
      </w:r>
    </w:p>
    <w:p w:rsidR="00027EB5" w:rsidRDefault="006E7891" w:rsidP="00076545">
      <w:pPr>
        <w:numPr>
          <w:ilvl w:val="0"/>
          <w:numId w:val="7"/>
        </w:numPr>
        <w:spacing w:after="0" w:line="360" w:lineRule="auto"/>
        <w:ind w:left="426"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чим пишаємося:</w:t>
      </w:r>
      <w:r w:rsidR="001948A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</w:p>
    <w:p w:rsidR="00027EB5" w:rsidRPr="000325D2" w:rsidRDefault="00027EB5" w:rsidP="00076545">
      <w:pPr>
        <w:pStyle w:val="a6"/>
        <w:numPr>
          <w:ilvl w:val="0"/>
          <w:numId w:val="14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027EB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</w:t>
      </w:r>
      <w:r w:rsidR="006E7891" w:rsidRPr="00027EB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часть у проєкті «</w:t>
      </w:r>
      <w:r w:rsidR="000325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Рухаємось вперед та долучаємось</w:t>
      </w:r>
      <w:r w:rsidR="006E7891" w:rsidRPr="00027EB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 за реалізації</w:t>
      </w:r>
      <w:r w:rsidR="00FF3BD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БФ «</w:t>
      </w:r>
      <w:r w:rsidR="00FF3BDE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Terre des hommes</w:t>
      </w:r>
      <w:r w:rsidR="00FF3BD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="006E7891" w:rsidRPr="00027EB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; </w:t>
      </w:r>
      <w:r w:rsidR="00FF3BD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завдяки перемозі </w:t>
      </w:r>
      <w:r w:rsidR="006E7891" w:rsidRPr="00027EB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проєкті «Час діяти, Україно» </w:t>
      </w:r>
      <w:r w:rsidR="00FF3BD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жовтні 2024р. було відкрито «Клас </w:t>
      </w:r>
      <w:r w:rsidR="00AD445E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безпеки»</w:t>
      </w:r>
      <w:r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. </w:t>
      </w:r>
    </w:p>
    <w:p w:rsidR="00027EB5" w:rsidRPr="00FF3BDE" w:rsidRDefault="00FF3BDE" w:rsidP="00076545">
      <w:pPr>
        <w:pStyle w:val="a6"/>
        <w:numPr>
          <w:ilvl w:val="0"/>
          <w:numId w:val="14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</w:pPr>
      <w:r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Учні ліцею протягом 2024/2025</w:t>
      </w:r>
      <w:r w:rsidR="00027EB5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н.р.</w:t>
      </w:r>
      <w:r w:rsidR="00076545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027EB5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брали активну участь</w:t>
      </w:r>
      <w:r w:rsidR="00765071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027EB5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у спортивних змагання</w:t>
      </w:r>
      <w:r w:rsidR="00765071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х</w:t>
      </w:r>
      <w:r w:rsidR="00027EB5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765071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та отримали призові місця </w:t>
      </w:r>
      <w:r w:rsidR="00027EB5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 баскетболу</w:t>
      </w:r>
      <w:r w:rsidR="00FC0207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(ІІ місце)</w:t>
      </w:r>
      <w:r w:rsidR="00027EB5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, футболу</w:t>
      </w:r>
      <w:r w:rsidR="00FC0207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(І місце)</w:t>
      </w:r>
      <w:r w:rsidR="00027EB5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та волейболу</w:t>
      </w:r>
      <w:r w:rsidR="00FC0207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(ІІІ місце, хлопці)</w:t>
      </w:r>
      <w:r w:rsidR="00027EB5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. </w:t>
      </w:r>
      <w:r w:rsidR="00076545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</w:t>
      </w:r>
      <w:r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добули І</w:t>
      </w:r>
      <w:r w:rsidR="00027EB5" w:rsidRPr="000325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 w:rsidR="00027EB5" w:rsidRPr="000325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призове місце в обласних змаганнях </w:t>
      </w:r>
      <w:r w:rsidR="00027EB5" w:rsidRPr="000325D2">
        <w:rPr>
          <w:rFonts w:ascii="Times New Roman" w:hAnsi="Times New Roman" w:cs="Times New Roman"/>
          <w:color w:val="000000" w:themeColor="text1"/>
          <w:sz w:val="28"/>
          <w:szCs w:val="28"/>
        </w:rPr>
        <w:t>з велосипедного туризму серед учнівської молоді</w:t>
      </w:r>
      <w:r w:rsidR="00027EB5" w:rsidRPr="000325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0325D2" w:rsidRPr="000325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місце у ІІ етапі  змагань Всеукраїнських шкільних ліг «Пліч-о-пліч» </w:t>
      </w:r>
      <w:r w:rsidR="00027EB5" w:rsidRPr="000325D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86D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футзалу.</w:t>
      </w:r>
    </w:p>
    <w:p w:rsidR="00076545" w:rsidRPr="00076545" w:rsidRDefault="00076545" w:rsidP="00076545">
      <w:pPr>
        <w:pStyle w:val="a6"/>
        <w:numPr>
          <w:ilvl w:val="0"/>
          <w:numId w:val="14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Учасники хореографічного гуртка ліцею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взяли участь у </w:t>
      </w:r>
      <w:r w:rsidRPr="00076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Всеукраїнському</w:t>
      </w:r>
      <w:r w:rsidRPr="000765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фестивалі</w:t>
      </w:r>
      <w:r w:rsidRPr="00076545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конкурсі</w:t>
      </w:r>
      <w:r w:rsidRPr="00076545">
        <w:rPr>
          <w:rFonts w:ascii="Times New Roman" w:hAnsi="Times New Roman" w:cs="Times New Roman"/>
          <w:color w:val="000000"/>
          <w:sz w:val="28"/>
          <w:szCs w:val="28"/>
        </w:rPr>
        <w:t xml:space="preserve">  дитячої та юнацької творчості «Чисті роси» серед здобувачів освіти закладів загальної середньої та позашкільної освіти</w:t>
      </w:r>
      <w:r w:rsidR="00FF3B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2341" w:rsidRPr="00464734" w:rsidRDefault="00076545" w:rsidP="00464734">
      <w:pPr>
        <w:pStyle w:val="a6"/>
        <w:numPr>
          <w:ilvl w:val="0"/>
          <w:numId w:val="14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765071">
        <w:rPr>
          <w:rFonts w:ascii="Times New Roman" w:hAnsi="Times New Roman" w:cs="Times New Roman"/>
          <w:sz w:val="28"/>
          <w:szCs w:val="28"/>
          <w:lang w:val="uk-UA"/>
        </w:rPr>
        <w:t xml:space="preserve">Учні ліцею брали активну участь у </w:t>
      </w:r>
      <w:r w:rsidR="00765071" w:rsidRPr="00765071">
        <w:rPr>
          <w:rFonts w:ascii="Times New Roman" w:hAnsi="Times New Roman" w:cs="Times New Roman"/>
          <w:sz w:val="28"/>
          <w:szCs w:val="28"/>
          <w:lang w:val="uk-UA"/>
        </w:rPr>
        <w:t xml:space="preserve">предметних </w:t>
      </w:r>
      <w:r w:rsidRPr="00765071">
        <w:rPr>
          <w:rFonts w:ascii="Times New Roman" w:hAnsi="Times New Roman" w:cs="Times New Roman"/>
          <w:sz w:val="28"/>
          <w:szCs w:val="28"/>
        </w:rPr>
        <w:t>Всеукраїнських учнівських олімпіад</w:t>
      </w:r>
      <w:r w:rsidRPr="00765071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="0076507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E34F5" w:rsidRPr="001451D4" w:rsidRDefault="00EE34F5" w:rsidP="00027EB5">
      <w:pPr>
        <w:pStyle w:val="a9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1451D4">
        <w:rPr>
          <w:b/>
          <w:color w:val="000000"/>
          <w:sz w:val="28"/>
          <w:szCs w:val="28"/>
        </w:rPr>
        <w:lastRenderedPageBreak/>
        <w:t>Переможці в ІІ етапі Всеукра</w:t>
      </w:r>
      <w:r w:rsidR="00FF3BDE">
        <w:rPr>
          <w:b/>
          <w:color w:val="000000"/>
          <w:sz w:val="28"/>
          <w:szCs w:val="28"/>
        </w:rPr>
        <w:t>їнських учнівських олімпіад 2024/2025</w:t>
      </w:r>
      <w:r w:rsidRPr="001451D4">
        <w:rPr>
          <w:b/>
          <w:color w:val="000000"/>
          <w:sz w:val="28"/>
          <w:szCs w:val="28"/>
        </w:rPr>
        <w:t>н.р.</w:t>
      </w:r>
    </w:p>
    <w:tbl>
      <w:tblPr>
        <w:tblW w:w="9356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2370"/>
        <w:gridCol w:w="982"/>
        <w:gridCol w:w="2673"/>
        <w:gridCol w:w="942"/>
        <w:gridCol w:w="1760"/>
      </w:tblGrid>
      <w:tr w:rsidR="00FF3BDE" w:rsidRPr="00FF3BDE" w:rsidTr="00FF3BDE">
        <w:trPr>
          <w:trHeight w:val="1152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ПРІЗВИЩЕ, ІМ</w:t>
            </w: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`</w:t>
            </w: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Я,</w:t>
            </w: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ПО-БАТЬКОВІ УЧНЯ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ОЛІМПІАДА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</w:t>
            </w: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F3BDE" w:rsidRPr="00FF3BDE" w:rsidTr="00FF3BDE">
        <w:trPr>
          <w:trHeight w:val="491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Бортейчук Димитрій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Рибчук Р.І.</w:t>
            </w:r>
          </w:p>
        </w:tc>
      </w:tr>
      <w:tr w:rsidR="00FF3BDE" w:rsidRPr="00FF3BDE" w:rsidTr="00FF3BDE">
        <w:trPr>
          <w:trHeight w:val="491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Рибчук Соломія Романівна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Сенюк Т.Д.</w:t>
            </w:r>
          </w:p>
        </w:tc>
      </w:tr>
      <w:tr w:rsidR="00FF3BDE" w:rsidRPr="00FF3BDE" w:rsidTr="00FF3BDE">
        <w:trPr>
          <w:trHeight w:val="113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Першин Арсеній Олегович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Сенюк Т.Д.</w:t>
            </w:r>
          </w:p>
        </w:tc>
      </w:tr>
      <w:tr w:rsidR="00FF3BDE" w:rsidRPr="00FF3BDE" w:rsidTr="00FF3BDE">
        <w:trPr>
          <w:trHeight w:val="141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Максимів Вікторія Олегівна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Михайлюк О.Р.</w:t>
            </w:r>
          </w:p>
        </w:tc>
      </w:tr>
      <w:tr w:rsidR="00FF3BDE" w:rsidRPr="00FF3BDE" w:rsidTr="00FF3BDE">
        <w:trPr>
          <w:trHeight w:val="84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Якубовська Ліана Володимирівна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Михайлюк О.Р.</w:t>
            </w:r>
          </w:p>
        </w:tc>
      </w:tr>
      <w:tr w:rsidR="00FF3BDE" w:rsidRPr="00FF3BDE" w:rsidTr="00FF3BDE">
        <w:trPr>
          <w:trHeight w:val="838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6.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Гох Каріна Володимирівна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Німецька мова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Лукинюк І.Я.</w:t>
            </w:r>
          </w:p>
        </w:tc>
      </w:tr>
      <w:tr w:rsidR="00FF3BDE" w:rsidRPr="00FF3BDE" w:rsidTr="00FF3BDE">
        <w:trPr>
          <w:trHeight w:val="24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7.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Рибчук Божена Василівна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Німецька мова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Лукинюк І.Я.</w:t>
            </w:r>
          </w:p>
        </w:tc>
      </w:tr>
      <w:tr w:rsidR="00FF3BDE" w:rsidRPr="00FF3BDE" w:rsidTr="00FF3BDE">
        <w:trPr>
          <w:trHeight w:val="81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Піц Богдан 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Ігорович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Якубів У.В.</w:t>
            </w:r>
          </w:p>
        </w:tc>
      </w:tr>
      <w:tr w:rsidR="00FF3BDE" w:rsidRPr="00FF3BDE" w:rsidTr="00FF3BDE">
        <w:trPr>
          <w:trHeight w:val="105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Першин Арсеній Олегович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Якубів У.В.</w:t>
            </w:r>
          </w:p>
        </w:tc>
      </w:tr>
      <w:tr w:rsidR="00FF3BDE" w:rsidRPr="00FF3BDE" w:rsidTr="00FF3BDE">
        <w:trPr>
          <w:trHeight w:val="69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Якубовська Ліана Володимирівна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Борисевич Т.Д.</w:t>
            </w:r>
          </w:p>
        </w:tc>
      </w:tr>
      <w:tr w:rsidR="00FF3BDE" w:rsidRPr="00FF3BDE" w:rsidTr="00FF3BDE">
        <w:trPr>
          <w:trHeight w:val="405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Рибчук Божена Василівна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Борисевич Т.Д.</w:t>
            </w:r>
          </w:p>
        </w:tc>
      </w:tr>
      <w:tr w:rsidR="00FF3BDE" w:rsidRPr="00FF3BDE" w:rsidTr="00FF3BDE">
        <w:trPr>
          <w:trHeight w:val="891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Мельничук Богдан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Екологія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Бокотько Г.С.</w:t>
            </w:r>
          </w:p>
        </w:tc>
      </w:tr>
      <w:tr w:rsidR="00FF3BDE" w:rsidRPr="00FF3BDE" w:rsidTr="00FF3BDE">
        <w:trPr>
          <w:trHeight w:val="952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Першин Арсеній Олегович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Екологія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Рибчук Р.І.</w:t>
            </w:r>
          </w:p>
        </w:tc>
      </w:tr>
      <w:tr w:rsidR="00FF3BDE" w:rsidRPr="00FF3BDE" w:rsidTr="00FF3BDE">
        <w:trPr>
          <w:trHeight w:val="952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Борисевич Анна Василівна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Гайдащук І.П.</w:t>
            </w:r>
          </w:p>
        </w:tc>
      </w:tr>
      <w:tr w:rsidR="00FF3BDE" w:rsidRPr="00FF3BDE" w:rsidTr="00FF3BDE">
        <w:trPr>
          <w:trHeight w:val="88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Булавинець Захарій 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Конкурс ім.Петра Яцика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Бокотько Г.І.</w:t>
            </w:r>
          </w:p>
        </w:tc>
      </w:tr>
      <w:tr w:rsidR="00FF3BDE" w:rsidRPr="00FF3BDE" w:rsidTr="00FF3BDE">
        <w:trPr>
          <w:trHeight w:val="88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Якубовська Ліана Володимирівна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Конкурс ім.Т.Шевченка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Михайлюк О.Р.</w:t>
            </w:r>
          </w:p>
        </w:tc>
      </w:tr>
      <w:tr w:rsidR="00FF3BDE" w:rsidRPr="00FF3BDE" w:rsidTr="00FF3BDE">
        <w:trPr>
          <w:trHeight w:val="88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Мельничук Андріана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Конкурс ім.Т.Шевченка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Лазарук О.В.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Михайлюк О.Р.</w:t>
            </w:r>
          </w:p>
        </w:tc>
      </w:tr>
      <w:tr w:rsidR="00FF3BDE" w:rsidRPr="00FF3BDE" w:rsidTr="00FF3BDE">
        <w:trPr>
          <w:trHeight w:val="88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Гох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Максим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Ігорович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«Як ти знаєш Біблію?»</w:t>
            </w:r>
          </w:p>
          <w:p w:rsidR="00FF3BDE" w:rsidRPr="00FF3BDE" w:rsidRDefault="00FF3BDE" w:rsidP="00FF3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Федасюк В.Р.</w:t>
            </w:r>
          </w:p>
        </w:tc>
      </w:tr>
      <w:tr w:rsidR="00FF3BDE" w:rsidRPr="00FF3BDE" w:rsidTr="00FF3BDE">
        <w:trPr>
          <w:trHeight w:val="88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Романюк Діана Романівна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«Як ти знаєш Біблію?»</w:t>
            </w:r>
          </w:p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Федасюк В.Р</w:t>
            </w:r>
          </w:p>
        </w:tc>
      </w:tr>
      <w:tr w:rsidR="00FF3BDE" w:rsidRPr="00FF3BDE" w:rsidTr="00FF3BDE">
        <w:trPr>
          <w:trHeight w:val="88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Максимів Вікторія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Олегівна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«Як ти знаєш Біблію?»</w:t>
            </w:r>
          </w:p>
          <w:p w:rsidR="00FF3BDE" w:rsidRPr="00FF3BDE" w:rsidRDefault="00FF3BDE" w:rsidP="00FF3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Михайлюк С.С.</w:t>
            </w:r>
          </w:p>
        </w:tc>
      </w:tr>
      <w:tr w:rsidR="00FF3BDE" w:rsidRPr="00FF3BDE" w:rsidTr="00FF3BDE">
        <w:trPr>
          <w:trHeight w:val="88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Слівінський Святослав Васильович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«Як ти знаєш Біблію?»</w:t>
            </w:r>
          </w:p>
          <w:p w:rsidR="00FF3BDE" w:rsidRPr="00FF3BDE" w:rsidRDefault="00FF3BDE" w:rsidP="00FF3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Михайлюк С.С.</w:t>
            </w:r>
          </w:p>
        </w:tc>
      </w:tr>
      <w:tr w:rsidR="00FF3BDE" w:rsidRPr="00FF3BDE" w:rsidTr="00FF3BDE">
        <w:trPr>
          <w:trHeight w:val="88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Піц Олександр Володимирович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«Як ти знаєш Біблію?»</w:t>
            </w:r>
          </w:p>
          <w:p w:rsidR="00FF3BDE" w:rsidRPr="00FF3BDE" w:rsidRDefault="00FF3BDE" w:rsidP="00FF3B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Михайлюк С.С.</w:t>
            </w:r>
          </w:p>
        </w:tc>
      </w:tr>
      <w:tr w:rsidR="00FF3BDE" w:rsidRPr="00FF3BDE" w:rsidTr="00FF3BDE">
        <w:trPr>
          <w:trHeight w:val="88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Гречанюк Ангеліна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Конкурс учнівських </w:t>
            </w:r>
          </w:p>
          <w:p w:rsidR="00FF3BDE" w:rsidRPr="00FF3BDE" w:rsidRDefault="00FF3BDE" w:rsidP="00FF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творів на морально-</w:t>
            </w:r>
          </w:p>
          <w:p w:rsidR="00FF3BDE" w:rsidRPr="00FF3BDE" w:rsidRDefault="00FF3BDE" w:rsidP="00FF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етичну тематику</w:t>
            </w:r>
          </w:p>
          <w:p w:rsidR="00FF3BDE" w:rsidRPr="00FF3BDE" w:rsidRDefault="00FF3BDE" w:rsidP="00FF3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«Бог-Україна-Родина і я»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Михайлюк О.Р.</w:t>
            </w:r>
          </w:p>
        </w:tc>
      </w:tr>
      <w:tr w:rsidR="00FF3BDE" w:rsidRPr="00FF3BDE" w:rsidTr="00FF3BDE">
        <w:trPr>
          <w:trHeight w:val="1290"/>
        </w:trPr>
        <w:tc>
          <w:tcPr>
            <w:tcW w:w="639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241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Мельничук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Віолетта Анатоліївна</w:t>
            </w:r>
          </w:p>
        </w:tc>
        <w:tc>
          <w:tcPr>
            <w:tcW w:w="89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767" w:type="dxa"/>
          </w:tcPr>
          <w:p w:rsidR="00FF3BDE" w:rsidRPr="00FF3BDE" w:rsidRDefault="00FF3BDE" w:rsidP="00FF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XVIII етап Міжнародного конкурсу з українознавства для учнів 8-11 класів ЗЗСО у номінації “</w:t>
            </w: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Герої сучасної України»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804" w:type="dxa"/>
          </w:tcPr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Михайлюк О.Р.</w:t>
            </w:r>
          </w:p>
        </w:tc>
      </w:tr>
    </w:tbl>
    <w:p w:rsidR="00D649B6" w:rsidRDefault="00D649B6" w:rsidP="00FF3BDE">
      <w:pPr>
        <w:pStyle w:val="a9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027EB5" w:rsidRDefault="00027EB5" w:rsidP="00FF3BDE">
      <w:pPr>
        <w:pStyle w:val="a9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1451D4">
        <w:rPr>
          <w:b/>
          <w:color w:val="000000"/>
          <w:sz w:val="28"/>
          <w:szCs w:val="28"/>
        </w:rPr>
        <w:t>Переможці в ІІ</w:t>
      </w:r>
      <w:r>
        <w:rPr>
          <w:b/>
          <w:color w:val="000000"/>
          <w:sz w:val="28"/>
          <w:szCs w:val="28"/>
        </w:rPr>
        <w:t>І</w:t>
      </w:r>
      <w:r w:rsidRPr="001451D4">
        <w:rPr>
          <w:b/>
          <w:color w:val="000000"/>
          <w:sz w:val="28"/>
          <w:szCs w:val="28"/>
        </w:rPr>
        <w:t xml:space="preserve"> етапі Всеукра</w:t>
      </w:r>
      <w:r w:rsidR="00D649B6">
        <w:rPr>
          <w:b/>
          <w:color w:val="000000"/>
          <w:sz w:val="28"/>
          <w:szCs w:val="28"/>
        </w:rPr>
        <w:t>їнських учнівських олімпіад 2024/2025</w:t>
      </w:r>
      <w:r w:rsidRPr="001451D4">
        <w:rPr>
          <w:b/>
          <w:color w:val="000000"/>
          <w:sz w:val="28"/>
          <w:szCs w:val="28"/>
        </w:rPr>
        <w:t>н.р.</w:t>
      </w:r>
    </w:p>
    <w:p w:rsidR="00027EB5" w:rsidRDefault="00027EB5" w:rsidP="00765071">
      <w:pPr>
        <w:spacing w:after="160" w:line="259" w:lineRule="auto"/>
        <w:rPr>
          <w:b/>
          <w:color w:val="000000"/>
          <w:sz w:val="28"/>
          <w:szCs w:val="28"/>
        </w:rPr>
      </w:pPr>
    </w:p>
    <w:tbl>
      <w:tblPr>
        <w:tblW w:w="1004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448"/>
        <w:gridCol w:w="1106"/>
        <w:gridCol w:w="2145"/>
        <w:gridCol w:w="942"/>
        <w:gridCol w:w="2753"/>
      </w:tblGrid>
      <w:tr w:rsidR="00FF3BDE" w:rsidRPr="00FF3BDE" w:rsidTr="00D649B6">
        <w:trPr>
          <w:trHeight w:val="1152"/>
        </w:trPr>
        <w:tc>
          <w:tcPr>
            <w:tcW w:w="656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481" w:type="dxa"/>
          </w:tcPr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ПРІЗВИЩЕ, ІМ</w:t>
            </w: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`</w:t>
            </w: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Я,</w:t>
            </w: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ПО-БАТЬКОВІ УЧНЯ</w:t>
            </w:r>
          </w:p>
        </w:tc>
        <w:tc>
          <w:tcPr>
            <w:tcW w:w="1117" w:type="dxa"/>
          </w:tcPr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090" w:type="dxa"/>
          </w:tcPr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ОЛІМПІАДА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2860" w:type="dxa"/>
          </w:tcPr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ВЧИТЕЛЬ</w:t>
            </w:r>
          </w:p>
          <w:p w:rsidR="00FF3BDE" w:rsidRPr="00FF3BDE" w:rsidRDefault="00FF3BDE" w:rsidP="00FF3BD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FF3BDE" w:rsidRPr="00FF3BDE" w:rsidTr="00D649B6">
        <w:trPr>
          <w:trHeight w:val="491"/>
        </w:trPr>
        <w:tc>
          <w:tcPr>
            <w:tcW w:w="656" w:type="dxa"/>
          </w:tcPr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2481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Якубовська Ліана Володимирівна</w:t>
            </w:r>
          </w:p>
        </w:tc>
        <w:tc>
          <w:tcPr>
            <w:tcW w:w="111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09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86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Борисевич Т.Д.</w:t>
            </w:r>
          </w:p>
        </w:tc>
      </w:tr>
      <w:tr w:rsidR="00FF3BDE" w:rsidRPr="00FF3BDE" w:rsidTr="00D649B6">
        <w:trPr>
          <w:trHeight w:val="491"/>
        </w:trPr>
        <w:tc>
          <w:tcPr>
            <w:tcW w:w="656" w:type="dxa"/>
          </w:tcPr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2481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Мельничук Богдан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Богданович</w:t>
            </w:r>
          </w:p>
        </w:tc>
        <w:tc>
          <w:tcPr>
            <w:tcW w:w="111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9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Екологія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860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Бокотько Г.С.</w:t>
            </w:r>
          </w:p>
        </w:tc>
      </w:tr>
      <w:tr w:rsidR="00FF3BDE" w:rsidRPr="00FF3BDE" w:rsidTr="00D649B6">
        <w:trPr>
          <w:trHeight w:val="1130"/>
        </w:trPr>
        <w:tc>
          <w:tcPr>
            <w:tcW w:w="656" w:type="dxa"/>
          </w:tcPr>
          <w:p w:rsidR="00FF3BDE" w:rsidRPr="00FF3BDE" w:rsidRDefault="00D649B6" w:rsidP="00D649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2481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Мельничук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Віолетта Анатоліївна</w:t>
            </w:r>
          </w:p>
        </w:tc>
        <w:tc>
          <w:tcPr>
            <w:tcW w:w="1117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2090" w:type="dxa"/>
          </w:tcPr>
          <w:p w:rsidR="00FF3BDE" w:rsidRPr="00FF3BDE" w:rsidRDefault="00FF3BDE" w:rsidP="00FF3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XVIII етап Міжнародного конкурсу з українознавства для учнів 8-11 класів ЗЗСО у номінації “</w:t>
            </w: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Герої сучасної України»</w:t>
            </w:r>
          </w:p>
        </w:tc>
        <w:tc>
          <w:tcPr>
            <w:tcW w:w="838" w:type="dxa"/>
          </w:tcPr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І</w:t>
            </w:r>
          </w:p>
          <w:p w:rsidR="00FF3BDE" w:rsidRPr="00FF3BDE" w:rsidRDefault="00FF3BDE" w:rsidP="00FF3BD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0" w:type="dxa"/>
          </w:tcPr>
          <w:p w:rsidR="00FF3BDE" w:rsidRPr="00FF3BDE" w:rsidRDefault="00FF3BDE" w:rsidP="00FF3B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F3B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Михайлюк О.Р.</w:t>
            </w:r>
          </w:p>
        </w:tc>
      </w:tr>
      <w:tr w:rsidR="00D649B6" w:rsidRPr="00FF3BDE" w:rsidTr="00D649B6">
        <w:trPr>
          <w:trHeight w:val="1130"/>
        </w:trPr>
        <w:tc>
          <w:tcPr>
            <w:tcW w:w="656" w:type="dxa"/>
          </w:tcPr>
          <w:p w:rsidR="00D649B6" w:rsidRPr="00D649B6" w:rsidRDefault="00D649B6" w:rsidP="00D649B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2481" w:type="dxa"/>
          </w:tcPr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Гречанюк Ангеліна</w:t>
            </w:r>
          </w:p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Василівна</w:t>
            </w:r>
          </w:p>
        </w:tc>
        <w:tc>
          <w:tcPr>
            <w:tcW w:w="1117" w:type="dxa"/>
          </w:tcPr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090" w:type="dxa"/>
          </w:tcPr>
          <w:p w:rsidR="00D649B6" w:rsidRPr="00D649B6" w:rsidRDefault="00D649B6" w:rsidP="00D649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учнівських </w:t>
            </w:r>
          </w:p>
          <w:p w:rsidR="00D649B6" w:rsidRPr="00D649B6" w:rsidRDefault="00D649B6" w:rsidP="00D649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творів на </w:t>
            </w: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морально-</w:t>
            </w:r>
          </w:p>
          <w:p w:rsidR="00D649B6" w:rsidRPr="00D649B6" w:rsidRDefault="00D649B6" w:rsidP="00D649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етичну тематику</w:t>
            </w:r>
          </w:p>
          <w:p w:rsidR="00D649B6" w:rsidRPr="00D649B6" w:rsidRDefault="00D649B6" w:rsidP="00D649B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«Бог-Україна-Родина і я»</w:t>
            </w:r>
          </w:p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lastRenderedPageBreak/>
              <w:t>ІІІ</w:t>
            </w:r>
          </w:p>
        </w:tc>
        <w:tc>
          <w:tcPr>
            <w:tcW w:w="2860" w:type="dxa"/>
          </w:tcPr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Михайлюк О.Р.</w:t>
            </w:r>
          </w:p>
        </w:tc>
      </w:tr>
      <w:tr w:rsidR="00D649B6" w:rsidRPr="00FF3BDE" w:rsidTr="00D649B6">
        <w:trPr>
          <w:trHeight w:val="1130"/>
        </w:trPr>
        <w:tc>
          <w:tcPr>
            <w:tcW w:w="656" w:type="dxa"/>
          </w:tcPr>
          <w:p w:rsidR="00D649B6" w:rsidRPr="00D649B6" w:rsidRDefault="00D649B6" w:rsidP="00D649B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2481" w:type="dxa"/>
          </w:tcPr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Гох</w:t>
            </w:r>
          </w:p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Максим</w:t>
            </w:r>
          </w:p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Ігорович</w:t>
            </w:r>
          </w:p>
        </w:tc>
        <w:tc>
          <w:tcPr>
            <w:tcW w:w="1117" w:type="dxa"/>
          </w:tcPr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5</w:t>
            </w:r>
          </w:p>
        </w:tc>
        <w:tc>
          <w:tcPr>
            <w:tcW w:w="2090" w:type="dxa"/>
          </w:tcPr>
          <w:p w:rsidR="00D649B6" w:rsidRPr="00D649B6" w:rsidRDefault="00D649B6" w:rsidP="00D649B6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«Як ти знаєш Біблію?»</w:t>
            </w:r>
          </w:p>
          <w:p w:rsidR="00D649B6" w:rsidRPr="00D649B6" w:rsidRDefault="00D649B6" w:rsidP="00D649B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D649B6" w:rsidRPr="00D649B6" w:rsidRDefault="00D649B6" w:rsidP="00D649B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838" w:type="dxa"/>
          </w:tcPr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860" w:type="dxa"/>
          </w:tcPr>
          <w:p w:rsidR="00D649B6" w:rsidRPr="00D649B6" w:rsidRDefault="00D649B6" w:rsidP="00D649B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D649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Федасюк В.Р.</w:t>
            </w:r>
          </w:p>
        </w:tc>
      </w:tr>
    </w:tbl>
    <w:p w:rsidR="00FF3BDE" w:rsidRPr="00765071" w:rsidRDefault="00FF3BDE" w:rsidP="00765071">
      <w:pPr>
        <w:spacing w:after="160" w:line="259" w:lineRule="auto"/>
        <w:rPr>
          <w:b/>
          <w:color w:val="000000"/>
          <w:sz w:val="28"/>
          <w:szCs w:val="28"/>
        </w:rPr>
      </w:pPr>
    </w:p>
    <w:p w:rsidR="005B02F7" w:rsidRPr="00027EB5" w:rsidRDefault="005B02F7" w:rsidP="00765071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27EB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Кадрове забезпечення</w:t>
      </w:r>
    </w:p>
    <w:p w:rsidR="005B02F7" w:rsidRPr="005B02F7" w:rsidRDefault="001948A2" w:rsidP="00765071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забезпечення кадрами</w:t>
      </w:r>
    </w:p>
    <w:p w:rsidR="005B02F7" w:rsidRPr="005B02F7" w:rsidRDefault="005B02F7" w:rsidP="00765071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а) кваліфікаційні категорії:</w:t>
      </w:r>
    </w:p>
    <w:p w:rsidR="005B02F7" w:rsidRPr="005B02F7" w:rsidRDefault="005B02F7" w:rsidP="00765071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«спеціаліст вищої категорії» - </w:t>
      </w:r>
      <w:r w:rsidR="007235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24</w:t>
      </w:r>
    </w:p>
    <w:p w:rsidR="005B02F7" w:rsidRPr="005B02F7" w:rsidRDefault="005B02F7" w:rsidP="00765071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«спеціаліст І категорії» - </w:t>
      </w:r>
      <w:r w:rsidR="007235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</w:t>
      </w:r>
    </w:p>
    <w:p w:rsidR="005B02F7" w:rsidRPr="005B02F7" w:rsidRDefault="005B02F7" w:rsidP="00765071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«спеціаліст ІІ категорії» - </w:t>
      </w:r>
      <w:r w:rsidR="007235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</w:t>
      </w:r>
    </w:p>
    <w:p w:rsidR="005B02F7" w:rsidRPr="005B02F7" w:rsidRDefault="005B02F7" w:rsidP="00765071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«спеціаліст» - </w:t>
      </w:r>
      <w:r w:rsidR="007235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4</w:t>
      </w:r>
    </w:p>
    <w:p w:rsidR="005B02F7" w:rsidRPr="005B02F7" w:rsidRDefault="005B02F7" w:rsidP="00765071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б) педагогічні звання:</w:t>
      </w:r>
    </w:p>
    <w:p w:rsidR="005B02F7" w:rsidRPr="005B02F7" w:rsidRDefault="005B02F7" w:rsidP="00765071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«учитель-методист» - </w:t>
      </w:r>
      <w:r w:rsidR="001948A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4</w:t>
      </w:r>
    </w:p>
    <w:p w:rsidR="005B02F7" w:rsidRPr="005B02F7" w:rsidRDefault="005B02F7" w:rsidP="00765071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«старший учитель» - </w:t>
      </w:r>
      <w:r w:rsidR="007235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6</w:t>
      </w:r>
    </w:p>
    <w:p w:rsidR="005B02F7" w:rsidRPr="005B02F7" w:rsidRDefault="005B02F7" w:rsidP="00765071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B02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в) вчи</w:t>
      </w:r>
      <w:r w:rsidR="007242D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телів - пенсіонерів – 4</w:t>
      </w:r>
    </w:p>
    <w:p w:rsidR="005B02F7" w:rsidRPr="00AD445E" w:rsidRDefault="005B02F7" w:rsidP="00765071">
      <w:pPr>
        <w:spacing w:after="0" w:line="360" w:lineRule="auto"/>
        <w:ind w:left="108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 w:rsidRPr="00AD445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г) за штатним розписом господарсько-обслуговуючого персоналу</w:t>
      </w:r>
      <w:r w:rsidR="00A42E89" w:rsidRPr="00AD445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11 ста</w:t>
      </w:r>
      <w:r w:rsidR="00D649B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вок, фактично використовується 10</w:t>
      </w:r>
      <w:r w:rsidR="00A42E89" w:rsidRPr="00AD445E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,5 ставок.</w:t>
      </w:r>
    </w:p>
    <w:p w:rsidR="005B02F7" w:rsidRDefault="00A42E89" w:rsidP="00765071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курси підвищення кваліфікації пройдено згідно реєстрації.</w:t>
      </w:r>
    </w:p>
    <w:p w:rsidR="007242DA" w:rsidRDefault="007242DA" w:rsidP="00765071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Розподіл за віком:</w:t>
      </w:r>
    </w:p>
    <w:p w:rsidR="007242DA" w:rsidRDefault="004D77D9" w:rsidP="00765071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до 30р.-3</w:t>
      </w:r>
      <w:r w:rsidR="007242D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вчителів</w:t>
      </w:r>
      <w:r w:rsidR="0086529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7242DA" w:rsidRDefault="004D77D9" w:rsidP="00765071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31-40р.-7</w:t>
      </w:r>
      <w:r w:rsidR="007242D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вчителів</w:t>
      </w:r>
      <w:r w:rsidR="0086529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7242DA" w:rsidRDefault="007242DA" w:rsidP="00765071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41-50р.- 10 вчителів</w:t>
      </w:r>
      <w:r w:rsidR="0086529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7242DA" w:rsidRDefault="004D77D9" w:rsidP="00765071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51-54р.-  3</w:t>
      </w:r>
      <w:r w:rsidR="007242D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вчителі</w:t>
      </w:r>
      <w:r w:rsidR="0086529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7242DA" w:rsidRDefault="004D77D9" w:rsidP="00765071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55-60р.- 6</w:t>
      </w:r>
      <w:r w:rsidR="007242D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вчителі</w:t>
      </w:r>
      <w:r w:rsidR="0086529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865293" w:rsidRPr="00D649B6" w:rsidRDefault="007242DA" w:rsidP="00D649B6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Понад 60</w:t>
      </w:r>
      <w:r w:rsidR="0086529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р.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- 4 вчителі</w:t>
      </w:r>
    </w:p>
    <w:p w:rsidR="00865293" w:rsidRDefault="00865293" w:rsidP="00765071">
      <w:pPr>
        <w:spacing w:after="0" w:line="360" w:lineRule="auto"/>
        <w:ind w:left="72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Стаж педагогічної діяльності:</w:t>
      </w:r>
    </w:p>
    <w:p w:rsidR="00865293" w:rsidRDefault="004D77D9" w:rsidP="00765071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>до 3р.- 3 вчителів</w:t>
      </w:r>
      <w:r w:rsidR="0086529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865293" w:rsidRDefault="00865293" w:rsidP="00765071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3-10р</w:t>
      </w:r>
      <w:r w:rsidR="004D77D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.- 2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вчителі;</w:t>
      </w:r>
    </w:p>
    <w:p w:rsidR="00865293" w:rsidRDefault="004D77D9" w:rsidP="00765071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10-20р.- 8</w:t>
      </w:r>
      <w:r w:rsidR="0086529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вчителів;</w:t>
      </w:r>
    </w:p>
    <w:p w:rsidR="00865293" w:rsidRPr="00865293" w:rsidRDefault="004D77D9" w:rsidP="00765071">
      <w:pPr>
        <w:pStyle w:val="a6"/>
        <w:numPr>
          <w:ilvl w:val="0"/>
          <w:numId w:val="7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 і більше- 20</w:t>
      </w:r>
      <w:r w:rsidR="0086529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вчитель.</w:t>
      </w:r>
    </w:p>
    <w:p w:rsidR="00865293" w:rsidRPr="007242DA" w:rsidRDefault="00865293" w:rsidP="00865293">
      <w:pPr>
        <w:pStyle w:val="a6"/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765071" w:rsidRPr="005D3846" w:rsidRDefault="00765071" w:rsidP="00765071">
      <w:pPr>
        <w:numPr>
          <w:ilvl w:val="0"/>
          <w:numId w:val="6"/>
        </w:numPr>
        <w:spacing w:after="100" w:afterAutospacing="1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D3846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Методична робота</w:t>
      </w:r>
    </w:p>
    <w:p w:rsidR="00765071" w:rsidRPr="001A1C16" w:rsidRDefault="00765071" w:rsidP="00765071">
      <w:pPr>
        <w:numPr>
          <w:ilvl w:val="0"/>
          <w:numId w:val="7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A1C1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система методичної роботи має таку структур</w:t>
      </w:r>
      <w:r w:rsidR="00FC020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у: працюють методичні студії в громаді</w:t>
      </w:r>
      <w:r w:rsidRPr="001A1C1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постійно діючі психолого-педагогічні семінари.</w:t>
      </w:r>
    </w:p>
    <w:p w:rsidR="00765071" w:rsidRPr="001A1C16" w:rsidRDefault="00765071" w:rsidP="00765071">
      <w:pPr>
        <w:numPr>
          <w:ilvl w:val="0"/>
          <w:numId w:val="7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A1C1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впроваджують у практику роботу з дітьми з особливими потребами.</w:t>
      </w:r>
    </w:p>
    <w:p w:rsidR="00765071" w:rsidRDefault="00765071" w:rsidP="00765071">
      <w:pPr>
        <w:numPr>
          <w:ilvl w:val="0"/>
          <w:numId w:val="7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A1C1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робота психологічної служби</w:t>
      </w:r>
    </w:p>
    <w:p w:rsidR="00765071" w:rsidRPr="001A1C16" w:rsidRDefault="00765071" w:rsidP="00765071">
      <w:pPr>
        <w:numPr>
          <w:ilvl w:val="0"/>
          <w:numId w:val="7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тісна співпраця з ресурсно-інклюзивним центром</w:t>
      </w:r>
    </w:p>
    <w:p w:rsidR="00765071" w:rsidRPr="00302C37" w:rsidRDefault="00765071" w:rsidP="00765071">
      <w:pPr>
        <w:spacing w:after="0" w:line="360" w:lineRule="auto"/>
        <w:ind w:left="-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C0207">
        <w:rPr>
          <w:rFonts w:ascii="Times New Roman" w:hAnsi="Times New Roman" w:cs="Times New Roman"/>
          <w:sz w:val="28"/>
          <w:szCs w:val="28"/>
        </w:rPr>
        <w:t>впродовж 2024/2025</w:t>
      </w:r>
      <w:r w:rsidRPr="001A1C16">
        <w:rPr>
          <w:rFonts w:ascii="Times New Roman" w:hAnsi="Times New Roman" w:cs="Times New Roman"/>
          <w:sz w:val="28"/>
          <w:szCs w:val="28"/>
        </w:rPr>
        <w:t xml:space="preserve"> н.р психологічна служба Підгайчиківського ліцею </w:t>
      </w:r>
      <w:r w:rsidRPr="001A1C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C37">
        <w:rPr>
          <w:rFonts w:ascii="Times New Roman" w:hAnsi="Times New Roman" w:cs="Times New Roman"/>
          <w:sz w:val="28"/>
          <w:szCs w:val="28"/>
        </w:rPr>
        <w:t>працювала над наступними завданнями:</w:t>
      </w:r>
    </w:p>
    <w:p w:rsidR="00765071" w:rsidRPr="00302C37" w:rsidRDefault="00765071" w:rsidP="00765071">
      <w:pPr>
        <w:spacing w:after="0" w:line="360" w:lineRule="auto"/>
        <w:ind w:left="-76"/>
        <w:jc w:val="both"/>
        <w:rPr>
          <w:rFonts w:ascii="Times New Roman" w:hAnsi="Times New Roman" w:cs="Times New Roman"/>
          <w:sz w:val="28"/>
          <w:szCs w:val="28"/>
        </w:rPr>
      </w:pPr>
      <w:r w:rsidRPr="00302C37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02C37">
        <w:rPr>
          <w:rFonts w:ascii="Times New Roman" w:hAnsi="Times New Roman" w:cs="Times New Roman"/>
          <w:sz w:val="28"/>
          <w:szCs w:val="28"/>
        </w:rPr>
        <w:t xml:space="preserve">психологічний супровід  учасників освітнього процесу в умовах упровадження </w:t>
      </w:r>
      <w:r w:rsidRPr="00302C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2C37">
        <w:rPr>
          <w:rFonts w:ascii="Times New Roman" w:hAnsi="Times New Roman" w:cs="Times New Roman"/>
          <w:sz w:val="28"/>
          <w:szCs w:val="28"/>
        </w:rPr>
        <w:t>Концепції «Нова українська школа» .</w:t>
      </w:r>
    </w:p>
    <w:p w:rsidR="00765071" w:rsidRPr="001A1C16" w:rsidRDefault="00765071" w:rsidP="0076507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1C16">
        <w:rPr>
          <w:sz w:val="28"/>
          <w:szCs w:val="28"/>
        </w:rPr>
        <w:t>- адаптація дітей до</w:t>
      </w:r>
      <w:r w:rsidR="00FC0207">
        <w:rPr>
          <w:sz w:val="28"/>
          <w:szCs w:val="28"/>
        </w:rPr>
        <w:t xml:space="preserve"> умов перебування в </w:t>
      </w:r>
      <w:r w:rsidRPr="001A1C16">
        <w:rPr>
          <w:sz w:val="28"/>
          <w:szCs w:val="28"/>
        </w:rPr>
        <w:t>закладі</w:t>
      </w:r>
      <w:r w:rsidR="00FC0207">
        <w:rPr>
          <w:sz w:val="28"/>
          <w:szCs w:val="28"/>
        </w:rPr>
        <w:t xml:space="preserve"> освіти</w:t>
      </w:r>
      <w:r w:rsidRPr="001A1C16">
        <w:rPr>
          <w:sz w:val="28"/>
          <w:szCs w:val="28"/>
        </w:rPr>
        <w:t>;</w:t>
      </w:r>
    </w:p>
    <w:p w:rsidR="00765071" w:rsidRPr="001A1C16" w:rsidRDefault="00765071" w:rsidP="0076507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1C16">
        <w:rPr>
          <w:sz w:val="28"/>
          <w:szCs w:val="28"/>
        </w:rPr>
        <w:t>- психологічний супровід дітей з особливими освітніми потребами ;</w:t>
      </w:r>
    </w:p>
    <w:p w:rsidR="00765071" w:rsidRPr="001A1C16" w:rsidRDefault="00765071" w:rsidP="0076507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1C16">
        <w:rPr>
          <w:sz w:val="28"/>
          <w:szCs w:val="28"/>
        </w:rPr>
        <w:t>- організація роботи з дітьми групи ризику;</w:t>
      </w:r>
    </w:p>
    <w:p w:rsidR="00765071" w:rsidRPr="001A1C16" w:rsidRDefault="00765071" w:rsidP="0076507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1C16">
        <w:rPr>
          <w:sz w:val="28"/>
          <w:szCs w:val="28"/>
        </w:rPr>
        <w:t>- професійне самовизначення старшокласників;</w:t>
      </w:r>
    </w:p>
    <w:p w:rsidR="00765071" w:rsidRPr="001A1C16" w:rsidRDefault="00765071" w:rsidP="0076507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1C16">
        <w:rPr>
          <w:sz w:val="28"/>
          <w:szCs w:val="28"/>
        </w:rPr>
        <w:t>- організація роботи з обдарованими дітьми;</w:t>
      </w:r>
    </w:p>
    <w:p w:rsidR="00765071" w:rsidRPr="001A1C16" w:rsidRDefault="00765071" w:rsidP="0076507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A1C16">
        <w:rPr>
          <w:sz w:val="28"/>
          <w:szCs w:val="28"/>
        </w:rPr>
        <w:t>- сприяння психологічному здоров'ю дітей, підлітків батьків і педагогів;</w:t>
      </w:r>
    </w:p>
    <w:p w:rsidR="00765071" w:rsidRDefault="00765071" w:rsidP="00765071">
      <w:pPr>
        <w:pStyle w:val="a9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 w:rsidRPr="000C5E7B">
        <w:rPr>
          <w:color w:val="212121"/>
          <w:sz w:val="28"/>
          <w:szCs w:val="28"/>
        </w:rPr>
        <w:t xml:space="preserve">- попередження суїцидальної поведінки дітей та підлітків, насильницьких </w:t>
      </w:r>
      <w:r>
        <w:rPr>
          <w:color w:val="212121"/>
          <w:sz w:val="28"/>
          <w:szCs w:val="28"/>
        </w:rPr>
        <w:t xml:space="preserve">           </w:t>
      </w:r>
      <w:r w:rsidRPr="000C5E7B">
        <w:rPr>
          <w:color w:val="212121"/>
          <w:sz w:val="28"/>
          <w:szCs w:val="28"/>
        </w:rPr>
        <w:t>дій в сім'</w:t>
      </w:r>
      <w:r>
        <w:rPr>
          <w:color w:val="212121"/>
          <w:sz w:val="28"/>
          <w:szCs w:val="28"/>
        </w:rPr>
        <w:t>ї ;</w:t>
      </w:r>
    </w:p>
    <w:p w:rsidR="00765071" w:rsidRDefault="00765071" w:rsidP="00765071">
      <w:pPr>
        <w:pStyle w:val="a9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 w:rsidRPr="000C5E7B">
        <w:rPr>
          <w:color w:val="212121"/>
          <w:sz w:val="28"/>
          <w:szCs w:val="28"/>
        </w:rPr>
        <w:t>- профілактика та подолання конфліктності й жорстокого поводження в учнівському середовищі, профілактика булінгу.</w:t>
      </w:r>
    </w:p>
    <w:p w:rsidR="00765071" w:rsidRDefault="00765071" w:rsidP="00765071">
      <w:pPr>
        <w:pStyle w:val="a9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-</w:t>
      </w:r>
      <w:r w:rsidR="000325D2">
        <w:rPr>
          <w:color w:val="212121"/>
          <w:sz w:val="28"/>
          <w:szCs w:val="28"/>
        </w:rPr>
        <w:t xml:space="preserve"> </w:t>
      </w:r>
      <w:r w:rsidRPr="000C5E7B">
        <w:rPr>
          <w:color w:val="212121"/>
          <w:sz w:val="28"/>
          <w:szCs w:val="28"/>
        </w:rPr>
        <w:t>формування навичок життєстійкості/стресостійкості</w:t>
      </w:r>
      <w:r w:rsidR="00FC0207">
        <w:rPr>
          <w:color w:val="212121"/>
          <w:sz w:val="28"/>
          <w:szCs w:val="28"/>
        </w:rPr>
        <w:t xml:space="preserve"> в учасників освітнього процесу;</w:t>
      </w:r>
    </w:p>
    <w:p w:rsidR="00FC0207" w:rsidRPr="000C5E7B" w:rsidRDefault="00FC0207" w:rsidP="00765071">
      <w:pPr>
        <w:pStyle w:val="a9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</w:t>
      </w:r>
      <w:r w:rsidR="000325D2">
        <w:rPr>
          <w:color w:val="212121"/>
          <w:sz w:val="28"/>
          <w:szCs w:val="28"/>
        </w:rPr>
        <w:t>проведення заходів з питань ментального здоров´я учасників освітнього процесу;</w:t>
      </w:r>
    </w:p>
    <w:p w:rsidR="00765071" w:rsidRDefault="00765071" w:rsidP="00765071">
      <w:pPr>
        <w:pStyle w:val="a9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</w:t>
      </w:r>
      <w:r w:rsidRPr="000C5E7B">
        <w:rPr>
          <w:color w:val="212121"/>
          <w:sz w:val="28"/>
          <w:szCs w:val="28"/>
        </w:rPr>
        <w:t>соціально-психологічний супровід дітей, постраждалих внаслідок військових дій, а також їх батьків .</w:t>
      </w:r>
    </w:p>
    <w:p w:rsidR="00765071" w:rsidRPr="00303934" w:rsidRDefault="00765071" w:rsidP="00765071">
      <w:pPr>
        <w:pStyle w:val="a9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 xml:space="preserve">- </w:t>
      </w:r>
      <w:r w:rsidRPr="00303934">
        <w:rPr>
          <w:color w:val="212121"/>
          <w:sz w:val="28"/>
          <w:szCs w:val="28"/>
        </w:rPr>
        <w:t>В рамках</w:t>
      </w:r>
      <w:r>
        <w:rPr>
          <w:color w:val="212121"/>
          <w:sz w:val="28"/>
          <w:szCs w:val="28"/>
        </w:rPr>
        <w:t xml:space="preserve"> виконання поставлених завдань</w:t>
      </w:r>
      <w:r w:rsidRPr="00303934">
        <w:rPr>
          <w:color w:val="212121"/>
          <w:sz w:val="28"/>
          <w:szCs w:val="28"/>
        </w:rPr>
        <w:t xml:space="preserve">  було здійснено наступні види роботи:</w:t>
      </w:r>
    </w:p>
    <w:p w:rsidR="00765071" w:rsidRPr="00303934" w:rsidRDefault="00765071" w:rsidP="00765071">
      <w:pPr>
        <w:pStyle w:val="a9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 w:rsidRPr="000C1D73">
        <w:rPr>
          <w:i/>
          <w:color w:val="212121"/>
          <w:sz w:val="28"/>
          <w:szCs w:val="28"/>
        </w:rPr>
        <w:t>1. Консультативна</w:t>
      </w:r>
      <w:r w:rsidRPr="00303934">
        <w:rPr>
          <w:color w:val="212121"/>
          <w:sz w:val="28"/>
          <w:szCs w:val="28"/>
        </w:rPr>
        <w:t>, яка полягає у допомозі учасникам освітнього процесу вирішити ті проблеми, з якими приходять до пс</w:t>
      </w:r>
      <w:r>
        <w:rPr>
          <w:color w:val="212121"/>
          <w:sz w:val="28"/>
          <w:szCs w:val="28"/>
        </w:rPr>
        <w:t>ихолога.</w:t>
      </w:r>
    </w:p>
    <w:p w:rsidR="00765071" w:rsidRPr="00303934" w:rsidRDefault="00765071" w:rsidP="00765071">
      <w:pPr>
        <w:pStyle w:val="a9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 w:rsidRPr="000C1D73">
        <w:rPr>
          <w:i/>
          <w:color w:val="212121"/>
          <w:sz w:val="28"/>
          <w:szCs w:val="28"/>
        </w:rPr>
        <w:t>2. Психодіагностична</w:t>
      </w:r>
      <w:r w:rsidRPr="00303934">
        <w:rPr>
          <w:color w:val="21212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робота, включала</w:t>
      </w:r>
      <w:r w:rsidRPr="00303934">
        <w:rPr>
          <w:color w:val="212121"/>
          <w:sz w:val="28"/>
          <w:szCs w:val="28"/>
        </w:rPr>
        <w:t xml:space="preserve"> виконання різних методик, тестів, опитувальників (на виявлення особистісних особливостей, міжособистісних відносин, пізнавальних процесів). На підставі результатів психодіагностичних досліджень робили висновок про подальшу корекційну або консультативну роботу.</w:t>
      </w:r>
    </w:p>
    <w:p w:rsidR="00765071" w:rsidRPr="00303934" w:rsidRDefault="00765071" w:rsidP="00765071">
      <w:pPr>
        <w:pStyle w:val="a9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 w:rsidRPr="000C1D73">
        <w:rPr>
          <w:i/>
          <w:color w:val="212121"/>
          <w:sz w:val="28"/>
          <w:szCs w:val="28"/>
        </w:rPr>
        <w:t>3. Психокорекційна</w:t>
      </w:r>
      <w:r w:rsidRPr="00303934">
        <w:rPr>
          <w:color w:val="212121"/>
          <w:sz w:val="28"/>
          <w:szCs w:val="28"/>
        </w:rPr>
        <w:t xml:space="preserve"> робота</w:t>
      </w:r>
      <w:r>
        <w:rPr>
          <w:color w:val="212121"/>
          <w:sz w:val="28"/>
          <w:szCs w:val="28"/>
        </w:rPr>
        <w:t xml:space="preserve"> була</w:t>
      </w:r>
      <w:r w:rsidRPr="00303934">
        <w:rPr>
          <w:color w:val="212121"/>
          <w:sz w:val="28"/>
          <w:szCs w:val="28"/>
        </w:rPr>
        <w:t xml:space="preserve"> спрямована на подолання негативних явищ у навчальному закладі, в сім'ї, в соціальному оточенні і розвиток здібностей, формування особистості учня.</w:t>
      </w:r>
    </w:p>
    <w:p w:rsidR="00765071" w:rsidRPr="00303934" w:rsidRDefault="00765071" w:rsidP="00765071">
      <w:pPr>
        <w:pStyle w:val="a9"/>
        <w:spacing w:before="0" w:beforeAutospacing="0" w:after="0" w:afterAutospacing="0" w:line="360" w:lineRule="auto"/>
        <w:jc w:val="both"/>
        <w:rPr>
          <w:color w:val="212121"/>
          <w:sz w:val="28"/>
          <w:szCs w:val="28"/>
        </w:rPr>
      </w:pPr>
      <w:r w:rsidRPr="000C1D73">
        <w:rPr>
          <w:i/>
          <w:color w:val="212121"/>
          <w:sz w:val="28"/>
          <w:szCs w:val="28"/>
        </w:rPr>
        <w:t>4. Профілактична</w:t>
      </w:r>
      <w:r>
        <w:rPr>
          <w:color w:val="212121"/>
          <w:sz w:val="28"/>
          <w:szCs w:val="28"/>
        </w:rPr>
        <w:t xml:space="preserve"> робота, суть якої полягала</w:t>
      </w:r>
      <w:r w:rsidRPr="00303934">
        <w:rPr>
          <w:color w:val="212121"/>
          <w:sz w:val="28"/>
          <w:szCs w:val="28"/>
        </w:rPr>
        <w:t xml:space="preserve"> в попередженні можливих негараздів у психологічному і особистісному розвитку учня,</w:t>
      </w:r>
      <w:r>
        <w:rPr>
          <w:color w:val="212121"/>
          <w:sz w:val="28"/>
          <w:szCs w:val="28"/>
        </w:rPr>
        <w:t xml:space="preserve"> </w:t>
      </w:r>
      <w:r w:rsidRPr="00303934">
        <w:rPr>
          <w:color w:val="212121"/>
          <w:sz w:val="28"/>
          <w:szCs w:val="28"/>
        </w:rPr>
        <w:t>робота з батьками та педагогічним колективом.</w:t>
      </w:r>
    </w:p>
    <w:p w:rsidR="00AD445E" w:rsidRDefault="00765071" w:rsidP="00765071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/>
        </w:rPr>
        <w:t xml:space="preserve"> 5. </w:t>
      </w:r>
      <w:r w:rsidR="000325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Проведе</w:t>
      </w:r>
      <w:r w:rsidR="005C779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но для дітей, батьки яких військовослужбовці,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ар</w:t>
      </w:r>
      <w:r w:rsidR="005C779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т-терапевтичне заняття </w:t>
      </w:r>
      <w:r w:rsidR="000325D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«Мандала серця- кольори моїх почуттів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».</w:t>
      </w:r>
    </w:p>
    <w:p w:rsidR="00765071" w:rsidRPr="005B02F7" w:rsidRDefault="00765071" w:rsidP="00765071">
      <w:p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6E2469" w:rsidRPr="00386D6E" w:rsidRDefault="006E2469" w:rsidP="00386D6E">
      <w:pPr>
        <w:pStyle w:val="a6"/>
        <w:numPr>
          <w:ilvl w:val="0"/>
          <w:numId w:val="6"/>
        </w:numPr>
        <w:spacing w:after="16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 w:rsidRPr="00386D6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ВИХОВНА РОБОТА 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jc w:val="both"/>
      </w:pPr>
      <w:r w:rsidRPr="00386D6E">
        <w:rPr>
          <w:b/>
          <w:bCs/>
          <w:color w:val="000000"/>
          <w:sz w:val="28"/>
          <w:szCs w:val="28"/>
        </w:rPr>
        <w:t xml:space="preserve">  </w:t>
      </w:r>
      <w:r w:rsidRPr="00386D6E">
        <w:rPr>
          <w:color w:val="000000"/>
          <w:sz w:val="28"/>
          <w:szCs w:val="28"/>
        </w:rPr>
        <w:t>Виховну роботу було здійснено за напрямами: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1. </w:t>
      </w:r>
      <w:r w:rsidRPr="00386D6E">
        <w:rPr>
          <w:b/>
          <w:bCs/>
          <w:i/>
          <w:iCs/>
          <w:color w:val="000000"/>
          <w:sz w:val="28"/>
          <w:szCs w:val="28"/>
        </w:rPr>
        <w:t xml:space="preserve"> Ціннісне ставлення особистості до держави  і суспільства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День Знань «Соняшник – квітка мрії». Урок патріотизму «Перемагає той, хто пам’ятає» 02.09.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Загальнонаціональна хвилина мовчання за загиблими внаслідок збройної агресії російської федерації проти України . Упродовж року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Заходи до Дня миру : Ігротусовка (рухливі ігри), малюнок на асфальті «Наші мрії лиш про мир», 20.09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  <w:tab w:val="left" w:pos="8981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 xml:space="preserve">Військово-патріотична гра «Джура» до Дня українського козацтва, захисників та захисниць України, УПА: загальношкільний вишкіл куреня </w:t>
      </w:r>
      <w:r w:rsidRPr="00386D6E">
        <w:rPr>
          <w:color w:val="000000"/>
          <w:sz w:val="28"/>
          <w:szCs w:val="28"/>
        </w:rPr>
        <w:lastRenderedPageBreak/>
        <w:t>«Опришки»;  Години духовності «Благословенна та держава, що має відданих синів»; 27.09.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Тиждень  до Дня української писемності та мови: Всеукраїнський радіодиктант національної єдності; Тематична лінійка «Краща мова єднання – українська»; мовознавча вікторина «Диво калинове, чари барвінкові»; загальношкільна акція «Вдягни вишиванку» 21.10-25.10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Лінійка-реквієм «Революція, що змінила країну» до Дня гідності та свободи 21.11.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Класні медіагодини «Про великий голод говорили пошепки»</w:t>
      </w:r>
      <w:r w:rsidRPr="00386D6E">
        <w:rPr>
          <w:sz w:val="28"/>
          <w:szCs w:val="28"/>
        </w:rPr>
        <w:t xml:space="preserve">, </w:t>
      </w:r>
      <w:r w:rsidRPr="00386D6E">
        <w:rPr>
          <w:color w:val="000000"/>
          <w:sz w:val="28"/>
          <w:szCs w:val="28"/>
        </w:rPr>
        <w:t>Жива газета «П’ять колосків – до життя не пройдених п’ять кроків»  22.10</w:t>
      </w:r>
      <w:r w:rsidRPr="00386D6E">
        <w:rPr>
          <w:sz w:val="28"/>
          <w:szCs w:val="28"/>
        </w:rPr>
        <w:t xml:space="preserve">. </w:t>
      </w:r>
      <w:r w:rsidRPr="00386D6E">
        <w:rPr>
          <w:color w:val="000000"/>
          <w:sz w:val="28"/>
          <w:szCs w:val="28"/>
        </w:rPr>
        <w:t>Участь у Всеукраїнській акції «Засвіти свічку пам’яті»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Тиждень військово-патріотичного виховання та юного захисника України: спортивно-розважальна програма «Козаки не простаки!»   02.12-06.12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Заходи до Дня Соборності: патріотична композиція «Єднання в ім’я майбутнього України»; 22.01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Заходи пам’яті Небесної Сотні: тематична лінійка «Не зорі падають із неба, зірки ідуть у небеса»,  хвилина мовчання біля меморіальної дошки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Відеопрезентація «Вистояли-Переможемо!» до Дня жалоби.</w:t>
      </w:r>
    </w:p>
    <w:p w:rsidR="00386D6E" w:rsidRPr="00386D6E" w:rsidRDefault="00386D6E" w:rsidP="00386D6E">
      <w:pPr>
        <w:pStyle w:val="a9"/>
        <w:numPr>
          <w:ilvl w:val="0"/>
          <w:numId w:val="17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142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Тематичний захід «Доки ми пам’ятаємо, ми непереможні» до Дня пам’яті та примирення 08.05</w:t>
      </w:r>
    </w:p>
    <w:p w:rsidR="00386D6E" w:rsidRPr="00464734" w:rsidRDefault="00386D6E" w:rsidP="00464734">
      <w:pPr>
        <w:pStyle w:val="a9"/>
        <w:numPr>
          <w:ilvl w:val="0"/>
          <w:numId w:val="17"/>
        </w:numPr>
        <w:spacing w:before="0" w:beforeAutospacing="0" w:after="0" w:afterAutospacing="0" w:line="360" w:lineRule="auto"/>
        <w:ind w:left="0" w:firstLine="142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До Дня Героїв : молитва біля могил Героїв, хвилина мовчання біля Алеї Слави 23.05</w:t>
      </w:r>
      <w:r w:rsidRPr="00386D6E">
        <w:t> 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2. </w:t>
      </w:r>
      <w:r w:rsidRPr="00386D6E">
        <w:rPr>
          <w:b/>
          <w:bCs/>
          <w:i/>
          <w:iCs/>
          <w:color w:val="000000"/>
          <w:sz w:val="28"/>
          <w:szCs w:val="28"/>
        </w:rPr>
        <w:t xml:space="preserve">Ціннісне ставлення до себе </w:t>
      </w:r>
    </w:p>
    <w:p w:rsidR="00386D6E" w:rsidRPr="00386D6E" w:rsidRDefault="00386D6E" w:rsidP="00386D6E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360" w:lineRule="auto"/>
        <w:ind w:left="142" w:hanging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Всеукраїнська акція «Діти на дорозі» . Серія бесід з правил поведінки на дорозі</w:t>
      </w:r>
    </w:p>
    <w:p w:rsidR="00386D6E" w:rsidRPr="00386D6E" w:rsidRDefault="00386D6E" w:rsidP="00386D6E">
      <w:pPr>
        <w:pStyle w:val="a9"/>
        <w:numPr>
          <w:ilvl w:val="0"/>
          <w:numId w:val="1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142" w:hanging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Олімпійський тиждень. Спортивна раптівка.  Осіння спартакіада </w:t>
      </w:r>
      <w:r w:rsidRPr="00386D6E">
        <w:rPr>
          <w:color w:val="000000"/>
          <w:sz w:val="28"/>
          <w:szCs w:val="28"/>
        </w:rPr>
        <w:t xml:space="preserve">«Будьмо здорові» до Дня фізичної культури і спорту. </w:t>
      </w:r>
    </w:p>
    <w:p w:rsidR="00386D6E" w:rsidRPr="00386D6E" w:rsidRDefault="00386D6E" w:rsidP="00386D6E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360" w:lineRule="auto"/>
        <w:ind w:left="142" w:hanging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386D6E">
        <w:rPr>
          <w:color w:val="000000"/>
          <w:sz w:val="28"/>
          <w:szCs w:val="28"/>
        </w:rPr>
        <w:t xml:space="preserve">устрічі з медичними працівниками (на тематику статевого виховання підлітків та профілактика інфекційних захворювань), дільничним інспектором (права та обов’язки дітей, відповідальність неповнолітніх) </w:t>
      </w:r>
      <w:r>
        <w:rPr>
          <w:color w:val="000000"/>
          <w:sz w:val="28"/>
          <w:szCs w:val="28"/>
        </w:rPr>
        <w:t>.</w:t>
      </w:r>
    </w:p>
    <w:p w:rsidR="00386D6E" w:rsidRPr="00386D6E" w:rsidRDefault="00386D6E" w:rsidP="00386D6E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360" w:lineRule="auto"/>
        <w:ind w:left="142" w:hanging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Веб</w:t>
      </w:r>
      <w:r>
        <w:rPr>
          <w:color w:val="000000"/>
          <w:sz w:val="28"/>
          <w:szCs w:val="28"/>
        </w:rPr>
        <w:t>-</w:t>
      </w:r>
      <w:r w:rsidRPr="00386D6E">
        <w:rPr>
          <w:color w:val="000000"/>
          <w:sz w:val="28"/>
          <w:szCs w:val="28"/>
        </w:rPr>
        <w:t>подорож безпечною мережею</w:t>
      </w:r>
      <w:r w:rsidRPr="00386D6E">
        <w:rPr>
          <w:color w:val="2A2A2A"/>
          <w:sz w:val="28"/>
          <w:szCs w:val="28"/>
          <w:shd w:val="clear" w:color="auto" w:fill="FFFFFF"/>
        </w:rPr>
        <w:t xml:space="preserve"> до Дня безпечного Інтернету. </w:t>
      </w:r>
      <w:r>
        <w:rPr>
          <w:color w:val="2A2A2A"/>
          <w:sz w:val="28"/>
          <w:szCs w:val="28"/>
          <w:shd w:val="clear" w:color="auto" w:fill="FFFFFF"/>
        </w:rPr>
        <w:t>(</w:t>
      </w:r>
      <w:r w:rsidRPr="00386D6E">
        <w:rPr>
          <w:color w:val="2A2A2A"/>
          <w:sz w:val="28"/>
          <w:szCs w:val="28"/>
          <w:shd w:val="clear" w:color="auto" w:fill="FFFFFF"/>
        </w:rPr>
        <w:t>Лютий</w:t>
      </w:r>
      <w:r>
        <w:rPr>
          <w:color w:val="2A2A2A"/>
          <w:sz w:val="28"/>
          <w:szCs w:val="28"/>
          <w:shd w:val="clear" w:color="auto" w:fill="FFFFFF"/>
        </w:rPr>
        <w:t xml:space="preserve"> 2025)</w:t>
      </w:r>
    </w:p>
    <w:p w:rsidR="00386D6E" w:rsidRPr="00386D6E" w:rsidRDefault="00386D6E" w:rsidP="00386D6E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360" w:lineRule="auto"/>
        <w:ind w:left="142" w:hanging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 xml:space="preserve">Акція 16 днів протии насильства. </w:t>
      </w:r>
      <w:r>
        <w:rPr>
          <w:color w:val="000000"/>
          <w:sz w:val="28"/>
          <w:szCs w:val="28"/>
        </w:rPr>
        <w:t>(</w:t>
      </w:r>
      <w:r w:rsidRPr="00386D6E">
        <w:rPr>
          <w:color w:val="000000"/>
          <w:sz w:val="28"/>
          <w:szCs w:val="28"/>
        </w:rPr>
        <w:t>Грудень</w:t>
      </w:r>
      <w:r>
        <w:rPr>
          <w:color w:val="000000"/>
          <w:sz w:val="28"/>
          <w:szCs w:val="28"/>
        </w:rPr>
        <w:t xml:space="preserve"> 2025)</w:t>
      </w:r>
    </w:p>
    <w:p w:rsidR="00386D6E" w:rsidRPr="00386D6E" w:rsidRDefault="00386D6E" w:rsidP="00386D6E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360" w:lineRule="auto"/>
        <w:ind w:left="142" w:hanging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lastRenderedPageBreak/>
        <w:t>Виступ агітбригади до Всесвітнього дня боротьби зі СНІДом «Ми проти СНІДу!» 29.11</w:t>
      </w:r>
    </w:p>
    <w:p w:rsidR="00386D6E" w:rsidRPr="00386D6E" w:rsidRDefault="00386D6E" w:rsidP="00386D6E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360" w:lineRule="auto"/>
        <w:ind w:left="142" w:hanging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 xml:space="preserve">Тиждень пропаганди здорового </w:t>
      </w:r>
      <w:r>
        <w:rPr>
          <w:color w:val="000000"/>
          <w:sz w:val="28"/>
          <w:szCs w:val="28"/>
        </w:rPr>
        <w:t>с</w:t>
      </w:r>
      <w:r w:rsidRPr="00386D6E">
        <w:rPr>
          <w:color w:val="000000"/>
          <w:sz w:val="28"/>
          <w:szCs w:val="28"/>
        </w:rPr>
        <w:t>пособу жи</w:t>
      </w:r>
      <w:r>
        <w:rPr>
          <w:color w:val="000000"/>
          <w:sz w:val="28"/>
          <w:szCs w:val="28"/>
        </w:rPr>
        <w:t>ття «Здоров’я – одвічний тренд»</w:t>
      </w:r>
      <w:r w:rsidRPr="00386D6E">
        <w:rPr>
          <w:color w:val="000000"/>
          <w:sz w:val="28"/>
          <w:szCs w:val="28"/>
        </w:rPr>
        <w:t>;  Мандрівка  в країну Здоров’я  07.04</w:t>
      </w:r>
    </w:p>
    <w:p w:rsidR="00386D6E" w:rsidRPr="00386D6E" w:rsidRDefault="00386D6E" w:rsidP="00386D6E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360" w:lineRule="auto"/>
        <w:ind w:left="142" w:hanging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Заходи у рамках програми ментального здоров’я. Упродовж року</w:t>
      </w:r>
    </w:p>
    <w:p w:rsidR="00386D6E" w:rsidRPr="00464734" w:rsidRDefault="00386D6E" w:rsidP="00464734">
      <w:pPr>
        <w:pStyle w:val="a9"/>
        <w:numPr>
          <w:ilvl w:val="0"/>
          <w:numId w:val="19"/>
        </w:numPr>
        <w:tabs>
          <w:tab w:val="clear" w:pos="720"/>
        </w:tabs>
        <w:spacing w:before="0" w:beforeAutospacing="0" w:after="0" w:afterAutospacing="0" w:line="360" w:lineRule="auto"/>
        <w:ind w:left="142" w:hanging="426"/>
        <w:jc w:val="both"/>
        <w:rPr>
          <w:sz w:val="28"/>
          <w:szCs w:val="28"/>
        </w:rPr>
      </w:pPr>
      <w:r w:rsidRPr="00386D6E">
        <w:rPr>
          <w:color w:val="000000"/>
          <w:sz w:val="28"/>
          <w:szCs w:val="28"/>
        </w:rPr>
        <w:t>Заходи з реалізації безбар’єрного простору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jc w:val="both"/>
      </w:pPr>
      <w:r>
        <w:rPr>
          <w:b/>
          <w:bCs/>
          <w:i/>
          <w:iCs/>
          <w:color w:val="000000"/>
          <w:sz w:val="28"/>
          <w:szCs w:val="28"/>
        </w:rPr>
        <w:t xml:space="preserve">3. </w:t>
      </w:r>
      <w:r w:rsidRPr="00386D6E">
        <w:rPr>
          <w:b/>
          <w:bCs/>
          <w:i/>
          <w:iCs/>
          <w:color w:val="000000"/>
          <w:sz w:val="28"/>
          <w:szCs w:val="28"/>
        </w:rPr>
        <w:t>Ціннісне ставлення особистості до сімї, родини, людей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ind w:left="-284"/>
        <w:jc w:val="both"/>
      </w:pPr>
      <w:r>
        <w:rPr>
          <w:color w:val="000000"/>
          <w:sz w:val="28"/>
          <w:szCs w:val="28"/>
        </w:rPr>
        <w:t xml:space="preserve">1. </w:t>
      </w:r>
      <w:r w:rsidRPr="00386D6E">
        <w:rPr>
          <w:color w:val="000000"/>
          <w:sz w:val="28"/>
          <w:szCs w:val="28"/>
        </w:rPr>
        <w:t>Зустріч з учасниками російсько – української війни . Упродовж року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ind w:left="-284"/>
        <w:jc w:val="both"/>
      </w:pPr>
      <w:r>
        <w:rPr>
          <w:color w:val="000000"/>
          <w:sz w:val="28"/>
          <w:szCs w:val="28"/>
        </w:rPr>
        <w:t xml:space="preserve">2. </w:t>
      </w:r>
      <w:r w:rsidRPr="00386D6E">
        <w:rPr>
          <w:color w:val="000000"/>
          <w:sz w:val="28"/>
          <w:szCs w:val="28"/>
        </w:rPr>
        <w:t>Привітання  педагогів-пенсіонерів з професійним святом.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ind w:left="-284"/>
        <w:jc w:val="both"/>
      </w:pPr>
      <w:r>
        <w:rPr>
          <w:color w:val="000000"/>
          <w:sz w:val="28"/>
          <w:szCs w:val="28"/>
        </w:rPr>
        <w:t>3.</w:t>
      </w:r>
      <w:r w:rsidRPr="00386D6E">
        <w:rPr>
          <w:color w:val="000000"/>
          <w:sz w:val="28"/>
          <w:szCs w:val="28"/>
        </w:rPr>
        <w:t>День учнівського самоврядування. Фоточелендж «Сила усмішки» (подяка учителям)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ind w:left="-284"/>
        <w:jc w:val="both"/>
      </w:pPr>
      <w:r>
        <w:rPr>
          <w:color w:val="000000"/>
          <w:sz w:val="28"/>
          <w:szCs w:val="28"/>
        </w:rPr>
        <w:t>4.</w:t>
      </w:r>
      <w:r w:rsidRPr="00386D6E">
        <w:rPr>
          <w:color w:val="000000"/>
          <w:sz w:val="28"/>
          <w:szCs w:val="28"/>
        </w:rPr>
        <w:t>Учительське паті «Дякуємо вам, учителі!»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ind w:left="-284"/>
        <w:jc w:val="both"/>
      </w:pPr>
      <w:r>
        <w:rPr>
          <w:color w:val="000000"/>
          <w:sz w:val="28"/>
          <w:szCs w:val="28"/>
        </w:rPr>
        <w:t>5.</w:t>
      </w:r>
      <w:r w:rsidRPr="00386D6E">
        <w:rPr>
          <w:color w:val="000000"/>
          <w:sz w:val="28"/>
          <w:szCs w:val="28"/>
        </w:rPr>
        <w:t>Благодійний осінній ярмарок на підтримку ЗСУ. 30.10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ind w:left="-284"/>
        <w:jc w:val="both"/>
      </w:pPr>
      <w:r>
        <w:rPr>
          <w:color w:val="000000"/>
          <w:sz w:val="28"/>
          <w:szCs w:val="28"/>
        </w:rPr>
        <w:t>6.</w:t>
      </w:r>
      <w:r w:rsidRPr="00386D6E">
        <w:rPr>
          <w:color w:val="000000"/>
          <w:sz w:val="28"/>
          <w:szCs w:val="28"/>
        </w:rPr>
        <w:t>Свято Миколая «У рідний край поспішає Миколай»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ind w:left="-284"/>
        <w:jc w:val="both"/>
      </w:pPr>
      <w:r>
        <w:rPr>
          <w:color w:val="000000"/>
          <w:sz w:val="28"/>
          <w:szCs w:val="28"/>
        </w:rPr>
        <w:t>7.</w:t>
      </w:r>
      <w:r w:rsidRPr="00386D6E">
        <w:rPr>
          <w:color w:val="000000"/>
          <w:sz w:val="28"/>
          <w:szCs w:val="28"/>
        </w:rPr>
        <w:t>Розважальне шоу «Сузір’я симпатій» до Дня святого Валентина.   Відверта розмова «Про культуру почуттів». 14.02</w:t>
      </w:r>
    </w:p>
    <w:p w:rsidR="00386D6E" w:rsidRPr="00386D6E" w:rsidRDefault="00386D6E" w:rsidP="00386D6E">
      <w:pPr>
        <w:pStyle w:val="a9"/>
        <w:spacing w:before="0" w:beforeAutospacing="0" w:after="0" w:afterAutospacing="0" w:line="360" w:lineRule="auto"/>
        <w:ind w:left="-284"/>
        <w:jc w:val="both"/>
      </w:pPr>
      <w:r>
        <w:rPr>
          <w:color w:val="000000"/>
          <w:sz w:val="28"/>
          <w:szCs w:val="28"/>
        </w:rPr>
        <w:t>8.</w:t>
      </w:r>
      <w:r w:rsidRPr="00386D6E">
        <w:rPr>
          <w:color w:val="000000"/>
          <w:sz w:val="28"/>
          <w:szCs w:val="28"/>
        </w:rPr>
        <w:t>Виховний захід до Дня української жінки «Незламна українська жінка»</w:t>
      </w:r>
    </w:p>
    <w:p w:rsidR="00386D6E" w:rsidRPr="00386D6E" w:rsidRDefault="00386D6E" w:rsidP="00464734">
      <w:pPr>
        <w:pStyle w:val="a9"/>
        <w:spacing w:before="0" w:beforeAutospacing="0" w:after="0" w:afterAutospacing="0" w:line="360" w:lineRule="auto"/>
        <w:ind w:left="-284"/>
      </w:pPr>
      <w:r>
        <w:rPr>
          <w:color w:val="000000"/>
          <w:sz w:val="28"/>
          <w:szCs w:val="28"/>
        </w:rPr>
        <w:t>9.</w:t>
      </w:r>
      <w:r w:rsidRPr="00386D6E">
        <w:rPr>
          <w:color w:val="000000"/>
          <w:sz w:val="28"/>
          <w:szCs w:val="28"/>
        </w:rPr>
        <w:t xml:space="preserve">Шевченківські дні «І лине над </w:t>
      </w:r>
      <w:r w:rsidR="00464734">
        <w:rPr>
          <w:color w:val="000000"/>
          <w:sz w:val="28"/>
          <w:szCs w:val="28"/>
        </w:rPr>
        <w:t>землею Шевченкове святеє слово»</w:t>
      </w:r>
      <w:r w:rsidRPr="00386D6E">
        <w:rPr>
          <w:color w:val="000000"/>
          <w:sz w:val="28"/>
          <w:szCs w:val="28"/>
        </w:rPr>
        <w:t>: віршований флешмоб «Буде тобі, враже, як Шевченко скаже» «Єднаймо Україну Тарасовим словом»,</w:t>
      </w:r>
      <w:r w:rsidR="00464734">
        <w:rPr>
          <w:color w:val="000000"/>
          <w:sz w:val="28"/>
          <w:szCs w:val="28"/>
        </w:rPr>
        <w:t xml:space="preserve"> виставка ілюстрацій до віршів.</w:t>
      </w:r>
    </w:p>
    <w:p w:rsidR="00386D6E" w:rsidRPr="00386D6E" w:rsidRDefault="00464734" w:rsidP="00464734">
      <w:pPr>
        <w:pStyle w:val="a9"/>
        <w:spacing w:before="0" w:beforeAutospacing="0" w:after="0" w:afterAutospacing="0" w:line="360" w:lineRule="auto"/>
        <w:ind w:left="-284"/>
        <w:jc w:val="both"/>
      </w:pPr>
      <w:r>
        <w:rPr>
          <w:color w:val="000000"/>
          <w:sz w:val="28"/>
          <w:szCs w:val="28"/>
        </w:rPr>
        <w:t>10.</w:t>
      </w:r>
      <w:r w:rsidR="00386D6E" w:rsidRPr="00386D6E">
        <w:rPr>
          <w:color w:val="000000"/>
          <w:sz w:val="28"/>
          <w:szCs w:val="28"/>
        </w:rPr>
        <w:t>Заходи до Дня добровольця: години спілкування: «Вони для нас виборюють життя…», тематична лінійка - подяка «Вони не вагались ні дня, ні хвилини»</w:t>
      </w:r>
    </w:p>
    <w:p w:rsidR="00464734" w:rsidRDefault="00464734" w:rsidP="00464734">
      <w:pPr>
        <w:pStyle w:val="a9"/>
        <w:spacing w:before="0" w:beforeAutospacing="0" w:after="0" w:afterAutospacing="0" w:line="360" w:lineRule="auto"/>
        <w:ind w:left="-284"/>
        <w:jc w:val="both"/>
      </w:pPr>
      <w:r>
        <w:rPr>
          <w:color w:val="000000"/>
          <w:sz w:val="28"/>
          <w:szCs w:val="28"/>
        </w:rPr>
        <w:t>11.</w:t>
      </w:r>
      <w:r w:rsidR="00386D6E" w:rsidRPr="00386D6E">
        <w:rPr>
          <w:color w:val="000000"/>
          <w:sz w:val="28"/>
          <w:szCs w:val="28"/>
        </w:rPr>
        <w:t>Виховний захід «Цілую материнські руки»</w:t>
      </w:r>
    </w:p>
    <w:p w:rsidR="00386D6E" w:rsidRPr="00464734" w:rsidRDefault="00464734" w:rsidP="00464734">
      <w:pPr>
        <w:pStyle w:val="a9"/>
        <w:spacing w:before="0" w:beforeAutospacing="0" w:after="0" w:afterAutospacing="0" w:line="360" w:lineRule="auto"/>
        <w:ind w:left="-284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 w:rsidRPr="00464734">
        <w:rPr>
          <w:b/>
          <w:i/>
          <w:sz w:val="28"/>
          <w:szCs w:val="28"/>
        </w:rPr>
        <w:t>4.</w:t>
      </w:r>
      <w:r>
        <w:rPr>
          <w:b/>
          <w:i/>
          <w:sz w:val="28"/>
          <w:szCs w:val="28"/>
        </w:rPr>
        <w:t xml:space="preserve"> </w:t>
      </w:r>
      <w:r w:rsidR="00386D6E" w:rsidRPr="00464734">
        <w:rPr>
          <w:b/>
          <w:bCs/>
          <w:i/>
          <w:iCs/>
          <w:color w:val="000000"/>
          <w:sz w:val="28"/>
          <w:szCs w:val="28"/>
        </w:rPr>
        <w:t>Ціннісне ставлення до культури і мистецтва</w:t>
      </w:r>
    </w:p>
    <w:p w:rsidR="00386D6E" w:rsidRPr="00464734" w:rsidRDefault="00386D6E" w:rsidP="00464734">
      <w:pPr>
        <w:pStyle w:val="a9"/>
        <w:numPr>
          <w:ilvl w:val="0"/>
          <w:numId w:val="21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Фоточеледж «Дівочий оберіг» до Дня української хустки. 09.12</w:t>
      </w:r>
    </w:p>
    <w:p w:rsidR="00386D6E" w:rsidRPr="00464734" w:rsidRDefault="00386D6E" w:rsidP="00464734">
      <w:pPr>
        <w:pStyle w:val="a9"/>
        <w:numPr>
          <w:ilvl w:val="0"/>
          <w:numId w:val="21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Мереживо традицій і звичаїв українського народу «Різдвяне свято»</w:t>
      </w:r>
    </w:p>
    <w:p w:rsidR="00386D6E" w:rsidRPr="00464734" w:rsidRDefault="00386D6E" w:rsidP="00464734">
      <w:pPr>
        <w:pStyle w:val="a9"/>
        <w:numPr>
          <w:ilvl w:val="0"/>
          <w:numId w:val="21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Українські вечорниці (для середніх класів) 20.12</w:t>
      </w:r>
    </w:p>
    <w:p w:rsidR="00386D6E" w:rsidRPr="00464734" w:rsidRDefault="00386D6E" w:rsidP="00464734">
      <w:pPr>
        <w:pStyle w:val="a9"/>
        <w:numPr>
          <w:ilvl w:val="0"/>
          <w:numId w:val="21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Різдвяна кав’ярня «У Кайдаша»</w:t>
      </w:r>
    </w:p>
    <w:p w:rsidR="00386D6E" w:rsidRPr="00464734" w:rsidRDefault="00386D6E" w:rsidP="00464734">
      <w:pPr>
        <w:pStyle w:val="a9"/>
        <w:numPr>
          <w:ilvl w:val="0"/>
          <w:numId w:val="21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Відеоекскурс «Свята Пасха йде до хати» 21.04</w:t>
      </w:r>
    </w:p>
    <w:p w:rsidR="00386D6E" w:rsidRPr="00464734" w:rsidRDefault="00386D6E" w:rsidP="00464734">
      <w:pPr>
        <w:pStyle w:val="a9"/>
        <w:numPr>
          <w:ilvl w:val="0"/>
          <w:numId w:val="21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Святкова лінійка до Дня вишиванки «Вишивана моя Україна…»15.05</w:t>
      </w:r>
    </w:p>
    <w:p w:rsidR="00386D6E" w:rsidRPr="00464734" w:rsidRDefault="00386D6E" w:rsidP="00464734">
      <w:pPr>
        <w:pStyle w:val="a9"/>
        <w:numPr>
          <w:ilvl w:val="0"/>
          <w:numId w:val="21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lastRenderedPageBreak/>
        <w:t>Тиждень стилю 26.05-30.05</w:t>
      </w:r>
    </w:p>
    <w:p w:rsidR="00464734" w:rsidRDefault="00386D6E" w:rsidP="00386D6E">
      <w:pPr>
        <w:pStyle w:val="a9"/>
        <w:numPr>
          <w:ilvl w:val="0"/>
          <w:numId w:val="21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Свято Останнього дзвоника 30.05</w:t>
      </w:r>
    </w:p>
    <w:p w:rsidR="00464734" w:rsidRDefault="00464734" w:rsidP="00464734">
      <w:pPr>
        <w:pStyle w:val="a9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</w:t>
      </w:r>
      <w:r w:rsidR="00386D6E" w:rsidRPr="00464734">
        <w:rPr>
          <w:b/>
          <w:bCs/>
          <w:i/>
          <w:iCs/>
          <w:color w:val="000000"/>
          <w:sz w:val="28"/>
          <w:szCs w:val="28"/>
        </w:rPr>
        <w:t>Ціннісне ставлення до природи</w:t>
      </w:r>
    </w:p>
    <w:p w:rsidR="00464734" w:rsidRPr="00464734" w:rsidRDefault="00464734" w:rsidP="00464734">
      <w:pPr>
        <w:pStyle w:val="a9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 w:rsidRPr="00464734">
        <w:rPr>
          <w:sz w:val="28"/>
          <w:szCs w:val="28"/>
        </w:rPr>
        <w:t xml:space="preserve">1. </w:t>
      </w:r>
      <w:r w:rsidR="00386D6E" w:rsidRPr="00464734">
        <w:rPr>
          <w:color w:val="000000"/>
          <w:sz w:val="28"/>
          <w:szCs w:val="28"/>
        </w:rPr>
        <w:t>Посиденьки «Пахучий хліб – то щедрий дар зе</w:t>
      </w:r>
      <w:r w:rsidRPr="00464734">
        <w:rPr>
          <w:color w:val="000000"/>
          <w:sz w:val="28"/>
          <w:szCs w:val="28"/>
        </w:rPr>
        <w:t>млі» до Всесвітнього дня хліба.</w:t>
      </w:r>
      <w:r w:rsidR="00386D6E" w:rsidRPr="00464734">
        <w:rPr>
          <w:color w:val="000000"/>
          <w:sz w:val="28"/>
          <w:szCs w:val="28"/>
        </w:rPr>
        <w:t>19.10</w:t>
      </w:r>
    </w:p>
    <w:p w:rsidR="00464734" w:rsidRPr="00464734" w:rsidRDefault="00464734" w:rsidP="00464734">
      <w:pPr>
        <w:pStyle w:val="a9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 w:rsidRPr="00464734">
        <w:rPr>
          <w:sz w:val="28"/>
          <w:szCs w:val="28"/>
        </w:rPr>
        <w:t xml:space="preserve">2. </w:t>
      </w:r>
      <w:r w:rsidR="00386D6E" w:rsidRPr="00464734">
        <w:rPr>
          <w:color w:val="000000"/>
          <w:sz w:val="28"/>
          <w:szCs w:val="28"/>
        </w:rPr>
        <w:t>Народознавче свято «Зимо, час тобі не лютувати, а весні дорогу дати»31.01</w:t>
      </w:r>
    </w:p>
    <w:p w:rsidR="00464734" w:rsidRPr="00464734" w:rsidRDefault="00464734" w:rsidP="00464734">
      <w:pPr>
        <w:pStyle w:val="a9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 w:rsidRPr="0046473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386D6E" w:rsidRPr="00464734">
        <w:rPr>
          <w:color w:val="000000"/>
          <w:sz w:val="28"/>
          <w:szCs w:val="28"/>
        </w:rPr>
        <w:t>Акція «Допоможемо перезимувати друзям нашим меншим». Січень-лютий</w:t>
      </w:r>
    </w:p>
    <w:p w:rsidR="00464734" w:rsidRPr="00464734" w:rsidRDefault="00464734" w:rsidP="00464734">
      <w:pPr>
        <w:pStyle w:val="a9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 w:rsidRPr="00464734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386D6E" w:rsidRPr="00464734">
        <w:rPr>
          <w:color w:val="000000"/>
          <w:sz w:val="28"/>
          <w:szCs w:val="28"/>
        </w:rPr>
        <w:t>Виховний захід до Дня Землі «Давай повернемо Землі всі веселкові кольори». 20.03</w:t>
      </w:r>
    </w:p>
    <w:p w:rsidR="00464734" w:rsidRDefault="00464734" w:rsidP="00464734">
      <w:pPr>
        <w:pStyle w:val="a9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="00386D6E" w:rsidRPr="00464734">
        <w:rPr>
          <w:color w:val="000000"/>
          <w:sz w:val="28"/>
          <w:szCs w:val="28"/>
        </w:rPr>
        <w:t xml:space="preserve">Усний журнал  «Гіркий полин Чорнобиля» </w:t>
      </w:r>
      <w:r w:rsidRPr="00464734">
        <w:rPr>
          <w:color w:val="000000"/>
          <w:sz w:val="28"/>
          <w:szCs w:val="28"/>
        </w:rPr>
        <w:t>(</w:t>
      </w:r>
      <w:r w:rsidR="00386D6E" w:rsidRPr="00464734">
        <w:rPr>
          <w:color w:val="000000"/>
          <w:sz w:val="28"/>
          <w:szCs w:val="28"/>
        </w:rPr>
        <w:t xml:space="preserve">квітень </w:t>
      </w:r>
      <w:r w:rsidRPr="00464734">
        <w:rPr>
          <w:color w:val="000000"/>
          <w:sz w:val="28"/>
          <w:szCs w:val="28"/>
        </w:rPr>
        <w:t>2025)</w:t>
      </w:r>
    </w:p>
    <w:p w:rsidR="00386D6E" w:rsidRPr="00464734" w:rsidRDefault="00464734" w:rsidP="00464734">
      <w:pPr>
        <w:pStyle w:val="a9"/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6. </w:t>
      </w:r>
      <w:r w:rsidR="00386D6E" w:rsidRPr="00386D6E">
        <w:rPr>
          <w:b/>
          <w:bCs/>
          <w:i/>
          <w:iCs/>
          <w:color w:val="000000"/>
          <w:sz w:val="28"/>
          <w:szCs w:val="28"/>
        </w:rPr>
        <w:t>Ціннісне ставлення до праці</w:t>
      </w:r>
    </w:p>
    <w:p w:rsidR="00386D6E" w:rsidRPr="00464734" w:rsidRDefault="00386D6E" w:rsidP="00464734">
      <w:pPr>
        <w:pStyle w:val="a9"/>
        <w:numPr>
          <w:ilvl w:val="0"/>
          <w:numId w:val="23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Тиждень  та дні профорієнтації</w:t>
      </w:r>
    </w:p>
    <w:p w:rsidR="00386D6E" w:rsidRPr="00464734" w:rsidRDefault="00386D6E" w:rsidP="00464734">
      <w:pPr>
        <w:pStyle w:val="a9"/>
        <w:numPr>
          <w:ilvl w:val="0"/>
          <w:numId w:val="23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Зустріч з представниками ЦЗ</w:t>
      </w:r>
    </w:p>
    <w:p w:rsidR="00386D6E" w:rsidRPr="00464734" w:rsidRDefault="00386D6E" w:rsidP="00464734">
      <w:pPr>
        <w:pStyle w:val="a9"/>
        <w:numPr>
          <w:ilvl w:val="0"/>
          <w:numId w:val="23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Виготовлення поробок до тематичних свят (протягом року)</w:t>
      </w:r>
    </w:p>
    <w:p w:rsidR="00386D6E" w:rsidRPr="00464734" w:rsidRDefault="00386D6E" w:rsidP="00464734">
      <w:pPr>
        <w:pStyle w:val="a9"/>
        <w:numPr>
          <w:ilvl w:val="0"/>
          <w:numId w:val="23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Організація виставок творчих робіт учнів (протягом року)</w:t>
      </w:r>
    </w:p>
    <w:p w:rsidR="00386D6E" w:rsidRPr="00464734" w:rsidRDefault="00386D6E" w:rsidP="00464734">
      <w:pPr>
        <w:pStyle w:val="a9"/>
        <w:numPr>
          <w:ilvl w:val="0"/>
          <w:numId w:val="23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 xml:space="preserve">Трудовий десант. Упорядкування пришкільної території. Організація роботи на квітниках. Квітень </w:t>
      </w:r>
    </w:p>
    <w:p w:rsidR="00386D6E" w:rsidRPr="00464734" w:rsidRDefault="00386D6E" w:rsidP="00464734">
      <w:pPr>
        <w:pStyle w:val="a9"/>
        <w:numPr>
          <w:ilvl w:val="0"/>
          <w:numId w:val="23"/>
        </w:numPr>
        <w:spacing w:before="0" w:beforeAutospacing="0" w:after="0" w:afterAutospacing="0" w:line="360" w:lineRule="auto"/>
        <w:ind w:left="142"/>
        <w:jc w:val="both"/>
        <w:rPr>
          <w:sz w:val="28"/>
          <w:szCs w:val="28"/>
        </w:rPr>
      </w:pPr>
      <w:r w:rsidRPr="00464734">
        <w:rPr>
          <w:color w:val="000000"/>
          <w:sz w:val="28"/>
          <w:szCs w:val="28"/>
        </w:rPr>
        <w:t>Патріотична майтерня «Виготовлення оберегів для захисників»</w:t>
      </w:r>
    </w:p>
    <w:p w:rsidR="00386D6E" w:rsidRPr="00464734" w:rsidRDefault="00386D6E" w:rsidP="00464734">
      <w:pPr>
        <w:pStyle w:val="a9"/>
        <w:spacing w:before="0" w:beforeAutospacing="0" w:after="0" w:afterAutospacing="0"/>
        <w:jc w:val="both"/>
      </w:pPr>
      <w:r>
        <w:t> </w:t>
      </w:r>
    </w:p>
    <w:p w:rsidR="006E2469" w:rsidRPr="006E2469" w:rsidRDefault="006E2469" w:rsidP="00547DA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E2469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Робота з батьками</w:t>
      </w:r>
    </w:p>
    <w:p w:rsidR="006E2469" w:rsidRPr="006E2469" w:rsidRDefault="006E2469" w:rsidP="00547D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469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працівники, соціально-психологічна служба ліцею приділили належну увагу організації роботи з батьками учнів: класними керівниками проведено батьківські збори, індивідуальні консультації, спрямовані на створення умов для формування та розвитку особистості дитини, ціннісних орієнтирів, розкриття індивідуальності та творчого потенціалу здобувачів освіти, зміцнення стосунків «ліцей-батьки», «вчитель-батьки», «вчитель-учні», «діти-батьки». </w:t>
      </w:r>
      <w:r w:rsidRPr="006E2469">
        <w:rPr>
          <w:rFonts w:ascii="Times New Roman" w:hAnsi="Times New Roman" w:cs="Times New Roman"/>
          <w:sz w:val="28"/>
          <w:szCs w:val="28"/>
        </w:rPr>
        <w:t>Крім того, велика увага в роботі з батьками приділялась питан</w:t>
      </w:r>
      <w:r w:rsidRPr="006E2469">
        <w:rPr>
          <w:rFonts w:ascii="Times New Roman" w:hAnsi="Times New Roman" w:cs="Times New Roman"/>
          <w:sz w:val="28"/>
          <w:szCs w:val="28"/>
          <w:lang w:val="uk-UA"/>
        </w:rPr>
        <w:t>ню</w:t>
      </w:r>
      <w:r w:rsidRPr="006E2469">
        <w:rPr>
          <w:rFonts w:ascii="Times New Roman" w:hAnsi="Times New Roman" w:cs="Times New Roman"/>
          <w:sz w:val="28"/>
          <w:szCs w:val="28"/>
        </w:rPr>
        <w:t xml:space="preserve"> </w:t>
      </w:r>
      <w:r w:rsidRPr="006E2469">
        <w:rPr>
          <w:rFonts w:ascii="Times New Roman" w:hAnsi="Times New Roman" w:cs="Times New Roman"/>
          <w:sz w:val="28"/>
          <w:szCs w:val="28"/>
          <w:lang w:val="uk-UA"/>
        </w:rPr>
        <w:t xml:space="preserve">підтримки дітей у військовий час, </w:t>
      </w:r>
      <w:r w:rsidRPr="006E2469">
        <w:rPr>
          <w:rFonts w:ascii="Times New Roman" w:hAnsi="Times New Roman" w:cs="Times New Roman"/>
          <w:sz w:val="28"/>
          <w:szCs w:val="28"/>
        </w:rPr>
        <w:t>особливостям дистанційного навчання, критеріям оцінювання.</w:t>
      </w:r>
    </w:p>
    <w:p w:rsidR="006E2469" w:rsidRPr="006E2469" w:rsidRDefault="006E2469" w:rsidP="00547DA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E2469">
        <w:rPr>
          <w:sz w:val="28"/>
          <w:szCs w:val="28"/>
        </w:rPr>
        <w:t xml:space="preserve">У роботі з батьками класні керівники використовують такі форми роботи: спілкування через вайбер-групи класу (інші інформаційні ресурси ліцею) , </w:t>
      </w:r>
      <w:r w:rsidRPr="006E2469">
        <w:rPr>
          <w:sz w:val="28"/>
          <w:szCs w:val="28"/>
        </w:rPr>
        <w:lastRenderedPageBreak/>
        <w:t xml:space="preserve">батьківські збори (двічі на семестр), засідання батьківських комітетів, індивідуальні консультації, бесіди,  анкетування, діагностування з різних питань (організація харчування тощо), голосування. </w:t>
      </w:r>
    </w:p>
    <w:p w:rsidR="006E2469" w:rsidRPr="006E2469" w:rsidRDefault="006E2469" w:rsidP="00547DA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E2469">
        <w:rPr>
          <w:sz w:val="28"/>
          <w:szCs w:val="28"/>
        </w:rPr>
        <w:t>У своїй роботі класні керівники 1-11-х класів разом з соціально-психологічною службою приділяють значну увагу питанню адаптації учнів у 1-х та 5-х класах, а також  новоприб</w:t>
      </w:r>
      <w:r w:rsidR="00D13DA0">
        <w:rPr>
          <w:sz w:val="28"/>
          <w:szCs w:val="28"/>
        </w:rPr>
        <w:t>улих учнів</w:t>
      </w:r>
      <w:r w:rsidRPr="006E2469">
        <w:rPr>
          <w:sz w:val="28"/>
          <w:szCs w:val="28"/>
        </w:rPr>
        <w:t xml:space="preserve"> (зокрема і внутрішньо переміщених ). Так  у 1 та 5 класах були проведені конференції для батьків  « Адаптація дітей до навчання </w:t>
      </w:r>
      <w:r w:rsidR="00D13DA0">
        <w:rPr>
          <w:sz w:val="28"/>
          <w:szCs w:val="28"/>
        </w:rPr>
        <w:t>в початковій та середній школі»</w:t>
      </w:r>
      <w:r w:rsidRPr="006E2469">
        <w:rPr>
          <w:sz w:val="28"/>
          <w:szCs w:val="28"/>
        </w:rPr>
        <w:t>. Результати анкетування батьків засвідчують, що в більшості дітей проблем з адаптацією у закладі освіти не виникало.  У період воєнного стану задл</w:t>
      </w:r>
      <w:r w:rsidR="005C779D">
        <w:rPr>
          <w:sz w:val="28"/>
          <w:szCs w:val="28"/>
        </w:rPr>
        <w:t xml:space="preserve">я психологічної підтримки учнів </w:t>
      </w:r>
      <w:r w:rsidRPr="006E2469">
        <w:rPr>
          <w:sz w:val="28"/>
          <w:szCs w:val="28"/>
        </w:rPr>
        <w:t>нашого ліцею були проведені тренінгові з</w:t>
      </w:r>
      <w:r w:rsidR="005C779D">
        <w:rPr>
          <w:sz w:val="28"/>
          <w:szCs w:val="28"/>
        </w:rPr>
        <w:t>аняття з елементами арт-терапії.</w:t>
      </w:r>
    </w:p>
    <w:p w:rsidR="006E2469" w:rsidRPr="006E2469" w:rsidRDefault="006E2469" w:rsidP="00547DA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E2469">
        <w:rPr>
          <w:sz w:val="28"/>
          <w:szCs w:val="28"/>
        </w:rPr>
        <w:t xml:space="preserve">З метою запобігання негативних проявів серед учнів ліцею ведеться щоденний облік відвідування.  Класні керівники подають інформацію про відсутніх учнів із зазначенням причини відсутності. </w:t>
      </w:r>
    </w:p>
    <w:p w:rsidR="006E2469" w:rsidRPr="006E2469" w:rsidRDefault="006E2469" w:rsidP="00547DA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E2469">
        <w:rPr>
          <w:sz w:val="28"/>
          <w:szCs w:val="28"/>
        </w:rPr>
        <w:t>Зважаючи на військовий стан у державі, педагогічний колектив тісно співпрацює з батьками щодо вирішення питань, пов’язаних з організацією дистанційного  навчання: зворотній зв'язок «батьки-вчителі» відбувається через вайбер,</w:t>
      </w:r>
      <w:r w:rsidR="00D13DA0">
        <w:rPr>
          <w:sz w:val="28"/>
          <w:szCs w:val="28"/>
        </w:rPr>
        <w:t xml:space="preserve"> </w:t>
      </w:r>
      <w:r w:rsidRPr="006E2469">
        <w:rPr>
          <w:sz w:val="28"/>
          <w:szCs w:val="28"/>
          <w:lang w:val="en-US"/>
        </w:rPr>
        <w:t>Google</w:t>
      </w:r>
      <w:r w:rsidRPr="006E2469">
        <w:rPr>
          <w:sz w:val="28"/>
          <w:szCs w:val="28"/>
        </w:rPr>
        <w:t xml:space="preserve"> </w:t>
      </w:r>
      <w:r w:rsidRPr="006E2469">
        <w:rPr>
          <w:sz w:val="28"/>
          <w:szCs w:val="28"/>
          <w:lang w:val="en-US"/>
        </w:rPr>
        <w:t>Meet</w:t>
      </w:r>
      <w:r w:rsidRPr="006E2469">
        <w:rPr>
          <w:sz w:val="28"/>
          <w:szCs w:val="28"/>
        </w:rPr>
        <w:t xml:space="preserve">, в телефонному режимі. </w:t>
      </w:r>
    </w:p>
    <w:p w:rsidR="006E2469" w:rsidRPr="00AE1049" w:rsidRDefault="006E2469" w:rsidP="00AE1049">
      <w:pPr>
        <w:pStyle w:val="Default"/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6E2469">
        <w:rPr>
          <w:sz w:val="28"/>
          <w:szCs w:val="28"/>
        </w:rPr>
        <w:t xml:space="preserve">Класні керівники 1-11-х класів значну увагу приділяють безпеці дітей під час освітнього процесу.  Педагогічним колективом проводиться робота з батьками щодо попередження </w:t>
      </w:r>
      <w:r w:rsidR="00D13DA0">
        <w:rPr>
          <w:sz w:val="28"/>
          <w:szCs w:val="28"/>
        </w:rPr>
        <w:t>та зниження рівня насилля, булі</w:t>
      </w:r>
      <w:r w:rsidRPr="006E2469">
        <w:rPr>
          <w:sz w:val="28"/>
          <w:szCs w:val="28"/>
        </w:rPr>
        <w:t>нгу</w:t>
      </w:r>
      <w:r w:rsidRPr="006E2469">
        <w:rPr>
          <w:sz w:val="28"/>
          <w:szCs w:val="28"/>
          <w:lang w:val="ru-RU"/>
        </w:rPr>
        <w:t>,</w:t>
      </w:r>
      <w:r w:rsidR="00D13DA0">
        <w:rPr>
          <w:sz w:val="28"/>
          <w:szCs w:val="28"/>
          <w:lang w:val="ru-RU"/>
        </w:rPr>
        <w:t xml:space="preserve"> </w:t>
      </w:r>
      <w:r w:rsidRPr="006E2469">
        <w:rPr>
          <w:sz w:val="28"/>
          <w:szCs w:val="28"/>
        </w:rPr>
        <w:t>кібербулінгу, робота з питань безпечного використання мережі Інтернет. З метою безпеки дітей в інтернеті та запобігання кібербулінгу класні керівники ознайомили батьків з основними правилами безпечного користування інтернетом та наголосили на необхідності контролю щодо використання дітьми всесвітньої мережі та недопущення участі неповнолітніх у наданні інформації ворогу про військові позиції Збройних сил України.</w:t>
      </w:r>
      <w:r w:rsidR="00AE1049">
        <w:rPr>
          <w:sz w:val="28"/>
          <w:szCs w:val="28"/>
        </w:rPr>
        <w:t xml:space="preserve"> У квітні 2025р. проведено </w:t>
      </w:r>
      <w:r w:rsidR="00AE1049">
        <w:rPr>
          <w:sz w:val="28"/>
          <w:szCs w:val="28"/>
          <w:lang w:val="ru-RU"/>
        </w:rPr>
        <w:t>з</w:t>
      </w:r>
      <w:r w:rsidR="00AE1049" w:rsidRPr="00AE1049">
        <w:rPr>
          <w:sz w:val="28"/>
          <w:szCs w:val="28"/>
          <w:lang w:val="ru-RU"/>
        </w:rPr>
        <w:t>агальні батьківські збори «Втягнення неповнолітніх у злочинну діяльність. Методи вербування дітей</w:t>
      </w:r>
      <w:r w:rsidR="00AE1049">
        <w:rPr>
          <w:sz w:val="28"/>
          <w:szCs w:val="28"/>
          <w:lang w:val="ru-RU"/>
        </w:rPr>
        <w:t>» за участю представників ювенальної поліції, сільського голови та представників соціальної служби громади.</w:t>
      </w:r>
    </w:p>
    <w:p w:rsidR="006E2469" w:rsidRPr="006E2469" w:rsidRDefault="006E2469" w:rsidP="00547DA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E2469">
        <w:rPr>
          <w:sz w:val="28"/>
          <w:szCs w:val="28"/>
        </w:rPr>
        <w:lastRenderedPageBreak/>
        <w:t>Педагогічний колектив ознайомлює як учнів, так і їх батьків з критеріями, правилами та процедурами оцінювання навчальних досягнень.</w:t>
      </w:r>
      <w:r w:rsidR="00AE1049">
        <w:rPr>
          <w:sz w:val="28"/>
          <w:szCs w:val="28"/>
        </w:rPr>
        <w:t xml:space="preserve"> </w:t>
      </w:r>
      <w:r w:rsidRPr="006E2469">
        <w:rPr>
          <w:sz w:val="28"/>
          <w:szCs w:val="28"/>
        </w:rPr>
        <w:t xml:space="preserve">Класний керівник </w:t>
      </w:r>
      <w:r w:rsidRPr="00547DA4">
        <w:rPr>
          <w:sz w:val="28"/>
          <w:szCs w:val="28"/>
        </w:rPr>
        <w:t>11 класу (</w:t>
      </w:r>
      <w:r w:rsidR="00AE1049">
        <w:rPr>
          <w:bCs/>
          <w:sz w:val="28"/>
          <w:szCs w:val="28"/>
        </w:rPr>
        <w:t>Рибчук Р.І.</w:t>
      </w:r>
      <w:r w:rsidRPr="00547DA4">
        <w:rPr>
          <w:sz w:val="28"/>
          <w:szCs w:val="28"/>
        </w:rPr>
        <w:t>)</w:t>
      </w:r>
      <w:r w:rsidR="00AE1049">
        <w:rPr>
          <w:sz w:val="28"/>
          <w:szCs w:val="28"/>
        </w:rPr>
        <w:t xml:space="preserve"> </w:t>
      </w:r>
      <w:r w:rsidRPr="00547DA4">
        <w:rPr>
          <w:sz w:val="28"/>
          <w:szCs w:val="28"/>
        </w:rPr>
        <w:t>значну увагу приділила питанню організації НМТ у</w:t>
      </w:r>
      <w:r w:rsidRPr="006E2469">
        <w:rPr>
          <w:sz w:val="28"/>
          <w:szCs w:val="28"/>
        </w:rPr>
        <w:t xml:space="preserve"> 2024 році.</w:t>
      </w:r>
    </w:p>
    <w:p w:rsidR="006E2469" w:rsidRPr="006E2469" w:rsidRDefault="006E2469" w:rsidP="00547DA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E2469">
        <w:rPr>
          <w:sz w:val="28"/>
          <w:szCs w:val="28"/>
        </w:rPr>
        <w:t xml:space="preserve"> Батьки як учасники освітнього процесу постійно залучаються до участі в конкурсах, акціях, благод</w:t>
      </w:r>
      <w:r w:rsidR="00AE1049">
        <w:rPr>
          <w:sz w:val="28"/>
          <w:szCs w:val="28"/>
        </w:rPr>
        <w:t>ійній допомозі (батьки учнів 8-11</w:t>
      </w:r>
      <w:r w:rsidRPr="006E2469">
        <w:rPr>
          <w:sz w:val="28"/>
          <w:szCs w:val="28"/>
        </w:rPr>
        <w:t xml:space="preserve"> класів взяли активну участь у проведенні благодійного ярмарку на підтримку ЗСУ в жовтні ).</w:t>
      </w:r>
    </w:p>
    <w:p w:rsidR="006E2469" w:rsidRPr="00547DA4" w:rsidRDefault="006E2469" w:rsidP="00547DA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547DA4">
        <w:rPr>
          <w:sz w:val="28"/>
          <w:szCs w:val="28"/>
        </w:rPr>
        <w:t xml:space="preserve">Окрім батьківських зборів, класні керівники проводили онлайн-консультації для батьків, зокрема: </w:t>
      </w:r>
      <w:r w:rsidR="00AE1049">
        <w:rPr>
          <w:bCs/>
          <w:sz w:val="28"/>
          <w:szCs w:val="28"/>
        </w:rPr>
        <w:t xml:space="preserve">Далибожик Л.Д. </w:t>
      </w:r>
      <w:r w:rsidRPr="00547DA4">
        <w:rPr>
          <w:sz w:val="28"/>
          <w:szCs w:val="28"/>
        </w:rPr>
        <w:t xml:space="preserve">(1 клас) «Як навчити дитину читати», </w:t>
      </w:r>
      <w:r w:rsidR="00AE1049">
        <w:rPr>
          <w:bCs/>
          <w:sz w:val="28"/>
          <w:szCs w:val="28"/>
        </w:rPr>
        <w:t xml:space="preserve">Фестрига С.І. </w:t>
      </w:r>
      <w:r w:rsidRPr="00547DA4">
        <w:rPr>
          <w:sz w:val="28"/>
          <w:szCs w:val="28"/>
        </w:rPr>
        <w:t xml:space="preserve">(2 клас)- «Вимоги до оформлення письмових робіт», </w:t>
      </w:r>
      <w:r w:rsidR="00AE1049">
        <w:rPr>
          <w:sz w:val="28"/>
          <w:szCs w:val="28"/>
        </w:rPr>
        <w:t>Бокотько Г.І.</w:t>
      </w:r>
      <w:r w:rsidRPr="00547DA4">
        <w:rPr>
          <w:sz w:val="28"/>
          <w:szCs w:val="28"/>
        </w:rPr>
        <w:t xml:space="preserve"> (3 клас)- «Організація дозвілля дитини», </w:t>
      </w:r>
      <w:r w:rsidR="00AE1049" w:rsidRPr="00547DA4">
        <w:rPr>
          <w:bCs/>
          <w:sz w:val="28"/>
          <w:szCs w:val="28"/>
        </w:rPr>
        <w:t xml:space="preserve">Фестрига У.Р. </w:t>
      </w:r>
      <w:r w:rsidRPr="00547DA4">
        <w:rPr>
          <w:sz w:val="28"/>
          <w:szCs w:val="28"/>
        </w:rPr>
        <w:t>(4-Б клас)- «Якіс</w:t>
      </w:r>
      <w:r w:rsidR="004854B7">
        <w:rPr>
          <w:sz w:val="28"/>
          <w:szCs w:val="28"/>
        </w:rPr>
        <w:t xml:space="preserve">ть виконання домашніх завдань». </w:t>
      </w:r>
      <w:r w:rsidRPr="00547DA4">
        <w:rPr>
          <w:sz w:val="28"/>
          <w:szCs w:val="28"/>
        </w:rPr>
        <w:t xml:space="preserve">Педагогічним колективом систематично проводиться робота щодо збереження </w:t>
      </w:r>
      <w:r w:rsidR="00AE1049">
        <w:rPr>
          <w:sz w:val="28"/>
          <w:szCs w:val="28"/>
        </w:rPr>
        <w:t xml:space="preserve">ментального </w:t>
      </w:r>
      <w:r w:rsidRPr="00547DA4">
        <w:rPr>
          <w:sz w:val="28"/>
          <w:szCs w:val="28"/>
        </w:rPr>
        <w:t>здоров'я учнів та форм</w:t>
      </w:r>
      <w:r w:rsidR="00AE1049">
        <w:rPr>
          <w:sz w:val="28"/>
          <w:szCs w:val="28"/>
        </w:rPr>
        <w:t>ування навичок здорового харчування та здорового способу життя.</w:t>
      </w:r>
    </w:p>
    <w:p w:rsidR="006E2469" w:rsidRPr="006E2469" w:rsidRDefault="006E2469" w:rsidP="00547DA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6E2469">
        <w:rPr>
          <w:sz w:val="28"/>
          <w:szCs w:val="28"/>
        </w:rPr>
        <w:t>У своїй роботі класні керівники використовують як традиційні, так і нетрадиційні форми та методи роботи з батькам</w:t>
      </w:r>
      <w:r w:rsidR="00AE1049">
        <w:rPr>
          <w:sz w:val="28"/>
          <w:szCs w:val="28"/>
        </w:rPr>
        <w:t>и: онлайн-перегляди презентацій</w:t>
      </w:r>
      <w:r w:rsidRPr="006E2469">
        <w:rPr>
          <w:sz w:val="28"/>
          <w:szCs w:val="28"/>
        </w:rPr>
        <w:t>,</w:t>
      </w:r>
      <w:r w:rsidR="00AE1049">
        <w:rPr>
          <w:sz w:val="28"/>
          <w:szCs w:val="28"/>
        </w:rPr>
        <w:t xml:space="preserve"> </w:t>
      </w:r>
      <w:r w:rsidRPr="006E2469">
        <w:rPr>
          <w:sz w:val="28"/>
          <w:szCs w:val="28"/>
        </w:rPr>
        <w:t>тренінги з використанням 6 цеглинок ЛЕГО, зустрічі з учителькою за філіжанкою кави,  привітання чоловіків-</w:t>
      </w:r>
      <w:r w:rsidR="004854B7">
        <w:rPr>
          <w:sz w:val="28"/>
          <w:szCs w:val="28"/>
        </w:rPr>
        <w:t>батьків відеороликом до Дня ЗСУ</w:t>
      </w:r>
      <w:r w:rsidRPr="006E2469">
        <w:rPr>
          <w:sz w:val="28"/>
          <w:szCs w:val="28"/>
        </w:rPr>
        <w:t>, відеопривітання матерів, майстер-класи, творчі майстерні тощо.</w:t>
      </w:r>
    </w:p>
    <w:p w:rsidR="006E2469" w:rsidRPr="006E2469" w:rsidRDefault="006E2469" w:rsidP="00547D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E2469">
        <w:rPr>
          <w:rFonts w:ascii="Times New Roman" w:hAnsi="Times New Roman" w:cs="Times New Roman"/>
          <w:bCs/>
          <w:sz w:val="28"/>
          <w:szCs w:val="28"/>
          <w:lang w:val="uk-UA"/>
        </w:rPr>
        <w:t>Наш колектив вдячний батькам за підтримку дітей та допомогу у навчанні.</w:t>
      </w:r>
    </w:p>
    <w:p w:rsidR="006E2469" w:rsidRPr="006E2469" w:rsidRDefault="006E2469" w:rsidP="00547D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E2469">
        <w:rPr>
          <w:rFonts w:ascii="Times New Roman" w:hAnsi="Times New Roman" w:cs="Times New Roman"/>
          <w:bCs/>
          <w:sz w:val="28"/>
          <w:szCs w:val="28"/>
          <w:lang w:val="uk-UA"/>
        </w:rPr>
        <w:t>-Учнівське самоврядування</w:t>
      </w:r>
    </w:p>
    <w:p w:rsidR="006E2469" w:rsidRPr="006E2469" w:rsidRDefault="006E2469" w:rsidP="00547DA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</w:pPr>
      <w:r w:rsidRPr="006E246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</w:rPr>
        <w:t xml:space="preserve">З метою розвитку управлінських якостей в підростаючого покоління, було </w:t>
      </w:r>
      <w:r w:rsidR="008C4B7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продовжено </w:t>
      </w:r>
      <w:r w:rsidR="008C4B7A">
        <w:rPr>
          <w:rFonts w:ascii="Times New Roman" w:eastAsia="Times New Roman" w:hAnsi="Times New Roman" w:cs="Times New Roman"/>
          <w:bCs/>
          <w:sz w:val="28"/>
          <w:szCs w:val="28"/>
        </w:rPr>
        <w:t>роботу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учнівського самоврядування «Шкільний парламент», який активно працював протягом навчального року. </w:t>
      </w:r>
    </w:p>
    <w:p w:rsidR="006E2469" w:rsidRPr="006E2469" w:rsidRDefault="006E2469" w:rsidP="00547D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</w:pPr>
      <w:r w:rsidRPr="006E2469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 xml:space="preserve"> Один раз на місяць проводилося засідання ради. Поле дії учнівського самоврядування - забезпечення порядку, організація чергування в школі, класних кімнатах, дозвілля на перервах, проведення загальношкільних лінійок, виставок, контроль за дотриманням санітарно-гігієнічних вимог, організація роботи щодо збереження шкільного майна, підручників, благоустрою території школи, участь в гуртках, секціях, підготовка та проведення конкурсів, свят.</w:t>
      </w:r>
    </w:p>
    <w:p w:rsidR="006E2469" w:rsidRPr="006E2469" w:rsidRDefault="006E2469" w:rsidP="00547D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</w:pPr>
      <w:r w:rsidRPr="006E2469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lastRenderedPageBreak/>
        <w:t>Лідери шкільної ради разом із педагогом-організатором провели різні  цікаві заходи, брали участь у районних та обласних конкурсах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 xml:space="preserve"> (обласний конкурс «Серцем єдиним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  <w:lang w:bidi="uk-UA"/>
        </w:rPr>
        <w:t>,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 xml:space="preserve"> ми-Україна!»).</w:t>
      </w:r>
    </w:p>
    <w:p w:rsidR="006E2469" w:rsidRPr="006E2469" w:rsidRDefault="006E2469" w:rsidP="00547D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2469">
        <w:rPr>
          <w:rFonts w:ascii="Times New Roman" w:eastAsia="Times New Roman" w:hAnsi="Times New Roman" w:cs="Times New Roman"/>
          <w:bCs/>
          <w:sz w:val="28"/>
          <w:szCs w:val="28"/>
        </w:rPr>
        <w:t xml:space="preserve"> Аналіз виховної роботи ліцею у  202</w:t>
      </w:r>
      <w:r w:rsidR="008C4B7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="008C4B7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5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</w:rPr>
        <w:t xml:space="preserve"> н. р. показав, що виховна діяльність освітнього закладу проводиться на належному рівні. Цей результат досягнуто завдяки: роботі педагога – організатора та заступника директора з виховної роботи з питань організації змістовного, цікавого та різноманітного дозвілля учнівської молоді протягом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навчального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року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</w:rPr>
        <w:t>; роботі класних керівників з питань організації та проведення виховної діяльності, залучення учнів класу до участі в різноманітних заходах, святах; роботі працівників соціально-психологічної служби з питань проведення профілактичної, профорієнтаційної, соціально – педагогічної діяльності, історичного виховання ліцеїстів; роботі вчителів фізичної культури, мистецтв, української мови та літератури з питань організації і проведення спортивних заходів шкільного та районного рівнів у 202</w:t>
      </w:r>
      <w:r w:rsidR="008C4B7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4</w:t>
      </w:r>
      <w:r w:rsidR="008C4B7A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  <w:r w:rsidRPr="006E2469">
        <w:rPr>
          <w:rFonts w:ascii="Times New Roman" w:eastAsia="Times New Roman" w:hAnsi="Times New Roman" w:cs="Times New Roman"/>
          <w:bCs/>
          <w:sz w:val="28"/>
          <w:szCs w:val="28"/>
        </w:rPr>
        <w:t>н. р.</w:t>
      </w:r>
    </w:p>
    <w:p w:rsidR="00EE34F5" w:rsidRDefault="00EE34F5" w:rsidP="00EE34F5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Медичне забезпечення</w:t>
      </w:r>
    </w:p>
    <w:p w:rsidR="00EE34F5" w:rsidRDefault="00EE34F5" w:rsidP="00EE34F5">
      <w:pPr>
        <w:pStyle w:val="a6"/>
        <w:numPr>
          <w:ilvl w:val="0"/>
          <w:numId w:val="11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Робота медсестри (0,5 ставки) за</w:t>
      </w:r>
      <w:r w:rsidR="008C4B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куплено медикаменти на суму 1411.56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грн.</w:t>
      </w:r>
    </w:p>
    <w:p w:rsidR="00EE34F5" w:rsidRDefault="00EE34F5" w:rsidP="00EE34F5">
      <w:pPr>
        <w:pStyle w:val="a6"/>
        <w:numPr>
          <w:ilvl w:val="0"/>
          <w:numId w:val="11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Медична сестра відповідала за дотримання вимог санітарії під час </w:t>
      </w:r>
      <w:r w:rsidR="008C4B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епідемії ГРВІ у лютому 2025р.</w:t>
      </w:r>
    </w:p>
    <w:p w:rsidR="00302C37" w:rsidRPr="00002341" w:rsidRDefault="00EE34F5" w:rsidP="00302C37">
      <w:pPr>
        <w:pStyle w:val="a6"/>
        <w:numPr>
          <w:ilvl w:val="0"/>
          <w:numId w:val="11"/>
        </w:num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Профілактична робота з попередження травматизму: в</w:t>
      </w:r>
      <w:r w:rsidR="00C20F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закладі ведеться така робота. </w:t>
      </w:r>
      <w:r w:rsidRPr="00C20F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 </w:t>
      </w:r>
      <w:r w:rsidR="00C20F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цьому навчальному році </w:t>
      </w:r>
      <w:r w:rsidR="008C4B7A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не</w:t>
      </w:r>
      <w:r w:rsidR="00C20F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було </w:t>
      </w:r>
      <w:r w:rsidR="004854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випадків травмування учнів у ліцеї.</w:t>
      </w:r>
    </w:p>
    <w:p w:rsidR="00EE34F5" w:rsidRDefault="006E2469" w:rsidP="006E246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    </w:t>
      </w:r>
      <w:r w:rsidR="00EE34F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7.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="00EE34F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Охорона праці</w:t>
      </w:r>
      <w:r w:rsidR="00EE34F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EE34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02C37" w:rsidRDefault="00EE34F5" w:rsidP="00302C3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створення безпечних умов роботи та охорони праці було здійснено: перевірку електричного обладнання на заземлення, розроблені функціональні обов’язки з питань охорони праці для всіх категорій працівників, розроблені та затверджені правила техніки безпеки під час організації освітнього процесу в кабінетах  фізики, хімії, біології, спортивному залі. Своєчасно проводилися вступні інструктажі та інструктажі на робочому місці співробітників закладу, учнів. </w:t>
      </w:r>
      <w:r w:rsidR="005A24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ліцеї функціонує клас безпеки, який сприяє </w:t>
      </w:r>
      <w:r w:rsidR="005A242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підвищенню рівня обізнаності учнів з питань охорони праці, пожежної та мінної безпеки, а також правил поведінки в надзвичайних ситуаціях.</w:t>
      </w:r>
    </w:p>
    <w:p w:rsidR="00EE34F5" w:rsidRDefault="00EE34F5" w:rsidP="004854B7">
      <w:pPr>
        <w:pStyle w:val="a6"/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Управлінська діяльність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E34F5" w:rsidRDefault="00EE34F5" w:rsidP="00EE3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Управління ліцеєм здійснюється згідно річного плану роботи, п</w:t>
      </w:r>
      <w:r w:rsidR="004854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лану внутрішкільного контролю,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календарних планів вчителів-предметників і планів виховної роботи класних керівників. Така система планування, що відпрацьована у закладі і заснована на взаємодії всіх ланок, підрозділів та учасників освітнього процесу, забезпечує координацію їх діяльності, єдність вимог, контролю та взаємоконтролю в процесі роботи, сприяє досягненню ефективності та вдосконаленню навчально-виховного процесу й забезпечує планомірний розвиток ліцею. </w:t>
      </w:r>
      <w:r>
        <w:rPr>
          <w:rFonts w:ascii="Times New Roman" w:eastAsia="Times New Roman" w:hAnsi="Times New Roman" w:cs="Times New Roman"/>
          <w:sz w:val="28"/>
          <w:szCs w:val="28"/>
        </w:rPr>
        <w:t>У закладі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наявності усі нормативно-правові документи, що регламентують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його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діяльність. Контроль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 важлива, складна та об’єктивно необхідна функція управління.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ліцеї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ефективність здійснення контролю зумовлює якість реальних і подальше прогнозування бажаних показників розвитку закладу освіти, його освітнього процесу та діяльності всього колективу. Контроль дозволяє тримати в полі зору управління найважливіші питання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ЗЗСО</w:t>
      </w:r>
      <w:r>
        <w:rPr>
          <w:rFonts w:ascii="Times New Roman" w:eastAsia="Times New Roman" w:hAnsi="Times New Roman" w:cs="Times New Roman"/>
          <w:sz w:val="28"/>
          <w:szCs w:val="28"/>
        </w:rPr>
        <w:t>, своєчасно реагувати на відхилення від норми та на негативні явища, знаходити невикористані резерви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адміністрацією використовується багато різних форм контролю за станом освітнього процесу і, в першу чергу, таких традиційних, як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 якості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викладання предметів та виконання навчальних планів та програм, перевірка класних журналів, учнівських щоденників, тощо. Аналіз результатів внутрішкільного контролю знаходить відображення у рішеннях педагогічної ради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ліцею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відповідних наказах. Крім контролю за рівнем знань та навчальних досягнень учнів проводиться щоденний моніторинг відвідування занять. За результатами моніторингу адміністрація приймає певні управлінські рішення щодо конкретних учителів та учнів. </w:t>
      </w:r>
    </w:p>
    <w:p w:rsidR="00EE34F5" w:rsidRDefault="00EE34F5" w:rsidP="00EE34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роботі з працівниками дотримується партнерського стилю керівництва. Проблеми обговорюються й виробляються різні варіанти рішення, з них обирається найбільш оптимальний, затверджується і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подальшому здійснюється. Основними формами спілкування є наради, індивідуальні бесіди, інформування.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Проводяться педради.</w:t>
      </w:r>
    </w:p>
    <w:p w:rsidR="004854B7" w:rsidRPr="004854B7" w:rsidRDefault="004854B7" w:rsidP="004854B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54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педагогічних рад 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виданих </w:t>
      </w:r>
      <w:r w:rsidRPr="004854B7">
        <w:rPr>
          <w:rFonts w:ascii="Times New Roman" w:hAnsi="Times New Roman" w:cs="Times New Roman"/>
          <w:b/>
          <w:sz w:val="28"/>
          <w:szCs w:val="28"/>
          <w:lang w:val="uk-UA"/>
        </w:rPr>
        <w:t>наказів на 2024-2025н.р.</w:t>
      </w:r>
    </w:p>
    <w:p w:rsidR="004854B7" w:rsidRPr="00FB6C5C" w:rsidRDefault="004854B7" w:rsidP="004854B7">
      <w:pPr>
        <w:pStyle w:val="a6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 w:rsidRPr="00FB6C5C">
        <w:rPr>
          <w:rFonts w:ascii="Times New Roman" w:hAnsi="Times New Roman" w:cs="Times New Roman"/>
          <w:sz w:val="28"/>
          <w:szCs w:val="28"/>
        </w:rPr>
        <w:t xml:space="preserve">Педагогічна рада «Результативність моніторингового дослідження якості знань з математики у 5-11 класах» </w:t>
      </w:r>
      <w:r w:rsidRPr="00FB6C5C">
        <w:rPr>
          <w:rFonts w:ascii="Times New Roman" w:hAnsi="Times New Roman" w:cs="Times New Roman"/>
          <w:i/>
          <w:sz w:val="28"/>
          <w:szCs w:val="28"/>
        </w:rPr>
        <w:t>(грудень, 2024, Р. С. Савчук)</w:t>
      </w:r>
    </w:p>
    <w:p w:rsidR="004854B7" w:rsidRPr="00FB6C5C" w:rsidRDefault="004854B7" w:rsidP="004854B7">
      <w:pPr>
        <w:pStyle w:val="a6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C5C">
        <w:rPr>
          <w:rFonts w:ascii="Times New Roman" w:hAnsi="Times New Roman" w:cs="Times New Roman"/>
          <w:sz w:val="28"/>
          <w:szCs w:val="28"/>
        </w:rPr>
        <w:t xml:space="preserve">Педагогічна рада  «Матеріальне забезпечення уроків інформатики у 2-11 класах» </w:t>
      </w:r>
      <w:r w:rsidRPr="00FB6C5C">
        <w:rPr>
          <w:rFonts w:ascii="Times New Roman" w:hAnsi="Times New Roman" w:cs="Times New Roman"/>
          <w:i/>
          <w:sz w:val="28"/>
          <w:szCs w:val="28"/>
        </w:rPr>
        <w:t>(лютий, 2025, Р. С. Савчук)</w:t>
      </w:r>
    </w:p>
    <w:p w:rsidR="004854B7" w:rsidRPr="00FB6C5C" w:rsidRDefault="004854B7" w:rsidP="004854B7">
      <w:pPr>
        <w:pStyle w:val="a6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C5C">
        <w:rPr>
          <w:rFonts w:ascii="Times New Roman" w:hAnsi="Times New Roman" w:cs="Times New Roman"/>
          <w:sz w:val="28"/>
          <w:szCs w:val="28"/>
        </w:rPr>
        <w:t xml:space="preserve">Педагогічна рада  </w:t>
      </w:r>
      <w:r w:rsidRPr="00FB6C5C">
        <w:rPr>
          <w:rFonts w:ascii="Times New Roman" w:hAnsi="Times New Roman" w:cs="Times New Roman"/>
          <w:i/>
          <w:sz w:val="28"/>
          <w:szCs w:val="28"/>
        </w:rPr>
        <w:t>«</w:t>
      </w:r>
      <w:r w:rsidRPr="00FB6C5C">
        <w:rPr>
          <w:rFonts w:ascii="Times New Roman" w:hAnsi="Times New Roman" w:cs="Times New Roman"/>
          <w:sz w:val="28"/>
          <w:szCs w:val="28"/>
        </w:rPr>
        <w:t xml:space="preserve">Ціннісне ставлення особистості до людей» </w:t>
      </w:r>
      <w:r w:rsidRPr="00FB6C5C">
        <w:rPr>
          <w:rFonts w:ascii="Times New Roman" w:hAnsi="Times New Roman" w:cs="Times New Roman"/>
          <w:i/>
          <w:sz w:val="28"/>
          <w:szCs w:val="28"/>
        </w:rPr>
        <w:t>(березень, 2025, Г. І. Бокотько)</w:t>
      </w:r>
    </w:p>
    <w:p w:rsidR="004854B7" w:rsidRPr="00FB6C5C" w:rsidRDefault="004854B7" w:rsidP="004854B7">
      <w:pPr>
        <w:pStyle w:val="a6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C5C">
        <w:rPr>
          <w:rFonts w:ascii="Times New Roman" w:hAnsi="Times New Roman" w:cs="Times New Roman"/>
          <w:sz w:val="28"/>
          <w:szCs w:val="28"/>
        </w:rPr>
        <w:t xml:space="preserve">Наказ «Стан гурткової роботи» </w:t>
      </w:r>
      <w:r w:rsidRPr="00FB6C5C">
        <w:rPr>
          <w:rFonts w:ascii="Times New Roman" w:hAnsi="Times New Roman" w:cs="Times New Roman"/>
          <w:i/>
          <w:sz w:val="28"/>
          <w:szCs w:val="28"/>
        </w:rPr>
        <w:t>(січень, 2025, Г. І. Бокотько)</w:t>
      </w:r>
    </w:p>
    <w:p w:rsidR="004854B7" w:rsidRPr="00FB6C5C" w:rsidRDefault="004854B7" w:rsidP="004854B7">
      <w:pPr>
        <w:pStyle w:val="a6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C5C">
        <w:rPr>
          <w:rFonts w:ascii="Times New Roman" w:hAnsi="Times New Roman" w:cs="Times New Roman"/>
          <w:sz w:val="28"/>
          <w:szCs w:val="28"/>
        </w:rPr>
        <w:t xml:space="preserve">Накази «Моніторинг навчальних досягнень учнів з історії та правознавства» </w:t>
      </w:r>
      <w:r w:rsidRPr="00FB6C5C">
        <w:rPr>
          <w:rFonts w:ascii="Times New Roman" w:hAnsi="Times New Roman" w:cs="Times New Roman"/>
          <w:i/>
          <w:sz w:val="28"/>
          <w:szCs w:val="28"/>
        </w:rPr>
        <w:t>(лютий, 2025, С. С. Михайлюк)</w:t>
      </w:r>
    </w:p>
    <w:p w:rsidR="004854B7" w:rsidRPr="00FB6C5C" w:rsidRDefault="004854B7" w:rsidP="004854B7">
      <w:pPr>
        <w:pStyle w:val="a6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C5C">
        <w:rPr>
          <w:rFonts w:ascii="Times New Roman" w:hAnsi="Times New Roman" w:cs="Times New Roman"/>
          <w:sz w:val="28"/>
          <w:szCs w:val="28"/>
        </w:rPr>
        <w:t>Наказ «Моніторингове дослідження якості знань з основ здоров’я у 8-9 класах</w:t>
      </w:r>
      <w:r>
        <w:rPr>
          <w:rFonts w:ascii="Times New Roman" w:hAnsi="Times New Roman" w:cs="Times New Roman"/>
          <w:sz w:val="28"/>
          <w:szCs w:val="28"/>
        </w:rPr>
        <w:t xml:space="preserve"> та інтегрованого курсу «Здоров´я, безпека та добробут</w:t>
      </w:r>
      <w:r w:rsidRPr="00FB6C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 5-7 класах</w:t>
      </w:r>
      <w:r w:rsidRPr="00FB6C5C">
        <w:rPr>
          <w:rFonts w:ascii="Times New Roman" w:hAnsi="Times New Roman" w:cs="Times New Roman"/>
          <w:sz w:val="28"/>
          <w:szCs w:val="28"/>
        </w:rPr>
        <w:t xml:space="preserve"> </w:t>
      </w:r>
      <w:r w:rsidRPr="00FB6C5C">
        <w:rPr>
          <w:rFonts w:ascii="Times New Roman" w:hAnsi="Times New Roman" w:cs="Times New Roman"/>
          <w:i/>
          <w:sz w:val="28"/>
          <w:szCs w:val="28"/>
        </w:rPr>
        <w:t>(березень, 2025, С. С. Михайлюк)</w:t>
      </w:r>
    </w:p>
    <w:p w:rsidR="00EE34F5" w:rsidRPr="004854B7" w:rsidRDefault="004854B7" w:rsidP="004854B7">
      <w:pPr>
        <w:pStyle w:val="a6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C5C">
        <w:rPr>
          <w:rFonts w:ascii="Times New Roman" w:hAnsi="Times New Roman" w:cs="Times New Roman"/>
          <w:sz w:val="28"/>
          <w:szCs w:val="28"/>
        </w:rPr>
        <w:t>Наказ</w:t>
      </w:r>
      <w:r w:rsidRPr="00FB6C5C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FB6C5C">
        <w:rPr>
          <w:rFonts w:ascii="Times New Roman" w:hAnsi="Times New Roman" w:cs="Times New Roman"/>
          <w:sz w:val="28"/>
          <w:szCs w:val="28"/>
        </w:rPr>
        <w:t xml:space="preserve">Ціннісне ставлення особистості до природи» </w:t>
      </w:r>
      <w:r w:rsidRPr="00FB6C5C">
        <w:rPr>
          <w:rFonts w:ascii="Times New Roman" w:hAnsi="Times New Roman" w:cs="Times New Roman"/>
          <w:i/>
          <w:sz w:val="28"/>
          <w:szCs w:val="28"/>
        </w:rPr>
        <w:t>(квітень, 2025, Г. І. Бокотько)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E34F5" w:rsidRDefault="00EE34F5" w:rsidP="00EE34F5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Організація харчування.</w:t>
      </w:r>
    </w:p>
    <w:p w:rsidR="00EE34F5" w:rsidRDefault="00EE34F5" w:rsidP="00EE34F5">
      <w:pPr>
        <w:tabs>
          <w:tab w:val="center" w:pos="4999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Харчування в ліцеї здійснюється підприємцем Гох В.І. За кошти сільської ради харчувалися учні пільгових категорій( позбавлені батьківського піклування, діти учасників АТО, учасникі</w:t>
      </w:r>
      <w:r w:rsidR="00B04761">
        <w:rPr>
          <w:rFonts w:ascii="Times New Roman" w:eastAsia="Times New Roman" w:hAnsi="Times New Roman" w:cs="Times New Roman"/>
          <w:sz w:val="28"/>
          <w:szCs w:val="28"/>
          <w:lang w:val="uk-UA"/>
        </w:rPr>
        <w:t>в бойових дій, діти ВПО, діти ма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терів-героїнь, а також діти 1-4 класів з малозабезпечених сімей) </w:t>
      </w:r>
      <w:r w:rsidR="004854B7">
        <w:rPr>
          <w:rFonts w:ascii="Times New Roman" w:hAnsi="Times New Roman" w:cs="Times New Roman"/>
          <w:sz w:val="28"/>
          <w:szCs w:val="28"/>
          <w:lang w:val="uk-UA"/>
        </w:rPr>
        <w:t>на суму 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,00 грн., з яких 6.00 грн. націнка </w:t>
      </w:r>
      <w:r w:rsidRPr="00BD4906">
        <w:rPr>
          <w:rFonts w:ascii="Times New Roman" w:hAnsi="Times New Roman" w:cs="Times New Roman"/>
          <w:sz w:val="28"/>
          <w:szCs w:val="28"/>
          <w:lang w:val="uk-UA"/>
        </w:rPr>
        <w:t xml:space="preserve">за обслуговування на одного учня. </w:t>
      </w:r>
      <w:r w:rsidR="00BD4906" w:rsidRPr="00BD4906">
        <w:rPr>
          <w:rFonts w:ascii="Times New Roman" w:hAnsi="Times New Roman" w:cs="Times New Roman"/>
          <w:sz w:val="28"/>
          <w:szCs w:val="28"/>
          <w:lang w:val="uk-UA"/>
        </w:rPr>
        <w:t>З листопада 2024р. за кошти освітньої субвенції харчуються учні 1-4 класів. Гарячим х</w:t>
      </w:r>
      <w:r w:rsidRPr="00BD4906">
        <w:rPr>
          <w:rFonts w:ascii="Times New Roman" w:hAnsi="Times New Roman" w:cs="Times New Roman"/>
          <w:sz w:val="28"/>
          <w:szCs w:val="28"/>
          <w:lang w:val="uk-UA"/>
        </w:rPr>
        <w:t>арчуванням охоплено всіх дітей ліцею.</w:t>
      </w:r>
    </w:p>
    <w:p w:rsidR="00EE34F5" w:rsidRDefault="00EE34F5" w:rsidP="00EE34F5">
      <w:pPr>
        <w:pStyle w:val="a6"/>
        <w:numPr>
          <w:ilvl w:val="0"/>
          <w:numId w:val="12"/>
        </w:numPr>
        <w:spacing w:after="16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Матеріально-технічне забезпечення</w:t>
      </w:r>
    </w:p>
    <w:p w:rsidR="00EE34F5" w:rsidRDefault="00894D94" w:rsidP="006E246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</w:t>
      </w:r>
      <w:r w:rsidR="00EE34F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За державні кошти відремонтовано та обл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аднано протирадіаційне укриття.</w:t>
      </w:r>
    </w:p>
    <w:p w:rsidR="005B02F7" w:rsidRDefault="00894D94" w:rsidP="006E2469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 За спонсорські</w:t>
      </w:r>
      <w:r w:rsidR="00BD490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кошти відремонтовано </w:t>
      </w:r>
      <w:r w:rsidR="00BD490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кабінет математики.</w:t>
      </w:r>
    </w:p>
    <w:p w:rsidR="00894D94" w:rsidRDefault="00894D94" w:rsidP="00BD490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  У кабінеті Захисту України встановлено мультимедійний лазерний тир за кошти Іва</w:t>
      </w:r>
      <w:r w:rsidR="005A242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но-Франківської ОДА(152тис.грн), </w:t>
      </w:r>
      <w:r w:rsidR="00BD490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обладнано Клас безпеки на суму 100 тис.грн з проєкту «Час діяти,Україно» від БФ «МХП-Громаді» та  50 тис.грн- кошти Підгайчиківської сільської ради. Також за кошти БФ «МХП-Громаді» придбано 6 класних дощок на суму 30 тис.грн. та стенди для кабінету біології на суму 6 тис.грн.</w:t>
      </w:r>
    </w:p>
    <w:p w:rsidR="00BD4906" w:rsidRDefault="00BD4906" w:rsidP="00BD4906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lastRenderedPageBreak/>
        <w:t xml:space="preserve">   Підприємство ТОВ «Леоні» подарували ліцею 11 персональних комп´ютерів для початкової школи.</w:t>
      </w:r>
    </w:p>
    <w:p w:rsidR="00BD4906" w:rsidRDefault="00464734" w:rsidP="006E2469">
      <w:pPr>
        <w:spacing w:after="0" w:line="360" w:lineRule="auto"/>
        <w:jc w:val="both"/>
        <w:rPr>
          <w:lang w:val="uk-UA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За спонсорські кошти БО «М</w:t>
      </w:r>
      <w:r w:rsidR="00BD490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ісії 823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»</w:t>
      </w:r>
      <w:r w:rsidR="00BD490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придбано вхідні ворота.</w:t>
      </w: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5B02F7" w:rsidRDefault="005B02F7" w:rsidP="00356AEC">
      <w:pPr>
        <w:rPr>
          <w:lang w:val="uk-UA"/>
        </w:rPr>
      </w:pPr>
    </w:p>
    <w:p w:rsidR="00642249" w:rsidRPr="00967489" w:rsidRDefault="00642249" w:rsidP="005B02F7">
      <w:pPr>
        <w:pStyle w:val="a6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02F7" w:rsidRPr="00967489" w:rsidRDefault="005B02F7" w:rsidP="00356AEC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42249" w:rsidRPr="00967489" w:rsidRDefault="00642249" w:rsidP="00356AEC"/>
    <w:sectPr w:rsidR="00642249" w:rsidRPr="00967489" w:rsidSect="00FF3BD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12B" w:rsidRDefault="0093612B" w:rsidP="00027EB5">
      <w:pPr>
        <w:spacing w:after="0" w:line="240" w:lineRule="auto"/>
      </w:pPr>
      <w:r>
        <w:separator/>
      </w:r>
    </w:p>
  </w:endnote>
  <w:endnote w:type="continuationSeparator" w:id="0">
    <w:p w:rsidR="0093612B" w:rsidRDefault="0093612B" w:rsidP="0002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12B" w:rsidRDefault="0093612B" w:rsidP="00027EB5">
      <w:pPr>
        <w:spacing w:after="0" w:line="240" w:lineRule="auto"/>
      </w:pPr>
      <w:r>
        <w:separator/>
      </w:r>
    </w:p>
  </w:footnote>
  <w:footnote w:type="continuationSeparator" w:id="0">
    <w:p w:rsidR="0093612B" w:rsidRDefault="0093612B" w:rsidP="00027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6E6"/>
    <w:multiLevelType w:val="hybridMultilevel"/>
    <w:tmpl w:val="65F611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A29E5"/>
    <w:multiLevelType w:val="hybridMultilevel"/>
    <w:tmpl w:val="BC7C967A"/>
    <w:lvl w:ilvl="0" w:tplc="AD02A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E7802"/>
    <w:multiLevelType w:val="hybridMultilevel"/>
    <w:tmpl w:val="726621AE"/>
    <w:lvl w:ilvl="0" w:tplc="947E4C1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24171"/>
    <w:multiLevelType w:val="multilevel"/>
    <w:tmpl w:val="8086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6A75F9"/>
    <w:multiLevelType w:val="hybridMultilevel"/>
    <w:tmpl w:val="D0585982"/>
    <w:lvl w:ilvl="0" w:tplc="51A20C82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9C57F8"/>
    <w:multiLevelType w:val="multilevel"/>
    <w:tmpl w:val="04708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97175"/>
    <w:multiLevelType w:val="multilevel"/>
    <w:tmpl w:val="BED0E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27579"/>
    <w:multiLevelType w:val="multilevel"/>
    <w:tmpl w:val="CB063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3A7B42"/>
    <w:multiLevelType w:val="multilevel"/>
    <w:tmpl w:val="DA78E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E3619E"/>
    <w:multiLevelType w:val="multilevel"/>
    <w:tmpl w:val="5146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2181B"/>
    <w:multiLevelType w:val="hybridMultilevel"/>
    <w:tmpl w:val="2AA2D9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31578"/>
    <w:multiLevelType w:val="hybridMultilevel"/>
    <w:tmpl w:val="97646274"/>
    <w:lvl w:ilvl="0" w:tplc="A2201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B0AB4"/>
    <w:multiLevelType w:val="hybridMultilevel"/>
    <w:tmpl w:val="11B0E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81240"/>
    <w:multiLevelType w:val="hybridMultilevel"/>
    <w:tmpl w:val="A8FA13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768BB"/>
    <w:multiLevelType w:val="hybridMultilevel"/>
    <w:tmpl w:val="9926F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F0A9A"/>
    <w:multiLevelType w:val="hybridMultilevel"/>
    <w:tmpl w:val="83A60D8A"/>
    <w:lvl w:ilvl="0" w:tplc="CFFC9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5C4087"/>
    <w:multiLevelType w:val="hybridMultilevel"/>
    <w:tmpl w:val="8FBED18C"/>
    <w:lvl w:ilvl="0" w:tplc="572CAB9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12AED"/>
    <w:multiLevelType w:val="multilevel"/>
    <w:tmpl w:val="EBDE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CB5BD7"/>
    <w:multiLevelType w:val="hybridMultilevel"/>
    <w:tmpl w:val="A3489138"/>
    <w:lvl w:ilvl="0" w:tplc="7FD462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674CF"/>
    <w:multiLevelType w:val="hybridMultilevel"/>
    <w:tmpl w:val="ECF29238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5C044A"/>
    <w:multiLevelType w:val="hybridMultilevel"/>
    <w:tmpl w:val="E8442C02"/>
    <w:lvl w:ilvl="0" w:tplc="41AE07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8E335D"/>
    <w:multiLevelType w:val="hybridMultilevel"/>
    <w:tmpl w:val="14C08012"/>
    <w:lvl w:ilvl="0" w:tplc="567E8B50">
      <w:start w:val="9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25DBE"/>
    <w:multiLevelType w:val="multilevel"/>
    <w:tmpl w:val="FA3E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"/>
  </w:num>
  <w:num w:numId="5">
    <w:abstractNumId w:val="15"/>
  </w:num>
  <w:num w:numId="6">
    <w:abstractNumId w:val="0"/>
  </w:num>
  <w:num w:numId="7">
    <w:abstractNumId w:val="2"/>
  </w:num>
  <w:num w:numId="8">
    <w:abstractNumId w:val="14"/>
  </w:num>
  <w:num w:numId="9">
    <w:abstractNumId w:val="16"/>
  </w:num>
  <w:num w:numId="10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4"/>
  </w:num>
  <w:num w:numId="15">
    <w:abstractNumId w:val="18"/>
  </w:num>
  <w:num w:numId="16">
    <w:abstractNumId w:val="5"/>
  </w:num>
  <w:num w:numId="17">
    <w:abstractNumId w:val="9"/>
  </w:num>
  <w:num w:numId="18">
    <w:abstractNumId w:val="8"/>
  </w:num>
  <w:num w:numId="19">
    <w:abstractNumId w:val="6"/>
  </w:num>
  <w:num w:numId="20">
    <w:abstractNumId w:val="22"/>
  </w:num>
  <w:num w:numId="21">
    <w:abstractNumId w:val="7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1F65"/>
    <w:rsid w:val="00002341"/>
    <w:rsid w:val="00007AFD"/>
    <w:rsid w:val="00027EB5"/>
    <w:rsid w:val="000325D2"/>
    <w:rsid w:val="00051B03"/>
    <w:rsid w:val="00076545"/>
    <w:rsid w:val="001007BE"/>
    <w:rsid w:val="00135C8B"/>
    <w:rsid w:val="00136E9E"/>
    <w:rsid w:val="001447B9"/>
    <w:rsid w:val="00181F28"/>
    <w:rsid w:val="001948A2"/>
    <w:rsid w:val="00217D58"/>
    <w:rsid w:val="00266135"/>
    <w:rsid w:val="002A5652"/>
    <w:rsid w:val="002B1554"/>
    <w:rsid w:val="00302C37"/>
    <w:rsid w:val="00356AEC"/>
    <w:rsid w:val="00386D6E"/>
    <w:rsid w:val="00430768"/>
    <w:rsid w:val="0043499E"/>
    <w:rsid w:val="0043677D"/>
    <w:rsid w:val="00464734"/>
    <w:rsid w:val="004854B7"/>
    <w:rsid w:val="004B38C4"/>
    <w:rsid w:val="004C61BB"/>
    <w:rsid w:val="004D77D9"/>
    <w:rsid w:val="004E46D2"/>
    <w:rsid w:val="00547DA4"/>
    <w:rsid w:val="005906AD"/>
    <w:rsid w:val="005A2420"/>
    <w:rsid w:val="005B02F7"/>
    <w:rsid w:val="005C779D"/>
    <w:rsid w:val="00642249"/>
    <w:rsid w:val="006E2469"/>
    <w:rsid w:val="006E7891"/>
    <w:rsid w:val="007149A1"/>
    <w:rsid w:val="007235B2"/>
    <w:rsid w:val="007242DA"/>
    <w:rsid w:val="00765071"/>
    <w:rsid w:val="007F3832"/>
    <w:rsid w:val="00865293"/>
    <w:rsid w:val="00894D94"/>
    <w:rsid w:val="008C4B7A"/>
    <w:rsid w:val="008C6ED8"/>
    <w:rsid w:val="0093612B"/>
    <w:rsid w:val="00965C9B"/>
    <w:rsid w:val="00967489"/>
    <w:rsid w:val="00967B7D"/>
    <w:rsid w:val="00981F65"/>
    <w:rsid w:val="00990976"/>
    <w:rsid w:val="00A224D8"/>
    <w:rsid w:val="00A42E89"/>
    <w:rsid w:val="00A74B83"/>
    <w:rsid w:val="00AD445E"/>
    <w:rsid w:val="00AE1049"/>
    <w:rsid w:val="00B04761"/>
    <w:rsid w:val="00BD4906"/>
    <w:rsid w:val="00C20F1B"/>
    <w:rsid w:val="00CD31DA"/>
    <w:rsid w:val="00D13DA0"/>
    <w:rsid w:val="00D649B6"/>
    <w:rsid w:val="00DD3F8B"/>
    <w:rsid w:val="00EB4F79"/>
    <w:rsid w:val="00EB7928"/>
    <w:rsid w:val="00EE34F5"/>
    <w:rsid w:val="00F3709A"/>
    <w:rsid w:val="00F65BCC"/>
    <w:rsid w:val="00F971D4"/>
    <w:rsid w:val="00FA0207"/>
    <w:rsid w:val="00FC0207"/>
    <w:rsid w:val="00FF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C817"/>
  <w15:docId w15:val="{E5942EA7-05C3-4BD5-B715-9F82501A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981F65"/>
    <w:pPr>
      <w:widowControl w:val="0"/>
      <w:tabs>
        <w:tab w:val="left" w:pos="142"/>
        <w:tab w:val="left" w:pos="3197"/>
        <w:tab w:val="center" w:pos="5033"/>
        <w:tab w:val="left" w:pos="14742"/>
        <w:tab w:val="left" w:pos="15026"/>
      </w:tabs>
      <w:spacing w:after="0" w:line="240" w:lineRule="auto"/>
      <w:ind w:right="-30"/>
      <w:contextualSpacing/>
      <w:jc w:val="center"/>
    </w:pPr>
    <w:rPr>
      <w:rFonts w:ascii="Times New Roman" w:eastAsiaTheme="minorHAnsi" w:hAnsi="Times New Roman" w:cs="Times New Roman"/>
      <w:szCs w:val="28"/>
      <w:lang w:val="uk-UA" w:eastAsia="en-US"/>
    </w:rPr>
  </w:style>
  <w:style w:type="character" w:customStyle="1" w:styleId="a4">
    <w:name w:val="Без інтервалів Знак"/>
    <w:link w:val="a3"/>
    <w:uiPriority w:val="1"/>
    <w:rsid w:val="00981F65"/>
    <w:rPr>
      <w:rFonts w:ascii="Times New Roman" w:eastAsiaTheme="minorHAnsi" w:hAnsi="Times New Roman" w:cs="Times New Roman"/>
      <w:szCs w:val="28"/>
      <w:lang w:val="uk-UA" w:eastAsia="en-US"/>
    </w:rPr>
  </w:style>
  <w:style w:type="character" w:styleId="a5">
    <w:name w:val="Hyperlink"/>
    <w:basedOn w:val="a0"/>
    <w:uiPriority w:val="99"/>
    <w:unhideWhenUsed/>
    <w:rsid w:val="00981F65"/>
    <w:rPr>
      <w:color w:val="0000FF" w:themeColor="hyperlink"/>
      <w:u w:val="single"/>
    </w:rPr>
  </w:style>
  <w:style w:type="paragraph" w:customStyle="1" w:styleId="FR1">
    <w:name w:val="FR1"/>
    <w:rsid w:val="00356AEC"/>
    <w:pPr>
      <w:widowControl w:val="0"/>
      <w:suppressAutoHyphens/>
      <w:snapToGrid w:val="0"/>
      <w:spacing w:before="20" w:after="0" w:line="252" w:lineRule="auto"/>
      <w:ind w:left="480" w:right="200"/>
      <w:jc w:val="center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6">
    <w:name w:val="List Paragraph"/>
    <w:basedOn w:val="a"/>
    <w:uiPriority w:val="34"/>
    <w:qFormat/>
    <w:rsid w:val="00217D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6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65B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67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uk-UA" w:eastAsia="en-US"/>
    </w:rPr>
  </w:style>
  <w:style w:type="paragraph" w:styleId="a9">
    <w:name w:val="Normal (Web)"/>
    <w:basedOn w:val="a"/>
    <w:uiPriority w:val="99"/>
    <w:unhideWhenUsed/>
    <w:rsid w:val="00A4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header"/>
    <w:basedOn w:val="a"/>
    <w:link w:val="ab"/>
    <w:uiPriority w:val="99"/>
    <w:unhideWhenUsed/>
    <w:rsid w:val="00027E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027EB5"/>
  </w:style>
  <w:style w:type="paragraph" w:styleId="ac">
    <w:name w:val="footer"/>
    <w:basedOn w:val="a"/>
    <w:link w:val="ad"/>
    <w:uiPriority w:val="99"/>
    <w:unhideWhenUsed/>
    <w:rsid w:val="00027E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027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9E8A-D907-4F7A-ADA2-B93B5BD4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16</Pages>
  <Words>14724</Words>
  <Characters>8393</Characters>
  <Application>Microsoft Office Word</Application>
  <DocSecurity>0</DocSecurity>
  <Lines>69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CIЛЬСЬКА РАДА</dc:creator>
  <cp:keywords/>
  <dc:description/>
  <cp:lastModifiedBy>Ліцей</cp:lastModifiedBy>
  <cp:revision>19</cp:revision>
  <dcterms:created xsi:type="dcterms:W3CDTF">2022-05-24T07:52:00Z</dcterms:created>
  <dcterms:modified xsi:type="dcterms:W3CDTF">2025-06-06T09:05:00Z</dcterms:modified>
</cp:coreProperties>
</file>