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64" w:rsidRPr="00AD0B64" w:rsidRDefault="00AD0B64" w:rsidP="00BB3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B64">
        <w:rPr>
          <w:rFonts w:ascii="Times New Roman" w:hAnsi="Times New Roman" w:cs="Times New Roman"/>
          <w:sz w:val="28"/>
          <w:szCs w:val="28"/>
        </w:rPr>
        <w:t>ПЕРЕЛІК ДОДАТКОВИХ ОСВІТНІХ ТА ІНШИХ ПОСЛУГ, ЇХ ВАРТІСТЬ, ПОРЯДОК НАДАННЯ ТА ОПЛАТИ, ПРОЗОРІСТЬ ТА ІНФОРМАЦІЙНА ВІДКРИТІСТЬ ЗАКЛАДУ</w:t>
      </w:r>
    </w:p>
    <w:p w:rsidR="00AD0B64" w:rsidRPr="00BB3A56" w:rsidRDefault="00AD0B64" w:rsidP="00BB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A56">
        <w:rPr>
          <w:rFonts w:ascii="Times New Roman" w:hAnsi="Times New Roman" w:cs="Times New Roman"/>
          <w:b/>
          <w:sz w:val="28"/>
          <w:szCs w:val="28"/>
        </w:rPr>
        <w:t>Нормативно-правова база щодо надання платних послуг</w:t>
      </w:r>
    </w:p>
    <w:p w:rsidR="00AD0B64" w:rsidRPr="00AD0B64" w:rsidRDefault="00AD0B64" w:rsidP="00BB3A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0B64">
        <w:rPr>
          <w:rFonts w:ascii="Times New Roman" w:hAnsi="Times New Roman" w:cs="Times New Roman"/>
          <w:sz w:val="28"/>
          <w:szCs w:val="28"/>
        </w:rPr>
        <w:t>• пункт 3 статті 78 розділу Х Закону України “Про освіту” № 2145-VIII від 05.09.2017,</w:t>
      </w:r>
    </w:p>
    <w:p w:rsidR="00AD0B64" w:rsidRPr="00AD0B64" w:rsidRDefault="00AD0B64" w:rsidP="00BB3A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0B64">
        <w:rPr>
          <w:rFonts w:ascii="Times New Roman" w:hAnsi="Times New Roman" w:cs="Times New Roman"/>
          <w:sz w:val="28"/>
          <w:szCs w:val="28"/>
        </w:rPr>
        <w:t>• пункт 4 статті 43 розділу VIII Закону України “Про середню загальну освіту” № 651-14 в редакції від 28.09.2017,</w:t>
      </w:r>
    </w:p>
    <w:p w:rsidR="00AD0B64" w:rsidRPr="00AD0B64" w:rsidRDefault="00AD0B64" w:rsidP="00BB3A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0B64">
        <w:rPr>
          <w:rFonts w:ascii="Times New Roman" w:hAnsi="Times New Roman" w:cs="Times New Roman"/>
          <w:sz w:val="28"/>
          <w:szCs w:val="28"/>
        </w:rPr>
        <w:t>• підпункт 14 пункту 1 Постанови Кабінету Міністрів України “Про затвердження</w:t>
      </w:r>
      <w:r w:rsidR="00BB3A56">
        <w:rPr>
          <w:rFonts w:ascii="Times New Roman" w:hAnsi="Times New Roman" w:cs="Times New Roman"/>
          <w:sz w:val="28"/>
          <w:szCs w:val="28"/>
        </w:rPr>
        <w:t xml:space="preserve"> </w:t>
      </w:r>
      <w:r w:rsidRPr="00AD0B64">
        <w:rPr>
          <w:rFonts w:ascii="Times New Roman" w:hAnsi="Times New Roman" w:cs="Times New Roman"/>
          <w:sz w:val="28"/>
          <w:szCs w:val="28"/>
        </w:rPr>
        <w:t>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власності” № 796-2010-п в редакції від 29.04.2017,</w:t>
      </w:r>
    </w:p>
    <w:p w:rsidR="00AD0B64" w:rsidRPr="00AD0B64" w:rsidRDefault="00AD0B64" w:rsidP="00BB3A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0B64">
        <w:rPr>
          <w:rFonts w:ascii="Times New Roman" w:hAnsi="Times New Roman" w:cs="Times New Roman"/>
          <w:sz w:val="28"/>
          <w:szCs w:val="28"/>
        </w:rPr>
        <w:t>• Наказ Міністерства освіти і науки України “Про затвердження порядків надання платних послуг державними та комунальними навчальними закладами” № 736/902/758 від 23.07.2010,</w:t>
      </w:r>
    </w:p>
    <w:p w:rsidR="00AD0B64" w:rsidRPr="00AD0B64" w:rsidRDefault="00AD0B64" w:rsidP="00BB3A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0B64">
        <w:rPr>
          <w:rFonts w:ascii="Times New Roman" w:hAnsi="Times New Roman" w:cs="Times New Roman"/>
          <w:sz w:val="28"/>
          <w:szCs w:val="28"/>
        </w:rPr>
        <w:t>• пункт 39 Положення про загальноосвітній навчальний заклад, затвердженого</w:t>
      </w:r>
      <w:r w:rsidR="00BB3A56">
        <w:rPr>
          <w:rFonts w:ascii="Times New Roman" w:hAnsi="Times New Roman" w:cs="Times New Roman"/>
          <w:sz w:val="28"/>
          <w:szCs w:val="28"/>
        </w:rPr>
        <w:t xml:space="preserve"> </w:t>
      </w:r>
      <w:r w:rsidRPr="00AD0B64">
        <w:rPr>
          <w:rFonts w:ascii="Times New Roman" w:hAnsi="Times New Roman" w:cs="Times New Roman"/>
          <w:sz w:val="28"/>
          <w:szCs w:val="28"/>
        </w:rPr>
        <w:t>Постановою Кабінету Міністрів України “Про затвердження Положення про загальноосвітній навчальний заклад” № 778-2010-п в редакції від 12.08.2017</w:t>
      </w:r>
    </w:p>
    <w:p w:rsidR="00BB3A56" w:rsidRDefault="00BB3A56" w:rsidP="00BB3A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D0B64" w:rsidRPr="00AD0B64" w:rsidRDefault="00AD0B64" w:rsidP="00BB3A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0B64">
        <w:rPr>
          <w:rFonts w:ascii="Times New Roman" w:hAnsi="Times New Roman" w:cs="Times New Roman"/>
          <w:sz w:val="28"/>
          <w:szCs w:val="28"/>
        </w:rPr>
        <w:t>ОПЛАТА ПЛАТНИХ ОСВІТНІХ ПОСЛУГ ЗДІЙСНЮЄТЬСЯ БЕЗПОСЕРЕДНЬО БАТЬКАМИ ЧЕРЕЗ БАНКІВСЬКІ УСТАНОВИ НА ВІДПОВІДНИЙ РОЗРАХУНКОВИЙ РАХУНОК</w:t>
      </w:r>
      <w:r w:rsidR="00BB3A56">
        <w:rPr>
          <w:rFonts w:ascii="Times New Roman" w:hAnsi="Times New Roman" w:cs="Times New Roman"/>
          <w:sz w:val="28"/>
          <w:szCs w:val="28"/>
        </w:rPr>
        <w:t>ПІДБЕРЕЗЬКОЇ ГІМНАЗІЇ</w:t>
      </w:r>
      <w:r w:rsidRPr="00AD0B64">
        <w:rPr>
          <w:rFonts w:ascii="Times New Roman" w:hAnsi="Times New Roman" w:cs="Times New Roman"/>
          <w:sz w:val="28"/>
          <w:szCs w:val="28"/>
        </w:rPr>
        <w:t xml:space="preserve">, ВІДКРИТИЙ В УПРАВЛІННІ ДЕРЖАВНОЇ КАЗНАЧЕЙСЬКОЇ СЛУЖБИ УКРАЇНИ У </w:t>
      </w:r>
      <w:r w:rsidR="00BB3A56">
        <w:rPr>
          <w:rFonts w:ascii="Times New Roman" w:hAnsi="Times New Roman" w:cs="Times New Roman"/>
          <w:sz w:val="28"/>
          <w:szCs w:val="28"/>
        </w:rPr>
        <w:t xml:space="preserve">ДОЛИНСЬКОМУ </w:t>
      </w:r>
      <w:r w:rsidRPr="00AD0B64">
        <w:rPr>
          <w:rFonts w:ascii="Times New Roman" w:hAnsi="Times New Roman" w:cs="Times New Roman"/>
          <w:sz w:val="28"/>
          <w:szCs w:val="28"/>
        </w:rPr>
        <w:t>РАЙОНІ</w:t>
      </w:r>
      <w:r w:rsidR="00BB3A56">
        <w:rPr>
          <w:rFonts w:ascii="Times New Roman" w:hAnsi="Times New Roman" w:cs="Times New Roman"/>
          <w:sz w:val="28"/>
          <w:szCs w:val="28"/>
        </w:rPr>
        <w:t xml:space="preserve"> ІВАНО-ФРАНКІВСЬКОЇ ОБЛАСТІ</w:t>
      </w:r>
      <w:r w:rsidRPr="00AD0B64">
        <w:rPr>
          <w:rFonts w:ascii="Times New Roman" w:hAnsi="Times New Roman" w:cs="Times New Roman"/>
          <w:sz w:val="28"/>
          <w:szCs w:val="28"/>
        </w:rPr>
        <w:t>.</w:t>
      </w:r>
    </w:p>
    <w:p w:rsidR="006C4E36" w:rsidRPr="001D72EA" w:rsidRDefault="00AD0B64" w:rsidP="00BB3A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0B64">
        <w:rPr>
          <w:rFonts w:ascii="Times New Roman" w:hAnsi="Times New Roman" w:cs="Times New Roman"/>
          <w:sz w:val="28"/>
          <w:szCs w:val="28"/>
        </w:rPr>
        <w:t>ВАРТІСТЬ ДОДАТКОВИХ ОСВІТНІХ ПОСЛУГ ОБЧИСЛЮЄТЬСЯ ВІДПОВІДНО ДО НАКАЗУ МІНІСТЕРСТВА ОСВІТИ УКРАЇНИ ВІД 15.04.1993 № 102 «ПРО ЗАТВЕРДЖЕННЯ ІНСТРУКЦІЇ ПРО ПОРЯДОК ОБЧИСЛЕННЯ ЗАРОБІТНЬОЇ ПЛАТИ ПРАЦІВНИКІВ ОСВІТИ» (ЗІ ЗМІНАМИ ТА ДОПОВНЕННЯМИ, ВНЕСЕНИМИ НАКАЗОМ МІНІСТЕРСТВА ОСВІТИ УКРАЇНИ ВІД 17.02.1999 № 41, НАКАЗАМИ МІНІСТЕРСТВА ОСВІТИ І НАУКИ УКРАЇНИ ВІД 24.02.2005 № 118 ТА ВІД 11.06.2007 № 471).</w:t>
      </w:r>
    </w:p>
    <w:sectPr w:rsidR="006C4E36" w:rsidRPr="001D72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32"/>
    <w:rsid w:val="001D72EA"/>
    <w:rsid w:val="00494732"/>
    <w:rsid w:val="006C4E36"/>
    <w:rsid w:val="00AD0B64"/>
    <w:rsid w:val="00BB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6B072-AE49-4135-9805-DE7F8D0E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2021-09-23T16:03:00Z</dcterms:created>
  <dcterms:modified xsi:type="dcterms:W3CDTF">2021-09-23T16:03:00Z</dcterms:modified>
</cp:coreProperties>
</file>