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2E" w:rsidRDefault="00E5422E" w:rsidP="00665285">
      <w:pPr>
        <w:spacing w:after="120" w:line="240" w:lineRule="auto"/>
        <w:rPr>
          <w:rFonts w:ascii="Times New Roman" w:hAnsi="Times New Roman"/>
          <w:sz w:val="28"/>
          <w:szCs w:val="28"/>
        </w:rPr>
      </w:pPr>
      <w:r w:rsidRPr="00334A7A">
        <w:rPr>
          <w:rFonts w:ascii="Times New Roman" w:hAnsi="Times New Roman"/>
          <w:sz w:val="28"/>
          <w:szCs w:val="28"/>
        </w:rPr>
        <w:t>СХВАЛЕНО</w:t>
      </w:r>
      <w:r w:rsidRPr="00334A7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ЗАТВЕРДЖУЮ</w:t>
      </w:r>
    </w:p>
    <w:p w:rsidR="00E5422E" w:rsidRDefault="00E5422E" w:rsidP="00665285">
      <w:pPr>
        <w:spacing w:after="120" w:line="240" w:lineRule="auto"/>
        <w:rPr>
          <w:rFonts w:ascii="Times New Roman" w:hAnsi="Times New Roman"/>
          <w:sz w:val="28"/>
          <w:szCs w:val="28"/>
          <w:lang w:val="uk-UA"/>
        </w:rPr>
      </w:pPr>
      <w:r>
        <w:rPr>
          <w:rFonts w:ascii="Times New Roman" w:hAnsi="Times New Roman"/>
          <w:sz w:val="28"/>
          <w:szCs w:val="28"/>
        </w:rPr>
        <w:t xml:space="preserve">на </w:t>
      </w:r>
      <w:r>
        <w:rPr>
          <w:rFonts w:ascii="Times New Roman" w:hAnsi="Times New Roman"/>
          <w:sz w:val="28"/>
          <w:szCs w:val="28"/>
          <w:lang w:val="uk-UA"/>
        </w:rPr>
        <w:t xml:space="preserve"> засіданні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Директор школи  </w:t>
      </w:r>
      <w:r w:rsidRPr="00AC4A57">
        <w:rPr>
          <w:rFonts w:ascii="Times New Roman" w:hAnsi="Times New Roman"/>
          <w:sz w:val="28"/>
          <w:szCs w:val="28"/>
          <w:lang w:val="uk-UA"/>
        </w:rPr>
        <w:t xml:space="preserve"> </w:t>
      </w:r>
      <w:r>
        <w:rPr>
          <w:rFonts w:ascii="Times New Roman" w:hAnsi="Times New Roman"/>
          <w:sz w:val="28"/>
          <w:szCs w:val="28"/>
          <w:lang w:val="uk-UA"/>
        </w:rPr>
        <w:t xml:space="preserve">          Л.А.Кейдун</w:t>
      </w:r>
    </w:p>
    <w:p w:rsidR="00E5422E" w:rsidRDefault="00E5422E" w:rsidP="00665285">
      <w:pPr>
        <w:spacing w:after="120" w:line="240" w:lineRule="auto"/>
        <w:rPr>
          <w:rFonts w:ascii="Times New Roman" w:hAnsi="Times New Roman"/>
          <w:sz w:val="28"/>
          <w:szCs w:val="28"/>
          <w:lang w:val="uk-UA"/>
        </w:rPr>
      </w:pPr>
      <w:r>
        <w:rPr>
          <w:rFonts w:ascii="Times New Roman" w:hAnsi="Times New Roman"/>
          <w:sz w:val="28"/>
          <w:szCs w:val="28"/>
          <w:lang w:val="uk-UA"/>
        </w:rPr>
        <w:t>педагогічної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13.06.2018р.   </w:t>
      </w:r>
    </w:p>
    <w:p w:rsidR="00E5422E" w:rsidRDefault="00E5422E" w:rsidP="00665285">
      <w:pPr>
        <w:spacing w:after="120" w:line="240" w:lineRule="auto"/>
        <w:rPr>
          <w:rFonts w:ascii="Times New Roman" w:hAnsi="Times New Roman"/>
          <w:sz w:val="28"/>
          <w:szCs w:val="28"/>
          <w:lang w:val="uk-UA"/>
        </w:rPr>
      </w:pPr>
      <w:r>
        <w:rPr>
          <w:rFonts w:ascii="Times New Roman" w:hAnsi="Times New Roman"/>
          <w:sz w:val="28"/>
          <w:szCs w:val="28"/>
          <w:lang w:val="uk-UA"/>
        </w:rPr>
        <w:t>від   13.06. 2018р.  №11</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E5422E" w:rsidRDefault="00E5422E" w:rsidP="00334A7A">
      <w:pPr>
        <w:spacing w:line="360" w:lineRule="auto"/>
        <w:rPr>
          <w:rFonts w:ascii="Times New Roman" w:hAnsi="Times New Roman"/>
          <w:sz w:val="28"/>
          <w:szCs w:val="28"/>
          <w:lang w:val="uk-UA"/>
        </w:rPr>
      </w:pPr>
    </w:p>
    <w:p w:rsidR="00E5422E" w:rsidRDefault="00E5422E" w:rsidP="00D02387">
      <w:pPr>
        <w:spacing w:line="360" w:lineRule="auto"/>
        <w:rPr>
          <w:rFonts w:ascii="Times New Roman" w:hAnsi="Times New Roman"/>
          <w:sz w:val="48"/>
          <w:szCs w:val="48"/>
          <w:lang w:val="uk-UA"/>
        </w:rPr>
      </w:pPr>
    </w:p>
    <w:p w:rsidR="00E5422E" w:rsidRDefault="00E5422E" w:rsidP="00D02387">
      <w:pPr>
        <w:spacing w:line="360" w:lineRule="auto"/>
        <w:rPr>
          <w:rFonts w:ascii="Times New Roman" w:hAnsi="Times New Roman"/>
          <w:sz w:val="48"/>
          <w:szCs w:val="48"/>
          <w:lang w:val="uk-UA"/>
        </w:rPr>
      </w:pPr>
    </w:p>
    <w:p w:rsidR="00E5422E" w:rsidRPr="00D02387" w:rsidRDefault="00E5422E" w:rsidP="007112F3">
      <w:pPr>
        <w:spacing w:line="240" w:lineRule="auto"/>
        <w:jc w:val="center"/>
        <w:rPr>
          <w:rFonts w:ascii="Times New Roman" w:hAnsi="Times New Roman"/>
          <w:b/>
          <w:sz w:val="56"/>
          <w:szCs w:val="56"/>
          <w:lang w:val="uk-UA"/>
        </w:rPr>
      </w:pPr>
      <w:r w:rsidRPr="00D02387">
        <w:rPr>
          <w:rFonts w:ascii="Times New Roman" w:hAnsi="Times New Roman"/>
          <w:b/>
          <w:sz w:val="56"/>
          <w:szCs w:val="56"/>
          <w:lang w:val="uk-UA"/>
        </w:rPr>
        <w:t xml:space="preserve">Освітня програма </w:t>
      </w:r>
    </w:p>
    <w:p w:rsidR="00E5422E" w:rsidRDefault="00E5422E" w:rsidP="007112F3">
      <w:pPr>
        <w:spacing w:line="240" w:lineRule="auto"/>
        <w:jc w:val="center"/>
        <w:rPr>
          <w:rFonts w:ascii="Times New Roman" w:hAnsi="Times New Roman"/>
          <w:b/>
          <w:sz w:val="48"/>
          <w:szCs w:val="48"/>
          <w:lang w:val="uk-UA"/>
        </w:rPr>
      </w:pPr>
      <w:r w:rsidRPr="00D02387">
        <w:rPr>
          <w:rFonts w:ascii="Times New Roman" w:hAnsi="Times New Roman"/>
          <w:b/>
          <w:sz w:val="48"/>
          <w:szCs w:val="48"/>
          <w:lang w:val="uk-UA"/>
        </w:rPr>
        <w:t xml:space="preserve">закладу загальної </w:t>
      </w:r>
      <w:r>
        <w:rPr>
          <w:rFonts w:ascii="Times New Roman" w:hAnsi="Times New Roman"/>
          <w:b/>
          <w:sz w:val="48"/>
          <w:szCs w:val="48"/>
          <w:lang w:val="uk-UA"/>
        </w:rPr>
        <w:t xml:space="preserve">                                             </w:t>
      </w:r>
      <w:r w:rsidRPr="00D02387">
        <w:rPr>
          <w:rFonts w:ascii="Times New Roman" w:hAnsi="Times New Roman"/>
          <w:b/>
          <w:sz w:val="48"/>
          <w:szCs w:val="48"/>
          <w:lang w:val="uk-UA"/>
        </w:rPr>
        <w:t>середньої освіти   І</w:t>
      </w:r>
      <w:r>
        <w:rPr>
          <w:rFonts w:ascii="Times New Roman" w:hAnsi="Times New Roman"/>
          <w:b/>
          <w:sz w:val="48"/>
          <w:szCs w:val="48"/>
          <w:lang w:val="uk-UA"/>
        </w:rPr>
        <w:t>І</w:t>
      </w:r>
      <w:r w:rsidRPr="00D02387">
        <w:rPr>
          <w:rFonts w:ascii="Times New Roman" w:hAnsi="Times New Roman"/>
          <w:b/>
          <w:sz w:val="48"/>
          <w:szCs w:val="48"/>
          <w:lang w:val="uk-UA"/>
        </w:rPr>
        <w:t xml:space="preserve"> ступеня </w:t>
      </w:r>
      <w:r>
        <w:rPr>
          <w:rFonts w:ascii="Times New Roman" w:hAnsi="Times New Roman"/>
          <w:b/>
          <w:sz w:val="48"/>
          <w:szCs w:val="48"/>
          <w:lang w:val="uk-UA"/>
        </w:rPr>
        <w:t xml:space="preserve">                     Петрівської загальноосвітньої школи                    І-ІІІ ступенів                                   Волноваської районної ради                       Донецької області</w:t>
      </w:r>
    </w:p>
    <w:p w:rsidR="00E5422E" w:rsidRPr="00D02387" w:rsidRDefault="00E5422E" w:rsidP="007112F3">
      <w:pPr>
        <w:spacing w:line="240" w:lineRule="auto"/>
        <w:jc w:val="center"/>
        <w:rPr>
          <w:rFonts w:ascii="Times New Roman" w:hAnsi="Times New Roman"/>
          <w:b/>
          <w:sz w:val="48"/>
          <w:szCs w:val="48"/>
          <w:lang w:val="uk-UA"/>
        </w:rPr>
      </w:pPr>
      <w:r>
        <w:rPr>
          <w:rFonts w:ascii="Times New Roman" w:hAnsi="Times New Roman"/>
          <w:b/>
          <w:sz w:val="48"/>
          <w:szCs w:val="48"/>
          <w:lang w:val="uk-UA"/>
        </w:rPr>
        <w:t>на 2018-2023 роки</w:t>
      </w:r>
    </w:p>
    <w:p w:rsidR="00E5422E" w:rsidRDefault="00E5422E" w:rsidP="00334A7A">
      <w:pPr>
        <w:spacing w:line="360" w:lineRule="auto"/>
        <w:rPr>
          <w:rFonts w:ascii="Times New Roman" w:hAnsi="Times New Roman"/>
          <w:sz w:val="28"/>
          <w:szCs w:val="28"/>
          <w:lang w:val="uk-UA"/>
        </w:rPr>
      </w:pPr>
    </w:p>
    <w:p w:rsidR="00E5422E" w:rsidRDefault="00E5422E" w:rsidP="00334A7A">
      <w:pPr>
        <w:spacing w:line="360" w:lineRule="auto"/>
        <w:rPr>
          <w:rFonts w:ascii="Times New Roman" w:hAnsi="Times New Roman"/>
          <w:sz w:val="28"/>
          <w:szCs w:val="28"/>
          <w:lang w:val="uk-UA"/>
        </w:rPr>
      </w:pPr>
    </w:p>
    <w:p w:rsidR="00E5422E" w:rsidRDefault="00E5422E" w:rsidP="00334A7A">
      <w:pPr>
        <w:spacing w:line="360" w:lineRule="auto"/>
        <w:rPr>
          <w:rFonts w:ascii="Times New Roman" w:hAnsi="Times New Roman"/>
          <w:sz w:val="28"/>
          <w:szCs w:val="28"/>
          <w:lang w:val="uk-UA"/>
        </w:rPr>
      </w:pPr>
    </w:p>
    <w:p w:rsidR="00E5422E" w:rsidRDefault="00E5422E" w:rsidP="00334A7A">
      <w:pPr>
        <w:spacing w:line="360" w:lineRule="auto"/>
        <w:rPr>
          <w:rFonts w:ascii="Times New Roman" w:hAnsi="Times New Roman"/>
          <w:sz w:val="28"/>
          <w:szCs w:val="28"/>
          <w:lang w:val="uk-UA"/>
        </w:rPr>
      </w:pPr>
    </w:p>
    <w:p w:rsidR="00E5422E" w:rsidRDefault="00E5422E" w:rsidP="00334A7A">
      <w:pPr>
        <w:spacing w:line="360" w:lineRule="auto"/>
        <w:rPr>
          <w:rFonts w:ascii="Times New Roman" w:hAnsi="Times New Roman"/>
          <w:sz w:val="28"/>
          <w:szCs w:val="28"/>
          <w:lang w:val="uk-UA"/>
        </w:rPr>
      </w:pPr>
    </w:p>
    <w:p w:rsidR="00E5422E" w:rsidRDefault="00E5422E" w:rsidP="00334A7A">
      <w:pPr>
        <w:spacing w:line="360" w:lineRule="auto"/>
        <w:rPr>
          <w:rFonts w:ascii="Times New Roman" w:hAnsi="Times New Roman"/>
          <w:sz w:val="28"/>
          <w:szCs w:val="28"/>
          <w:lang w:val="uk-UA"/>
        </w:rPr>
      </w:pPr>
    </w:p>
    <w:p w:rsidR="00E5422E" w:rsidRDefault="00E5422E" w:rsidP="00665285">
      <w:pPr>
        <w:spacing w:line="360" w:lineRule="auto"/>
        <w:rPr>
          <w:rFonts w:ascii="Times New Roman" w:hAnsi="Times New Roman"/>
          <w:sz w:val="28"/>
          <w:szCs w:val="28"/>
          <w:lang w:val="uk-UA"/>
        </w:rPr>
      </w:pPr>
    </w:p>
    <w:p w:rsidR="00E5422E" w:rsidRPr="00665285" w:rsidRDefault="00E5422E" w:rsidP="00665285">
      <w:pPr>
        <w:spacing w:after="40" w:line="240" w:lineRule="auto"/>
        <w:ind w:firstLine="709"/>
        <w:jc w:val="both"/>
        <w:rPr>
          <w:rFonts w:ascii="Times New Roman" w:hAnsi="Times New Roman"/>
          <w:sz w:val="24"/>
          <w:szCs w:val="24"/>
          <w:lang w:val="uk-UA"/>
        </w:rPr>
      </w:pPr>
      <w:r w:rsidRPr="00665285">
        <w:rPr>
          <w:rFonts w:ascii="Times New Roman" w:hAnsi="Times New Roman"/>
          <w:sz w:val="24"/>
          <w:szCs w:val="24"/>
          <w:lang w:val="uk-UA"/>
        </w:rPr>
        <w:t>Освітню  програму закладу загальної середньої освіти ІІ ступеня (базова середня освіта) розроблено на виконання Закону України «Про освіту», Державного стандарту базової  та повної загальної середньої освіти, затвердженого постановою Кабінету Міністрів  України від 23.11.2011 №1392.</w:t>
      </w:r>
    </w:p>
    <w:p w:rsidR="00E5422E" w:rsidRPr="00665285" w:rsidRDefault="00E5422E" w:rsidP="00665285">
      <w:pPr>
        <w:spacing w:after="40" w:line="240" w:lineRule="auto"/>
        <w:ind w:firstLine="708"/>
        <w:jc w:val="both"/>
        <w:rPr>
          <w:rFonts w:ascii="Times New Roman" w:hAnsi="Times New Roman"/>
          <w:sz w:val="24"/>
          <w:szCs w:val="24"/>
          <w:lang w:val="uk-UA"/>
        </w:rPr>
      </w:pPr>
      <w:r w:rsidRPr="00665285">
        <w:rPr>
          <w:rFonts w:ascii="Times New Roman" w:hAnsi="Times New Roman"/>
          <w:sz w:val="24"/>
          <w:szCs w:val="24"/>
          <w:lang w:val="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визначених Державним стандартом базової та повної загальної освіти (далі Державний стандарт).</w:t>
      </w:r>
    </w:p>
    <w:p w:rsidR="00E5422E" w:rsidRPr="00665285" w:rsidRDefault="00E5422E" w:rsidP="00665285">
      <w:pPr>
        <w:spacing w:after="40" w:line="240" w:lineRule="auto"/>
        <w:ind w:firstLine="708"/>
        <w:jc w:val="both"/>
        <w:rPr>
          <w:rFonts w:ascii="Times New Roman" w:hAnsi="Times New Roman"/>
          <w:sz w:val="24"/>
          <w:szCs w:val="24"/>
          <w:lang w:val="uk-UA"/>
        </w:rPr>
      </w:pPr>
      <w:r w:rsidRPr="00665285">
        <w:rPr>
          <w:rFonts w:ascii="Times New Roman" w:hAnsi="Times New Roman"/>
          <w:sz w:val="24"/>
          <w:szCs w:val="24"/>
          <w:lang w:val="uk-UA"/>
        </w:rPr>
        <w:t>Освітня  програма  закладу загальної середньої освіти ІІ ступеня розроблена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№405.</w:t>
      </w:r>
    </w:p>
    <w:p w:rsidR="00E5422E" w:rsidRPr="00665285" w:rsidRDefault="00E5422E" w:rsidP="00665285">
      <w:pPr>
        <w:spacing w:after="40" w:line="240" w:lineRule="auto"/>
        <w:ind w:firstLine="708"/>
        <w:jc w:val="both"/>
        <w:rPr>
          <w:rFonts w:ascii="Times New Roman" w:hAnsi="Times New Roman"/>
          <w:sz w:val="24"/>
          <w:szCs w:val="24"/>
          <w:lang w:val="uk-UA"/>
        </w:rPr>
      </w:pPr>
      <w:r w:rsidRPr="00665285">
        <w:rPr>
          <w:rFonts w:ascii="Times New Roman" w:hAnsi="Times New Roman"/>
          <w:sz w:val="24"/>
          <w:szCs w:val="24"/>
          <w:lang w:val="uk-UA"/>
        </w:rPr>
        <w:t>Метою базової середньої освіти є всебічний  розвиток   умінь  і навичок учнів, талантів, здібностей, компетентностей, застосування  здобутих знань у  практичних ситуаціях, пошук шляхів інтеграції до  соціокультурного природного середовища,  задоволення фізичних, соціокультурних пізнавальних потреб учнів.</w:t>
      </w:r>
    </w:p>
    <w:p w:rsidR="00E5422E" w:rsidRPr="00665285" w:rsidRDefault="00E5422E" w:rsidP="00665285">
      <w:pPr>
        <w:spacing w:after="40" w:line="240" w:lineRule="auto"/>
        <w:ind w:firstLine="708"/>
        <w:jc w:val="both"/>
        <w:rPr>
          <w:rFonts w:ascii="Times New Roman" w:hAnsi="Times New Roman"/>
          <w:sz w:val="24"/>
          <w:szCs w:val="24"/>
          <w:lang w:val="uk-UA"/>
        </w:rPr>
      </w:pPr>
      <w:r w:rsidRPr="00665285">
        <w:rPr>
          <w:rFonts w:ascii="Times New Roman" w:hAnsi="Times New Roman"/>
          <w:sz w:val="24"/>
          <w:szCs w:val="24"/>
          <w:lang w:val="uk-UA"/>
        </w:rPr>
        <w:t>Загальний обсяг навчального навантаження та  орієнтовна тривалість і  можливі взаємозв’язки  освітніх галузей, предметів: загальний обсяг навчального навантаження для учнів 5-9 класів закладів загальної середньої освіти складає  5845 годин/на</w:t>
      </w:r>
      <w:r>
        <w:rPr>
          <w:rFonts w:ascii="Times New Roman" w:hAnsi="Times New Roman"/>
          <w:sz w:val="24"/>
          <w:szCs w:val="24"/>
          <w:lang w:val="uk-UA"/>
        </w:rPr>
        <w:t xml:space="preserve">вчальний рік  , а саме: для 5 </w:t>
      </w:r>
      <w:r w:rsidRPr="00665285">
        <w:rPr>
          <w:rFonts w:ascii="Times New Roman" w:hAnsi="Times New Roman"/>
          <w:sz w:val="24"/>
          <w:szCs w:val="24"/>
          <w:lang w:val="uk-UA"/>
        </w:rPr>
        <w:t>клас</w:t>
      </w:r>
      <w:r>
        <w:rPr>
          <w:rFonts w:ascii="Times New Roman" w:hAnsi="Times New Roman"/>
          <w:sz w:val="24"/>
          <w:szCs w:val="24"/>
          <w:lang w:val="uk-UA"/>
        </w:rPr>
        <w:t>у</w:t>
      </w:r>
      <w:r w:rsidRPr="00665285">
        <w:rPr>
          <w:rFonts w:ascii="Times New Roman" w:hAnsi="Times New Roman"/>
          <w:sz w:val="24"/>
          <w:szCs w:val="24"/>
          <w:lang w:val="uk-UA"/>
        </w:rPr>
        <w:t xml:space="preserve"> 1050 годин/навчальний рік, для 6 клас</w:t>
      </w:r>
      <w:r>
        <w:rPr>
          <w:rFonts w:ascii="Times New Roman" w:hAnsi="Times New Roman"/>
          <w:sz w:val="24"/>
          <w:szCs w:val="24"/>
          <w:lang w:val="uk-UA"/>
        </w:rPr>
        <w:t>у</w:t>
      </w:r>
      <w:r w:rsidRPr="00665285">
        <w:rPr>
          <w:rFonts w:ascii="Times New Roman" w:hAnsi="Times New Roman"/>
          <w:sz w:val="24"/>
          <w:szCs w:val="24"/>
          <w:lang w:val="uk-UA"/>
        </w:rPr>
        <w:t xml:space="preserve"> – 1155 годин/навчальний</w:t>
      </w:r>
      <w:r>
        <w:rPr>
          <w:rFonts w:ascii="Times New Roman" w:hAnsi="Times New Roman"/>
          <w:sz w:val="24"/>
          <w:szCs w:val="24"/>
          <w:lang w:val="uk-UA"/>
        </w:rPr>
        <w:t xml:space="preserve"> рік, для 7 класу – 1172, 5 </w:t>
      </w:r>
      <w:r w:rsidRPr="00665285">
        <w:rPr>
          <w:rFonts w:ascii="Times New Roman" w:hAnsi="Times New Roman"/>
          <w:sz w:val="24"/>
          <w:szCs w:val="24"/>
          <w:lang w:val="uk-UA"/>
        </w:rPr>
        <w:t>годин/навчальний рік,  для 8 клас</w:t>
      </w:r>
      <w:r>
        <w:rPr>
          <w:rFonts w:ascii="Times New Roman" w:hAnsi="Times New Roman"/>
          <w:sz w:val="24"/>
          <w:szCs w:val="24"/>
          <w:lang w:val="uk-UA"/>
        </w:rPr>
        <w:t>у</w:t>
      </w:r>
      <w:r w:rsidRPr="00665285">
        <w:rPr>
          <w:rFonts w:ascii="Times New Roman" w:hAnsi="Times New Roman"/>
          <w:sz w:val="24"/>
          <w:szCs w:val="24"/>
          <w:lang w:val="uk-UA"/>
        </w:rPr>
        <w:t xml:space="preserve"> – 1207,</w:t>
      </w:r>
      <w:r>
        <w:rPr>
          <w:rFonts w:ascii="Times New Roman" w:hAnsi="Times New Roman"/>
          <w:sz w:val="24"/>
          <w:szCs w:val="24"/>
          <w:lang w:val="uk-UA"/>
        </w:rPr>
        <w:t>5 годин/навчальний рік,  для 9</w:t>
      </w:r>
      <w:r w:rsidRPr="00665285">
        <w:rPr>
          <w:rFonts w:ascii="Times New Roman" w:hAnsi="Times New Roman"/>
          <w:sz w:val="24"/>
          <w:szCs w:val="24"/>
          <w:lang w:val="uk-UA"/>
        </w:rPr>
        <w:t xml:space="preserve"> клас</w:t>
      </w:r>
      <w:r>
        <w:rPr>
          <w:rFonts w:ascii="Times New Roman" w:hAnsi="Times New Roman"/>
          <w:sz w:val="24"/>
          <w:szCs w:val="24"/>
          <w:lang w:val="uk-UA"/>
        </w:rPr>
        <w:t>у</w:t>
      </w:r>
      <w:r w:rsidRPr="00665285">
        <w:rPr>
          <w:rFonts w:ascii="Times New Roman" w:hAnsi="Times New Roman"/>
          <w:sz w:val="24"/>
          <w:szCs w:val="24"/>
          <w:lang w:val="uk-UA"/>
        </w:rPr>
        <w:t xml:space="preserve"> – 1260 годин/навчальний рік.</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Освітню програму укладено за такими галузями:</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Мови і літератури;</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Суспільствознавство;</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Мистецтво;</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Математика;</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 xml:space="preserve"> Природознавство;</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Технології;</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Здоров</w:t>
      </w:r>
      <w:r w:rsidRPr="00665285">
        <w:rPr>
          <w:rFonts w:ascii="Times New Roman" w:hAnsi="Times New Roman"/>
          <w:sz w:val="24"/>
          <w:szCs w:val="24"/>
          <w:lang w:val="en-US"/>
        </w:rPr>
        <w:t>’</w:t>
      </w:r>
      <w:r w:rsidRPr="00665285">
        <w:rPr>
          <w:rFonts w:ascii="Times New Roman" w:hAnsi="Times New Roman"/>
          <w:sz w:val="24"/>
          <w:szCs w:val="24"/>
          <w:lang w:val="uk-UA"/>
        </w:rPr>
        <w:t>я  і фізична культура.</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Освітні  галузі  реалізуються  через окремі предмети. Логічна послідовність вивчення предметів розкривається у відповідних навчальних програмах.</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Основними формами  організації освітнього процесу у закладі загальної середньої освіти ІІ ступеня  є різні типи уроку: формування  компетентностей,  розвитку компетентностей, перевірка або  досягнення компетентностей, комбінований урок, відео-урок,  екскурсії,  віртуальні подорожі, квести, спектаклі, конференції, інтерактивні уроки, інтегровані  уроки, проблемний урок тощо.</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Вибір форм і методів навчання вчитель визначає самостійно, враховуючи конкретні умови роботи, забезпечуючи  досягнення очікуваних результатів, зазначених у навчальних  програмах. Форми  організації освітнього процесу  можуть уточнюватись  і розширюватись.</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Крім уроку, з метою засвоєння нового матеріалу та розвитку компетентностей, проводяться навчально-практичні заняття. Досягнуті  компетентності учні можуть застосувати на  практичних  заняттях і заняттях практикуму (практичне заняття,   експериментальні завдання, оглядова конференція).</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Практичні заняття та заняття практикуму також можуть  будуватися з метою реалізації контрольних функцій освітнього процесу.</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Екскурсії покликані показати учням практичне застосування знань, отриманих при вивченні змісту окремих предметів.</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Освітній  процес організовується за рахунок  навчального часу інваріантної, варіативної складових. Навчальний  час,  передбачений на варіативну складову,  може</w:t>
      </w:r>
      <w:r>
        <w:rPr>
          <w:rFonts w:ascii="Times New Roman" w:hAnsi="Times New Roman"/>
          <w:sz w:val="24"/>
          <w:szCs w:val="24"/>
          <w:lang w:val="uk-UA"/>
        </w:rPr>
        <w:t xml:space="preserve"> </w:t>
      </w:r>
      <w:r w:rsidRPr="00665285">
        <w:rPr>
          <w:rFonts w:ascii="Times New Roman" w:hAnsi="Times New Roman"/>
          <w:sz w:val="24"/>
          <w:szCs w:val="24"/>
          <w:lang w:val="uk-UA"/>
        </w:rPr>
        <w:t>бути використаний на предмети інваріантної складової, на проведення індивідуальних занять та консультацій, запровадження факультативів, курсів за  вибором, поглиблене вивчення окремих предметів.</w:t>
      </w:r>
    </w:p>
    <w:p w:rsidR="00E5422E" w:rsidRPr="00665285" w:rsidRDefault="00E5422E" w:rsidP="00665285">
      <w:pPr>
        <w:spacing w:after="40" w:line="240" w:lineRule="auto"/>
        <w:ind w:firstLine="708"/>
        <w:jc w:val="both"/>
        <w:rPr>
          <w:rFonts w:ascii="Times New Roman" w:hAnsi="Times New Roman"/>
          <w:sz w:val="24"/>
          <w:szCs w:val="24"/>
          <w:lang w:val="uk-UA"/>
        </w:rPr>
      </w:pPr>
      <w:r w:rsidRPr="00665285">
        <w:rPr>
          <w:rFonts w:ascii="Times New Roman" w:hAnsi="Times New Roman"/>
          <w:sz w:val="24"/>
          <w:szCs w:val="24"/>
          <w:lang w:val="uk-UA"/>
        </w:rPr>
        <w:t>Особи з особливими освітніми потребами можуть розпочинати здобуття базової середньої освіти за  інших умов.</w:t>
      </w:r>
    </w:p>
    <w:p w:rsidR="00E5422E" w:rsidRPr="00665285" w:rsidRDefault="00E5422E" w:rsidP="00665285">
      <w:pPr>
        <w:spacing w:after="40" w:line="240" w:lineRule="auto"/>
        <w:ind w:firstLine="708"/>
        <w:jc w:val="both"/>
        <w:rPr>
          <w:rFonts w:ascii="Times New Roman" w:hAnsi="Times New Roman"/>
          <w:sz w:val="24"/>
          <w:szCs w:val="24"/>
          <w:lang w:val="uk-UA"/>
        </w:rPr>
      </w:pPr>
      <w:r w:rsidRPr="00665285">
        <w:rPr>
          <w:rFonts w:ascii="Times New Roman" w:hAnsi="Times New Roman"/>
          <w:sz w:val="24"/>
          <w:szCs w:val="24"/>
          <w:lang w:val="uk-UA"/>
        </w:rPr>
        <w:t>Змістовне  наповнення предмета «Фізична культура» заклад освіти формує самостійно з варіативних модулів  відповідно до особливостей учнів матеріально-технічної бази, кадрового забезпечення, народних традицій. Години фізичної культури не враховуються при визначенні гранично  допустимого навантаження учнів.</w:t>
      </w:r>
    </w:p>
    <w:p w:rsidR="00E5422E" w:rsidRPr="00665285" w:rsidRDefault="00E5422E" w:rsidP="00665285">
      <w:pPr>
        <w:spacing w:after="40" w:line="240" w:lineRule="auto"/>
        <w:ind w:firstLine="708"/>
        <w:jc w:val="both"/>
        <w:rPr>
          <w:rFonts w:ascii="Times New Roman" w:hAnsi="Times New Roman"/>
          <w:sz w:val="24"/>
          <w:szCs w:val="24"/>
          <w:lang w:val="uk-UA"/>
        </w:rPr>
      </w:pPr>
      <w:r w:rsidRPr="00665285">
        <w:rPr>
          <w:rFonts w:ascii="Times New Roman" w:hAnsi="Times New Roman"/>
          <w:sz w:val="24"/>
          <w:szCs w:val="24"/>
          <w:lang w:val="uk-UA"/>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E5422E" w:rsidRPr="00665285" w:rsidRDefault="00E5422E" w:rsidP="00665285">
      <w:pPr>
        <w:spacing w:after="40" w:line="240" w:lineRule="auto"/>
        <w:ind w:firstLine="708"/>
        <w:jc w:val="both"/>
        <w:rPr>
          <w:rFonts w:ascii="Times New Roman" w:hAnsi="Times New Roman"/>
          <w:sz w:val="24"/>
          <w:szCs w:val="24"/>
          <w:lang w:val="uk-UA"/>
        </w:rPr>
      </w:pPr>
      <w:r w:rsidRPr="00665285">
        <w:rPr>
          <w:rFonts w:ascii="Times New Roman" w:hAnsi="Times New Roman"/>
          <w:sz w:val="24"/>
          <w:szCs w:val="24"/>
          <w:lang w:val="uk-UA"/>
        </w:rPr>
        <w:t>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E5422E" w:rsidRPr="00665285" w:rsidRDefault="00E5422E" w:rsidP="00665285">
      <w:pPr>
        <w:spacing w:after="40" w:line="240" w:lineRule="auto"/>
        <w:ind w:firstLine="708"/>
        <w:jc w:val="both"/>
        <w:rPr>
          <w:rFonts w:ascii="Times New Roman" w:hAnsi="Times New Roman"/>
          <w:sz w:val="24"/>
          <w:szCs w:val="24"/>
          <w:lang w:val="uk-UA"/>
        </w:rPr>
      </w:pPr>
      <w:r w:rsidRPr="00665285">
        <w:rPr>
          <w:rFonts w:ascii="Times New Roman" w:hAnsi="Times New Roman"/>
          <w:sz w:val="24"/>
          <w:szCs w:val="24"/>
          <w:lang w:val="uk-UA"/>
        </w:rPr>
        <w:t>Формуванню ключових компетентностей сприяє  встановлення  та реалізації в освітньому процесі міжпредметних і внутрішньопредметних  зв’язків, а саме: змістовно-інформаційних, операційно - діяльнісних і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 формуванню наукового світогляду.</w:t>
      </w:r>
    </w:p>
    <w:p w:rsidR="00E5422E" w:rsidRPr="00665285" w:rsidRDefault="00E5422E" w:rsidP="00665285">
      <w:pPr>
        <w:spacing w:after="40" w:line="240" w:lineRule="auto"/>
        <w:ind w:firstLine="708"/>
        <w:jc w:val="both"/>
        <w:rPr>
          <w:rFonts w:ascii="Times New Roman" w:hAnsi="Times New Roman"/>
          <w:sz w:val="24"/>
          <w:szCs w:val="24"/>
          <w:lang w:val="uk-UA"/>
        </w:rPr>
      </w:pPr>
      <w:r w:rsidRPr="00665285">
        <w:rPr>
          <w:rFonts w:ascii="Times New Roman" w:hAnsi="Times New Roman"/>
          <w:sz w:val="24"/>
          <w:szCs w:val="24"/>
          <w:lang w:val="uk-UA"/>
        </w:rPr>
        <w:t>Компетентнісний  потенціал кожної освітньої галузі  забезпечує формування всіх ключових компетентностей.</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До ключових компетентностей належать:</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спілкування  державною мовою;</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спілкування іноземними мовами;</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математична  компетентність;</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компетентності у  природничих науках і  технологіях;</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інформаційно-цифрова компетентність;</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уміння вчитися  впродовж життя;</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ініціативність і підприємливість;</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соціальна і громадянська компетентності;</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обізнаність і самовираження у сфері культури;</w:t>
      </w:r>
    </w:p>
    <w:p w:rsidR="00E5422E" w:rsidRPr="00665285" w:rsidRDefault="00E5422E" w:rsidP="00665285">
      <w:pPr>
        <w:pStyle w:val="ListParagraph"/>
        <w:numPr>
          <w:ilvl w:val="0"/>
          <w:numId w:val="1"/>
        </w:num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екологічна грамотність і здорове життя..</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У навчальних програмах виокремлено  такі наскрізні лінії ключових компетентностей, як  «Спілкування державною мовою», «Спілкування іноземною мовою», «Математична компетентність», що  спрямовано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вони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Навчання  за наскрізними лініями реалізується  через організацію освітнього середовища,   окремі навчальні  предмети,  предмети за вибором, роботу в проектах, позакласну роботи, роботу гуртків.</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uk-UA"/>
        </w:rPr>
        <w:t>Метою освітньої галузі «Мови  і літератури»</w:t>
      </w:r>
      <w:r w:rsidRPr="00665285">
        <w:rPr>
          <w:rFonts w:ascii="Times New Roman" w:hAnsi="Times New Roman"/>
          <w:sz w:val="24"/>
          <w:szCs w:val="24"/>
          <w:lang w:val="uk-UA"/>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E5422E" w:rsidRPr="00665285" w:rsidRDefault="00E5422E" w:rsidP="00665285">
      <w:pPr>
        <w:spacing w:after="40" w:line="240" w:lineRule="auto"/>
        <w:ind w:firstLine="360"/>
        <w:jc w:val="both"/>
        <w:rPr>
          <w:rFonts w:ascii="Times New Roman" w:hAnsi="Times New Roman"/>
          <w:b/>
          <w:sz w:val="24"/>
          <w:szCs w:val="24"/>
          <w:lang w:val="uk-UA"/>
        </w:rPr>
      </w:pPr>
      <w:r w:rsidRPr="00665285">
        <w:rPr>
          <w:rFonts w:ascii="Times New Roman" w:hAnsi="Times New Roman"/>
          <w:b/>
          <w:sz w:val="24"/>
          <w:szCs w:val="24"/>
          <w:lang w:val="uk-UA"/>
        </w:rPr>
        <w:t>Мовний компонент.</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До мовного компонента  належать українська мова, мова національних меншин (російська  мова як окремий предмет), іноземна  (англійська) мова. До літературного компонента – українська література , зарубіжна  література.</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uk-UA"/>
        </w:rPr>
        <w:t>Здобувач освіти</w:t>
      </w:r>
      <w:r w:rsidRPr="00665285">
        <w:rPr>
          <w:rFonts w:ascii="Times New Roman" w:hAnsi="Times New Roman"/>
          <w:sz w:val="24"/>
          <w:szCs w:val="24"/>
          <w:lang w:val="uk-UA"/>
        </w:rPr>
        <w:t xml:space="preserve"> виконує Державні вимоги до  рівня  загальноосвітньої підготовки учнів із навчальних предметів, зазначені  у Державному стандарті базової  і повної  загальної середньої освіти: Державні вимоги з української, іноземної мови визначені  за мовленн</w:t>
      </w:r>
      <w:r>
        <w:rPr>
          <w:rFonts w:ascii="Times New Roman" w:hAnsi="Times New Roman"/>
          <w:sz w:val="24"/>
          <w:szCs w:val="24"/>
          <w:lang w:val="uk-UA"/>
        </w:rPr>
        <w:t xml:space="preserve">євою, мовною, соціокультурною, </w:t>
      </w:r>
      <w:r w:rsidRPr="00665285">
        <w:rPr>
          <w:rFonts w:ascii="Times New Roman" w:hAnsi="Times New Roman"/>
          <w:sz w:val="24"/>
          <w:szCs w:val="24"/>
          <w:lang w:val="uk-UA"/>
        </w:rPr>
        <w:t>діяльнісною лініями, зокрема:  вміння розмовляти правильно і комунікативно доцільно, орієнтуватися в мовленнєвій ситуації, у сферах спілкування, осмислювати, планувати, висловлювати, володіти всіма видами мовленнєвої діяльності, сприймати текст, запам’ятовувати  зміст,  розуміти текст, переказувати (усно, письмово, докладно, стило, вибірково), самостійно створювати  письмові тексти, висловлювати в них власну думку, дотримуватися орфоепічних норм, знати правила орфографії, пунктуації, визначати  істотні ознаки  лексикологічних понять і  фразеологізмів, розрізняти  словозміну і словотвір, частини мови, члени речення, пояснювати будову словосполучень, різних видів речень, правильно писати слова відповідно до вивчених орфографічних  правил,  визначати смислові  та синтаксичні  відношення у реченні для обґрунтування вибору  розділових знаків, застосовувати основні   загальнонавчальні  творчі вміння, користуватися основними комунікативними  стратегіями.</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Крім того,  державні вимоги до  рівня  загальноосвітньої підготовки учнів,  диференційовано  за 5 видами мовленнєвої діяльності : аудіювання, читання, говоріння,  діалогічне  мовлення, письмо.</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uk-UA"/>
        </w:rPr>
        <w:t>Здобувач  освіти</w:t>
      </w:r>
      <w:r w:rsidRPr="00665285">
        <w:rPr>
          <w:rFonts w:ascii="Times New Roman" w:hAnsi="Times New Roman"/>
          <w:sz w:val="24"/>
          <w:szCs w:val="24"/>
          <w:lang w:val="uk-UA"/>
        </w:rPr>
        <w:t xml:space="preserve"> </w:t>
      </w:r>
      <w:r w:rsidRPr="00665285">
        <w:rPr>
          <w:rFonts w:ascii="Times New Roman" w:hAnsi="Times New Roman"/>
          <w:b/>
          <w:sz w:val="24"/>
          <w:szCs w:val="24"/>
          <w:lang w:val="uk-UA"/>
        </w:rPr>
        <w:t>повинен  знати</w:t>
      </w:r>
      <w:r w:rsidRPr="00665285">
        <w:rPr>
          <w:rFonts w:ascii="Times New Roman" w:hAnsi="Times New Roman"/>
          <w:sz w:val="24"/>
          <w:szCs w:val="24"/>
          <w:lang w:val="uk-UA"/>
        </w:rPr>
        <w:t xml:space="preserve">  достатню кількість  мовних одиниць для забезпечення  комунікативних потреб у межах визначених сфер  і  тематик спілкування, знати основні правила орфографії  та пунктуації, уміти складати речення,  продукувати  письмове повідомлення з дотриманням мовних правил, розуміти зміст висловлювань, що   стосуються освітньої, особистої сфери спілкування, невідкладних текстів пізнавального характеру, розуміти зміст  невідкладних автентичних текстів різних жанрів і стилів, створювати зв’язні   повідомлення, встановлювати і підтримувати  спілкування  із співрозмовником у межах визначеної  тематики  і сфери спілкування , робити нотатки, заповнювати  анкету, уміти написати лист, автобіографію, твір,  сприймати новий  досвід ,  нову мову, нові способи поведінки і життєдіяльності, критично оцінювати  навчальні досягнення та визначати шляхи їх удосконалення .</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uk-UA"/>
        </w:rPr>
        <w:t>Літературний компонент</w:t>
      </w:r>
      <w:r w:rsidRPr="00665285">
        <w:rPr>
          <w:rFonts w:ascii="Times New Roman" w:hAnsi="Times New Roman"/>
          <w:sz w:val="24"/>
          <w:szCs w:val="24"/>
          <w:lang w:val="uk-UA"/>
        </w:rPr>
        <w:t xml:space="preserve">  передбачає  вміння читати виразно, сприймати емоційно, осмислювати  творчо художній текст, робити художній аналіз  твору, знати визначення основних  теоретико - літературнознавчих понять, розрізняти напрями   та течії, роди  і жанри, визначати жанрово-родову приналежність твору, проводити пошуково-дослідницьку діяльність, користуватись  літературознавчими  словниками, енциклопедіями, знати характерні риси основних етапів літератури в контексті культури, виявляти зв’язки  літератури  з філософією, фольклором,  міфологією, видами мистецтва, аналізувати та  інтерпретувати твір у культурологічному контексті, вміти  зіставляти образи, теми, сюжети, що належить до   різних національних  літератур.</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uk-UA"/>
        </w:rPr>
        <w:t>ІІ Освітня галузь «Сульспільствознавство»</w:t>
      </w:r>
      <w:r w:rsidRPr="00665285">
        <w:rPr>
          <w:rFonts w:ascii="Times New Roman" w:hAnsi="Times New Roman"/>
          <w:sz w:val="24"/>
          <w:szCs w:val="24"/>
          <w:lang w:val="uk-UA"/>
        </w:rPr>
        <w:t xml:space="preserve"> передбачає  знання і розуміння, що таке   історія, як відбувається відлік часу в історії. Здобувач освіти  повинен  уміти  і застосовувати набуті  знання  та вміння для того, щоб  визначити  тривалість і послідовність  і</w:t>
      </w:r>
      <w:r>
        <w:rPr>
          <w:rFonts w:ascii="Times New Roman" w:hAnsi="Times New Roman"/>
          <w:sz w:val="24"/>
          <w:szCs w:val="24"/>
          <w:lang w:val="uk-UA"/>
        </w:rPr>
        <w:t xml:space="preserve">сторичних подій, співвідносити </w:t>
      </w:r>
      <w:r w:rsidRPr="00665285">
        <w:rPr>
          <w:rFonts w:ascii="Times New Roman" w:hAnsi="Times New Roman"/>
          <w:sz w:val="24"/>
          <w:szCs w:val="24"/>
          <w:lang w:val="uk-UA"/>
        </w:rPr>
        <w:t>рік із століттям, працювати з  історичними картками, підручником, документами,  зіставляти окремі події,  знати основні події з історії стародавнього світу,  періодизацію історії, порівнювати держави, суспільства, діяльність  історичних осіб, використовувати адаптовані історичні джерела (таблиці, схеми, тексти).</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sz w:val="24"/>
          <w:szCs w:val="24"/>
          <w:lang w:val="uk-UA"/>
        </w:rPr>
        <w:t>Забезпечити виконання вимог історичного, суспільствознавчого компонентів, визначених Державним стандартом.</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uk-UA"/>
        </w:rPr>
        <w:t>ІІІ Освітня галузь «Мистецтво»</w:t>
      </w:r>
      <w:r w:rsidRPr="00665285">
        <w:rPr>
          <w:rFonts w:ascii="Times New Roman" w:hAnsi="Times New Roman"/>
          <w:sz w:val="24"/>
          <w:szCs w:val="24"/>
          <w:lang w:val="uk-UA"/>
        </w:rPr>
        <w:t xml:space="preserve"> передбачає реалізацію музичної, культурологічної змістовних лінії.</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uk-UA"/>
        </w:rPr>
        <w:t>Здобувач освіти опановує знання</w:t>
      </w:r>
      <w:r w:rsidRPr="00665285">
        <w:rPr>
          <w:rFonts w:ascii="Times New Roman" w:hAnsi="Times New Roman"/>
          <w:sz w:val="24"/>
          <w:szCs w:val="24"/>
          <w:lang w:val="uk-UA"/>
        </w:rPr>
        <w:t xml:space="preserve">  про основні риси творчості відомих композиторів, характерні ознаки народної творчості, про творчу спадщину відомих  представників українського та світового мистецтва,  особливості розвитку  мистецтва, уміє виражати  ціннісне ставлення до творів мистецтва у процесі їх аналізу, інтерпретації, застосовуючи відповідну  термінологію, виявляє естетичне  ставлення  до музичного мистецтва, класичного і сучасного  мистецтва, виражає власні  оцінні судження  у процесі комунікації.</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en-US"/>
        </w:rPr>
        <w:t>IV</w:t>
      </w:r>
      <w:r w:rsidRPr="00665285">
        <w:rPr>
          <w:rFonts w:ascii="Times New Roman" w:hAnsi="Times New Roman"/>
          <w:b/>
          <w:sz w:val="24"/>
          <w:szCs w:val="24"/>
          <w:lang w:val="uk-UA"/>
        </w:rPr>
        <w:t xml:space="preserve"> Освітня галузь «Математика»</w:t>
      </w:r>
      <w:r w:rsidRPr="00665285">
        <w:rPr>
          <w:rFonts w:ascii="Times New Roman" w:hAnsi="Times New Roman"/>
          <w:sz w:val="24"/>
          <w:szCs w:val="24"/>
          <w:lang w:val="uk-UA"/>
        </w:rPr>
        <w:t xml:space="preserve"> передбачає набуття здобувачем освіти знань про  натуральне, ціле, раціональне, дійсне число та  числові множини, можливість подання  раціональних чисел звичайними дробами, а дійсних – нескінченими десятковими дробами, числовий  вираз, вираз із змінними одночлен, многочлен та дробові вирази, рівняння, нерівність та їх  розв’язання, означення і властивості лінійних та квадратних  рівнянь, координатну пряму і координаційну площу,   про множини, комбінаторні задачі, ймовірність випадкової події, означення геометричних фігур, довжину відрізка, кола, міру кута, площу та об'єм геометричної фігури.</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uk-UA"/>
        </w:rPr>
        <w:t>Здобувач освіти повинен уміти</w:t>
      </w:r>
      <w:r w:rsidRPr="00665285">
        <w:rPr>
          <w:rFonts w:ascii="Times New Roman" w:hAnsi="Times New Roman"/>
          <w:sz w:val="24"/>
          <w:szCs w:val="24"/>
          <w:lang w:val="uk-UA"/>
        </w:rPr>
        <w:t xml:space="preserve"> порівнювати числа,  округлювати їх, виконувати арифметичні дії,  проводити відсоткові розрахунки, застосовувати властивості пропорції, знаходити значення числового виразу , перетворювати  цілі дробові вирази, застосовувати вивчені властивості під час розв’язання  задач, уміти розв’язувати  лінійні і квадратні рівняння й нерівності, складати рівняння і системи рівнянь за умовою тестової задачі, будувати та аналізувати графіки  функцій, розв’язувати задачі із застосуванням формул загального  члена та суми перших членів прогресії, розв’язувати  комбінаторні задачі, обчислювати ймовірність випадкової події в досліді   рівноможливими результатами, розпізнавати і зображувати геометричні фігури на площині, виконувати основні операції над векторами, розв’язувати задачі зокрема  прикладного змісту, розв’язувати  трикутники.   </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en-US"/>
        </w:rPr>
        <w:t>V</w:t>
      </w:r>
      <w:r w:rsidRPr="00665285">
        <w:rPr>
          <w:rFonts w:ascii="Times New Roman" w:hAnsi="Times New Roman"/>
          <w:b/>
          <w:sz w:val="24"/>
          <w:szCs w:val="24"/>
          <w:lang w:val="uk-UA"/>
        </w:rPr>
        <w:t xml:space="preserve"> Освітня галузь «Природознавство»</w:t>
      </w:r>
      <w:r w:rsidRPr="00665285">
        <w:rPr>
          <w:rFonts w:ascii="Times New Roman" w:hAnsi="Times New Roman"/>
          <w:sz w:val="24"/>
          <w:szCs w:val="24"/>
          <w:lang w:val="uk-UA"/>
        </w:rPr>
        <w:t xml:space="preserve"> містять  загально природничий, біологічний, географічний, фізичний, хімічний компоненти.</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uk-UA"/>
        </w:rPr>
        <w:t>Здобувач освіти розуміє</w:t>
      </w:r>
      <w:r w:rsidRPr="00665285">
        <w:rPr>
          <w:rFonts w:ascii="Times New Roman" w:hAnsi="Times New Roman"/>
          <w:sz w:val="24"/>
          <w:szCs w:val="24"/>
          <w:lang w:val="uk-UA"/>
        </w:rPr>
        <w:t xml:space="preserve"> взаємозв’язки  між об’єктами  і явищами природи, загальні властивості живих систем, знає прилади  і пристрої, що використовуються  у процесі вивчення об’єктів  і явищ природи, хімічний склад і загальний план будови і процеси  життєдіяльності клітин організмів різних царств живої природи, будову, функціонування , розвиток і поведінку організмів, принципи роботи регулярних систем, життєві цикли  організмів, недороганізмові системи (популяція, екосистема, біосфера), основні класифікації,  характерні ознаки організмів основних таксонів, сучасну  систему органічного  світу  і систематичне  положення людини в ній;  складові географічної науки, історичні етапи  пізнання Землі, методи дослідження, складові географічної оболонки , географічні особливості материків, океанів, регіонів і країн світу, України, своєї місцевості, суть географічних понять: природа, населення, господарство регіональних географічних  систем; історію розвитку  фізичних  знань, відомих учених-фізиків, фізичні характеристики стану природного середовища, основні поняття і фізичні величини; будову атома, склад  органічних і неорганічних речовин, назви хімічних  символів, структуру  періодичної  системи, ознаки  та умови  перебігу хімічних реакцій, зміст  рівнянь хімічних реакцій, суть  закону збереження маси речовини. Уміє порівнювати ,  розпізнавати,  описувати явища  природи,  об’єкти, прояснювати  будову і рухи землі, проводити прості  досліди, уміти  користуватися приладами під час проведення досліджень, дотримуватись правил безпеки під час проведення дослідів, порівнювати будову і функції клітин різних організмів, прогнозувати наслідки  господарської діяльності людини,  пояснювати проблеми і перспективи використання  природних ресурсів, аналізувати  географію природних   ресурсів і глобальних проблем, уміти застосовувати  здобуті знання для  пояснення  фізичних явищ і процесів, хімічних реакцій, розв’язувати  фізичні, біологічні, хімічні задачі, складати хімічні формули за значенням валентності та ступеня  окиснення,  розрізняти хімічні та фізичні явища,  робити висновки, розв’язувати експериментальні  задачі, уміти висловлювати судження про  вплив різних речовин на здоров’я  людини та  навколишнє природне середовище, використовувати  знання у різних життєвих ситуаціях.</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en-US"/>
        </w:rPr>
        <w:t>V</w:t>
      </w:r>
      <w:r w:rsidRPr="00665285">
        <w:rPr>
          <w:rFonts w:ascii="Times New Roman" w:hAnsi="Times New Roman"/>
          <w:b/>
          <w:sz w:val="24"/>
          <w:szCs w:val="24"/>
          <w:lang w:val="uk-UA"/>
        </w:rPr>
        <w:t>І Освітня галузь «Технології»</w:t>
      </w:r>
      <w:r w:rsidRPr="00665285">
        <w:rPr>
          <w:rFonts w:ascii="Times New Roman" w:hAnsi="Times New Roman"/>
          <w:sz w:val="24"/>
          <w:szCs w:val="24"/>
          <w:lang w:val="uk-UA"/>
        </w:rPr>
        <w:t xml:space="preserve"> містить інформаційно-комунікаційний, технологічний компоненти.</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uk-UA"/>
        </w:rPr>
        <w:t>Здобувач освіти розуміє</w:t>
      </w:r>
      <w:r w:rsidRPr="00665285">
        <w:rPr>
          <w:rFonts w:ascii="Times New Roman" w:hAnsi="Times New Roman"/>
          <w:sz w:val="24"/>
          <w:szCs w:val="24"/>
          <w:lang w:val="uk-UA"/>
        </w:rPr>
        <w:t xml:space="preserve"> поняття інформації,  системи, повідомлення даних, інформаційних об’єктів  різних видів, аналізує інформаційні процеси у живій природі, суспільстві, техніці, знає склад і характеристики комп’ютера , склад і функції програмного забезпечення, структуру і складові комп’ютерних мереж, правила створення електронних документів, проводить дослідно-пошукову діяльність у процесі проектування, розуміє і виконує елементи художнього конструювання за графічним зображенням або власним </w:t>
      </w:r>
    </w:p>
    <w:p w:rsidR="00E5422E" w:rsidRPr="00665285" w:rsidRDefault="00E5422E" w:rsidP="00665285">
      <w:pPr>
        <w:spacing w:after="40" w:line="240" w:lineRule="auto"/>
        <w:jc w:val="both"/>
        <w:rPr>
          <w:rFonts w:ascii="Times New Roman" w:hAnsi="Times New Roman"/>
          <w:sz w:val="24"/>
          <w:szCs w:val="24"/>
          <w:lang w:val="uk-UA"/>
        </w:rPr>
      </w:pPr>
      <w:r w:rsidRPr="00665285">
        <w:rPr>
          <w:rFonts w:ascii="Times New Roman" w:hAnsi="Times New Roman"/>
          <w:sz w:val="24"/>
          <w:szCs w:val="24"/>
          <w:lang w:val="uk-UA"/>
        </w:rPr>
        <w:t>задумом, реалізовує проекти, оцінює результати  продуктивної творчої діяльності за визначеними критеріями, використовує на  практиці елементи художньої та  технічної творчості  у традиційних видах трудової діяльності.</w:t>
      </w:r>
    </w:p>
    <w:p w:rsidR="00E5422E" w:rsidRPr="00665285" w:rsidRDefault="00E5422E" w:rsidP="00665285">
      <w:pPr>
        <w:spacing w:after="40" w:line="240" w:lineRule="auto"/>
        <w:ind w:firstLine="360"/>
        <w:jc w:val="both"/>
        <w:rPr>
          <w:rFonts w:ascii="Times New Roman" w:hAnsi="Times New Roman"/>
          <w:sz w:val="24"/>
          <w:szCs w:val="24"/>
          <w:lang w:val="uk-UA"/>
        </w:rPr>
      </w:pPr>
      <w:r w:rsidRPr="00665285">
        <w:rPr>
          <w:rFonts w:ascii="Times New Roman" w:hAnsi="Times New Roman"/>
          <w:b/>
          <w:sz w:val="24"/>
          <w:szCs w:val="24"/>
          <w:lang w:val="en-US"/>
        </w:rPr>
        <w:t>V</w:t>
      </w:r>
      <w:r w:rsidRPr="00665285">
        <w:rPr>
          <w:rFonts w:ascii="Times New Roman" w:hAnsi="Times New Roman"/>
          <w:b/>
          <w:sz w:val="24"/>
          <w:szCs w:val="24"/>
          <w:lang w:val="uk-UA"/>
        </w:rPr>
        <w:t>ІІ Освітня галузь «Здоров</w:t>
      </w:r>
      <w:r w:rsidRPr="00665285">
        <w:rPr>
          <w:rFonts w:ascii="Times New Roman" w:hAnsi="Times New Roman"/>
          <w:b/>
          <w:sz w:val="24"/>
          <w:szCs w:val="24"/>
        </w:rPr>
        <w:t>’</w:t>
      </w:r>
      <w:r w:rsidRPr="00665285">
        <w:rPr>
          <w:rFonts w:ascii="Times New Roman" w:hAnsi="Times New Roman"/>
          <w:b/>
          <w:sz w:val="24"/>
          <w:szCs w:val="24"/>
          <w:lang w:val="uk-UA"/>
        </w:rPr>
        <w:t>я і фізична  культура»</w:t>
      </w:r>
      <w:r w:rsidRPr="00665285">
        <w:rPr>
          <w:rFonts w:ascii="Times New Roman" w:hAnsi="Times New Roman"/>
          <w:sz w:val="24"/>
          <w:szCs w:val="24"/>
          <w:lang w:val="uk-UA"/>
        </w:rPr>
        <w:t xml:space="preserve"> сприяє формуванню  в здобувачів освіти  здоров’язбережувальних компетентностей. Здобувач освіти  розуміє сутність здоров’я, вплив природних  і соціальних факторів , фізичної активності на здоров’я, вплив факторів ризику на рівень  безпеки, вікові індивідуальні  зміни в організмі, здоров’я як єдине ціле, виконує стройові  та організуючі справи,  різновиди ходьби, бігу, стрибки, загальнорозвивальні вправи, вправи  на швидкість, спритність, витривалість, гнучкість, сили, уміє виконувати технічні елементи з обраного виду спорту, спеціальні та підготовчі фізичні вправи, знає історію  розвитку та становлення Олімпійського руху, Олімпійських ігор, загальну характеристику   здорового способу життя, вплив  фізичних вправ і спорту на  стан фізичного розвитку; усвідомлює значення занять фізичними вправами.</w:t>
      </w:r>
    </w:p>
    <w:p w:rsidR="00E5422E" w:rsidRPr="00665285" w:rsidRDefault="00E5422E" w:rsidP="00665285">
      <w:pPr>
        <w:spacing w:after="40" w:line="240" w:lineRule="auto"/>
        <w:ind w:firstLine="567"/>
        <w:rPr>
          <w:rFonts w:ascii="Times New Roman" w:hAnsi="Times New Roman"/>
          <w:sz w:val="24"/>
          <w:szCs w:val="24"/>
          <w:lang w:val="uk-UA"/>
        </w:rPr>
      </w:pPr>
      <w:r w:rsidRPr="00665285">
        <w:rPr>
          <w:rFonts w:ascii="Times New Roman" w:hAnsi="Times New Roman"/>
          <w:sz w:val="24"/>
          <w:szCs w:val="24"/>
          <w:lang w:val="uk-UA"/>
        </w:rPr>
        <w:t>Система внутрішнього забезпечення якості складається  з таких компонентів:</w:t>
      </w:r>
    </w:p>
    <w:p w:rsidR="00E5422E" w:rsidRPr="00665285" w:rsidRDefault="00E5422E" w:rsidP="00665285">
      <w:pPr>
        <w:pStyle w:val="ListParagraph"/>
        <w:numPr>
          <w:ilvl w:val="0"/>
          <w:numId w:val="1"/>
        </w:numPr>
        <w:spacing w:after="40" w:line="240" w:lineRule="auto"/>
        <w:rPr>
          <w:rFonts w:ascii="Times New Roman" w:hAnsi="Times New Roman"/>
          <w:sz w:val="24"/>
          <w:szCs w:val="24"/>
          <w:lang w:val="uk-UA"/>
        </w:rPr>
      </w:pPr>
      <w:r w:rsidRPr="00665285">
        <w:rPr>
          <w:rFonts w:ascii="Times New Roman" w:hAnsi="Times New Roman"/>
          <w:sz w:val="24"/>
          <w:szCs w:val="24"/>
          <w:lang w:val="uk-UA"/>
        </w:rPr>
        <w:t>кадрове забезпечення освітньої  діяльності;</w:t>
      </w:r>
    </w:p>
    <w:p w:rsidR="00E5422E" w:rsidRPr="00665285" w:rsidRDefault="00E5422E" w:rsidP="00665285">
      <w:pPr>
        <w:pStyle w:val="ListParagraph"/>
        <w:numPr>
          <w:ilvl w:val="0"/>
          <w:numId w:val="1"/>
        </w:numPr>
        <w:spacing w:after="40" w:line="240" w:lineRule="auto"/>
        <w:rPr>
          <w:rFonts w:ascii="Times New Roman" w:hAnsi="Times New Roman"/>
          <w:sz w:val="24"/>
          <w:szCs w:val="24"/>
          <w:lang w:val="uk-UA"/>
        </w:rPr>
      </w:pPr>
      <w:r w:rsidRPr="00665285">
        <w:rPr>
          <w:rFonts w:ascii="Times New Roman" w:hAnsi="Times New Roman"/>
          <w:sz w:val="24"/>
          <w:szCs w:val="24"/>
          <w:lang w:val="uk-UA"/>
        </w:rPr>
        <w:t>навчально-методичне забезпечення освітньої  діяльності;</w:t>
      </w:r>
    </w:p>
    <w:p w:rsidR="00E5422E" w:rsidRPr="00665285" w:rsidRDefault="00E5422E" w:rsidP="00665285">
      <w:pPr>
        <w:pStyle w:val="ListParagraph"/>
        <w:numPr>
          <w:ilvl w:val="0"/>
          <w:numId w:val="1"/>
        </w:numPr>
        <w:spacing w:after="40" w:line="240" w:lineRule="auto"/>
        <w:rPr>
          <w:rFonts w:ascii="Times New Roman" w:hAnsi="Times New Roman"/>
          <w:sz w:val="24"/>
          <w:szCs w:val="24"/>
          <w:lang w:val="uk-UA"/>
        </w:rPr>
      </w:pPr>
      <w:r w:rsidRPr="00665285">
        <w:rPr>
          <w:rFonts w:ascii="Times New Roman" w:hAnsi="Times New Roman"/>
          <w:sz w:val="24"/>
          <w:szCs w:val="24"/>
          <w:lang w:val="uk-UA"/>
        </w:rPr>
        <w:t xml:space="preserve"> матеріально-технічне забезпечення освітньої діяльності;</w:t>
      </w:r>
    </w:p>
    <w:p w:rsidR="00E5422E" w:rsidRPr="00665285" w:rsidRDefault="00E5422E" w:rsidP="00665285">
      <w:pPr>
        <w:pStyle w:val="ListParagraph"/>
        <w:numPr>
          <w:ilvl w:val="0"/>
          <w:numId w:val="1"/>
        </w:numPr>
        <w:spacing w:after="40" w:line="240" w:lineRule="auto"/>
        <w:rPr>
          <w:rFonts w:ascii="Times New Roman" w:hAnsi="Times New Roman"/>
          <w:sz w:val="24"/>
          <w:szCs w:val="24"/>
          <w:lang w:val="uk-UA"/>
        </w:rPr>
      </w:pPr>
      <w:r w:rsidRPr="00665285">
        <w:rPr>
          <w:rFonts w:ascii="Times New Roman" w:hAnsi="Times New Roman"/>
          <w:sz w:val="24"/>
          <w:szCs w:val="24"/>
          <w:lang w:val="uk-UA"/>
        </w:rPr>
        <w:t>якість проведення уроків, заходів;</w:t>
      </w:r>
    </w:p>
    <w:p w:rsidR="00E5422E" w:rsidRPr="00665285" w:rsidRDefault="00E5422E" w:rsidP="00665285">
      <w:pPr>
        <w:pStyle w:val="ListParagraph"/>
        <w:numPr>
          <w:ilvl w:val="0"/>
          <w:numId w:val="1"/>
        </w:numPr>
        <w:spacing w:after="40" w:line="240" w:lineRule="auto"/>
        <w:rPr>
          <w:rFonts w:ascii="Times New Roman" w:hAnsi="Times New Roman"/>
          <w:sz w:val="24"/>
          <w:szCs w:val="24"/>
          <w:lang w:val="uk-UA"/>
        </w:rPr>
      </w:pPr>
      <w:r w:rsidRPr="00665285">
        <w:rPr>
          <w:rFonts w:ascii="Times New Roman" w:hAnsi="Times New Roman"/>
          <w:sz w:val="24"/>
          <w:szCs w:val="24"/>
          <w:lang w:val="uk-UA"/>
        </w:rPr>
        <w:t>моніторинг досягнення учнями результатів навчання (компетентностей).</w:t>
      </w:r>
    </w:p>
    <w:p w:rsidR="00E5422E" w:rsidRPr="00665285" w:rsidRDefault="00E5422E" w:rsidP="00665285">
      <w:pPr>
        <w:spacing w:after="40" w:line="240" w:lineRule="auto"/>
        <w:ind w:firstLine="360"/>
        <w:rPr>
          <w:rFonts w:ascii="Times New Roman" w:hAnsi="Times New Roman"/>
          <w:sz w:val="24"/>
          <w:szCs w:val="24"/>
          <w:lang w:val="uk-UA"/>
        </w:rPr>
      </w:pPr>
      <w:r w:rsidRPr="00665285">
        <w:rPr>
          <w:rFonts w:ascii="Times New Roman" w:hAnsi="Times New Roman"/>
          <w:sz w:val="24"/>
          <w:szCs w:val="24"/>
          <w:lang w:val="uk-UA"/>
        </w:rPr>
        <w:t xml:space="preserve">На основі  освітньої програми закладу </w:t>
      </w:r>
      <w:r>
        <w:rPr>
          <w:rFonts w:ascii="Times New Roman" w:hAnsi="Times New Roman"/>
          <w:sz w:val="24"/>
          <w:szCs w:val="24"/>
          <w:lang w:val="uk-UA"/>
        </w:rPr>
        <w:t>освіти, складається  та затверд</w:t>
      </w:r>
      <w:r w:rsidRPr="00665285">
        <w:rPr>
          <w:rFonts w:ascii="Times New Roman" w:hAnsi="Times New Roman"/>
          <w:sz w:val="24"/>
          <w:szCs w:val="24"/>
          <w:lang w:val="uk-UA"/>
        </w:rPr>
        <w:t xml:space="preserve">жується навчальний план закладу освіти, що конкретизує  організацію освітнього процесу.                                                                                           </w:t>
      </w:r>
    </w:p>
    <w:p w:rsidR="00E5422E" w:rsidRPr="00665285" w:rsidRDefault="00E5422E" w:rsidP="00665285">
      <w:pPr>
        <w:spacing w:after="40" w:line="240" w:lineRule="auto"/>
        <w:rPr>
          <w:rFonts w:ascii="Times New Roman" w:hAnsi="Times New Roman"/>
          <w:sz w:val="24"/>
          <w:szCs w:val="24"/>
          <w:lang w:val="uk-UA"/>
        </w:rPr>
      </w:pPr>
    </w:p>
    <w:sectPr w:rsidR="00E5422E" w:rsidRPr="00665285" w:rsidSect="00665285">
      <w:headerReference w:type="even" r:id="rId7"/>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22E" w:rsidRDefault="00E5422E" w:rsidP="008D6897">
      <w:pPr>
        <w:spacing w:after="0" w:line="240" w:lineRule="auto"/>
      </w:pPr>
      <w:r>
        <w:separator/>
      </w:r>
    </w:p>
  </w:endnote>
  <w:endnote w:type="continuationSeparator" w:id="0">
    <w:p w:rsidR="00E5422E" w:rsidRDefault="00E5422E" w:rsidP="008D6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22E" w:rsidRDefault="00E5422E" w:rsidP="008D6897">
      <w:pPr>
        <w:spacing w:after="0" w:line="240" w:lineRule="auto"/>
      </w:pPr>
      <w:r>
        <w:separator/>
      </w:r>
    </w:p>
  </w:footnote>
  <w:footnote w:type="continuationSeparator" w:id="0">
    <w:p w:rsidR="00E5422E" w:rsidRDefault="00E5422E" w:rsidP="008D6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2E" w:rsidRDefault="00E5422E" w:rsidP="00C538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22E" w:rsidRDefault="00E542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2E" w:rsidRDefault="00E5422E" w:rsidP="00C538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5422E" w:rsidRDefault="00E542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44CF8"/>
    <w:multiLevelType w:val="hybridMultilevel"/>
    <w:tmpl w:val="28D86F4E"/>
    <w:lvl w:ilvl="0" w:tplc="F6B66B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A7A"/>
    <w:rsid w:val="000304B3"/>
    <w:rsid w:val="000719DC"/>
    <w:rsid w:val="000A060D"/>
    <w:rsid w:val="000B1A1D"/>
    <w:rsid w:val="000E65F2"/>
    <w:rsid w:val="00105974"/>
    <w:rsid w:val="00142BE7"/>
    <w:rsid w:val="0022539A"/>
    <w:rsid w:val="002674BC"/>
    <w:rsid w:val="0027465B"/>
    <w:rsid w:val="002F4D4A"/>
    <w:rsid w:val="003240F1"/>
    <w:rsid w:val="00334A7A"/>
    <w:rsid w:val="00363938"/>
    <w:rsid w:val="003B4653"/>
    <w:rsid w:val="003B7B43"/>
    <w:rsid w:val="004A5BD8"/>
    <w:rsid w:val="004C32ED"/>
    <w:rsid w:val="004D3D0E"/>
    <w:rsid w:val="004E129F"/>
    <w:rsid w:val="00522031"/>
    <w:rsid w:val="00534203"/>
    <w:rsid w:val="00534208"/>
    <w:rsid w:val="00535910"/>
    <w:rsid w:val="00540BD0"/>
    <w:rsid w:val="005D4C82"/>
    <w:rsid w:val="005E117B"/>
    <w:rsid w:val="005E756B"/>
    <w:rsid w:val="00647B31"/>
    <w:rsid w:val="00665285"/>
    <w:rsid w:val="006A3252"/>
    <w:rsid w:val="006E07A1"/>
    <w:rsid w:val="006E1D8A"/>
    <w:rsid w:val="007112F3"/>
    <w:rsid w:val="007847A3"/>
    <w:rsid w:val="007854F5"/>
    <w:rsid w:val="007E4C56"/>
    <w:rsid w:val="00865E1D"/>
    <w:rsid w:val="008B347F"/>
    <w:rsid w:val="008B7AD3"/>
    <w:rsid w:val="008D6897"/>
    <w:rsid w:val="008D72D5"/>
    <w:rsid w:val="008F1F52"/>
    <w:rsid w:val="008F64AF"/>
    <w:rsid w:val="00901602"/>
    <w:rsid w:val="00930CF9"/>
    <w:rsid w:val="00945C97"/>
    <w:rsid w:val="009507F2"/>
    <w:rsid w:val="009C058F"/>
    <w:rsid w:val="009C6F05"/>
    <w:rsid w:val="009F0D3B"/>
    <w:rsid w:val="00A35F19"/>
    <w:rsid w:val="00A535A0"/>
    <w:rsid w:val="00AC4A57"/>
    <w:rsid w:val="00B20604"/>
    <w:rsid w:val="00B42794"/>
    <w:rsid w:val="00B5465F"/>
    <w:rsid w:val="00B66717"/>
    <w:rsid w:val="00B74AB4"/>
    <w:rsid w:val="00B760E7"/>
    <w:rsid w:val="00B959F2"/>
    <w:rsid w:val="00BB4054"/>
    <w:rsid w:val="00BD3D33"/>
    <w:rsid w:val="00C115A6"/>
    <w:rsid w:val="00C22A3B"/>
    <w:rsid w:val="00C47857"/>
    <w:rsid w:val="00C53879"/>
    <w:rsid w:val="00CE279B"/>
    <w:rsid w:val="00CF43E0"/>
    <w:rsid w:val="00D02387"/>
    <w:rsid w:val="00D35BF2"/>
    <w:rsid w:val="00D51069"/>
    <w:rsid w:val="00D56D7F"/>
    <w:rsid w:val="00D60FA5"/>
    <w:rsid w:val="00D652C3"/>
    <w:rsid w:val="00E5422E"/>
    <w:rsid w:val="00E83C91"/>
    <w:rsid w:val="00FC44BE"/>
    <w:rsid w:val="00FD3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3252"/>
    <w:pPr>
      <w:ind w:left="720"/>
      <w:contextualSpacing/>
    </w:pPr>
  </w:style>
  <w:style w:type="paragraph" w:customStyle="1" w:styleId="a">
    <w:name w:val="Нормальний текст"/>
    <w:basedOn w:val="Normal"/>
    <w:uiPriority w:val="99"/>
    <w:rsid w:val="00D02387"/>
    <w:pPr>
      <w:spacing w:before="120" w:after="0" w:line="240" w:lineRule="auto"/>
      <w:ind w:firstLine="567"/>
    </w:pPr>
    <w:rPr>
      <w:rFonts w:ascii="Antiqua" w:eastAsia="Times New Roman" w:hAnsi="Antiqua"/>
      <w:sz w:val="26"/>
      <w:szCs w:val="20"/>
      <w:lang w:val="uk-UA" w:eastAsia="ru-RU"/>
    </w:rPr>
  </w:style>
  <w:style w:type="paragraph" w:styleId="Header">
    <w:name w:val="header"/>
    <w:basedOn w:val="Normal"/>
    <w:link w:val="HeaderChar"/>
    <w:uiPriority w:val="99"/>
    <w:semiHidden/>
    <w:rsid w:val="008D689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D6897"/>
    <w:rPr>
      <w:rFonts w:cs="Times New Roman"/>
    </w:rPr>
  </w:style>
  <w:style w:type="paragraph" w:styleId="Footer">
    <w:name w:val="footer"/>
    <w:basedOn w:val="Normal"/>
    <w:link w:val="FooterChar"/>
    <w:uiPriority w:val="99"/>
    <w:semiHidden/>
    <w:rsid w:val="008D689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D6897"/>
    <w:rPr>
      <w:rFonts w:cs="Times New Roman"/>
    </w:rPr>
  </w:style>
  <w:style w:type="paragraph" w:styleId="BalloonText">
    <w:name w:val="Balloon Text"/>
    <w:basedOn w:val="Normal"/>
    <w:link w:val="BalloonTextChar"/>
    <w:uiPriority w:val="99"/>
    <w:semiHidden/>
    <w:rsid w:val="009C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58F"/>
    <w:rPr>
      <w:rFonts w:ascii="Tahoma" w:hAnsi="Tahoma" w:cs="Tahoma"/>
      <w:sz w:val="16"/>
      <w:szCs w:val="16"/>
    </w:rPr>
  </w:style>
  <w:style w:type="character" w:styleId="PageNumber">
    <w:name w:val="page number"/>
    <w:basedOn w:val="DefaultParagraphFont"/>
    <w:uiPriority w:val="99"/>
    <w:rsid w:val="0066528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TotalTime>
  <Pages>6</Pages>
  <Words>2691</Words>
  <Characters>15339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46</cp:revision>
  <cp:lastPrinted>2020-05-06T08:24:00Z</cp:lastPrinted>
  <dcterms:created xsi:type="dcterms:W3CDTF">2018-05-31T07:20:00Z</dcterms:created>
  <dcterms:modified xsi:type="dcterms:W3CDTF">2020-05-06T08:25:00Z</dcterms:modified>
</cp:coreProperties>
</file>