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E258B" w:rsidRPr="000E258B" w:rsidTr="000E258B">
        <w:tc>
          <w:tcPr>
            <w:tcW w:w="0" w:type="auto"/>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E258B" w:rsidRPr="000E258B" w:rsidTr="000E258B">
        <w:tc>
          <w:tcPr>
            <w:tcW w:w="0" w:type="auto"/>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300" w:after="0" w:line="240" w:lineRule="auto"/>
              <w:ind w:left="450" w:right="450"/>
              <w:jc w:val="center"/>
              <w:rPr>
                <w:rFonts w:ascii="Times New Roman" w:eastAsia="Times New Roman" w:hAnsi="Times New Roman" w:cs="Times New Roman"/>
                <w:sz w:val="24"/>
                <w:szCs w:val="24"/>
                <w:lang w:eastAsia="ru-RU"/>
              </w:rPr>
            </w:pPr>
            <w:r w:rsidRPr="000E258B">
              <w:rPr>
                <w:rFonts w:ascii="Times New Roman" w:eastAsia="Times New Roman" w:hAnsi="Times New Roman" w:cs="Times New Roman"/>
                <w:b/>
                <w:bCs/>
                <w:i/>
                <w:iCs/>
                <w:spacing w:val="60"/>
                <w:sz w:val="40"/>
                <w:lang w:eastAsia="ru-RU"/>
              </w:rPr>
              <w:t>ЗАКОН УКРАЇНИ</w:t>
            </w:r>
          </w:p>
        </w:tc>
      </w:tr>
    </w:tbl>
    <w:p w:rsidR="000E258B" w:rsidRPr="000E258B" w:rsidRDefault="000E258B" w:rsidP="000E258B">
      <w:pPr>
        <w:spacing w:before="300" w:after="450" w:line="240" w:lineRule="auto"/>
        <w:ind w:left="225" w:right="225"/>
        <w:jc w:val="center"/>
        <w:rPr>
          <w:rFonts w:ascii="Times New Roman" w:eastAsia="Times New Roman" w:hAnsi="Times New Roman" w:cs="Times New Roman"/>
          <w:sz w:val="24"/>
          <w:szCs w:val="24"/>
          <w:lang w:eastAsia="ru-RU"/>
        </w:rPr>
      </w:pPr>
      <w:bookmarkStart w:id="0" w:name="n3"/>
      <w:bookmarkEnd w:id="0"/>
      <w:r w:rsidRPr="000E258B">
        <w:rPr>
          <w:rFonts w:ascii="Times New Roman" w:eastAsia="Times New Roman" w:hAnsi="Times New Roman" w:cs="Times New Roman"/>
          <w:b/>
          <w:bCs/>
          <w:sz w:val="32"/>
          <w:lang w:eastAsia="ru-RU"/>
        </w:rPr>
        <w:t>Про державну соціальну допомогу малозабезпеченим сім’ям</w:t>
      </w:r>
    </w:p>
    <w:p w:rsidR="000E258B" w:rsidRPr="000E258B" w:rsidRDefault="000E258B" w:rsidP="000E258B">
      <w:pPr>
        <w:spacing w:before="150" w:after="150" w:line="240" w:lineRule="auto"/>
        <w:ind w:left="225" w:right="225"/>
        <w:jc w:val="center"/>
        <w:rPr>
          <w:rFonts w:ascii="Times New Roman" w:eastAsia="Times New Roman" w:hAnsi="Times New Roman" w:cs="Times New Roman"/>
          <w:sz w:val="24"/>
          <w:szCs w:val="24"/>
          <w:lang w:eastAsia="ru-RU"/>
        </w:rPr>
      </w:pPr>
      <w:bookmarkStart w:id="1" w:name="n4"/>
      <w:bookmarkEnd w:id="1"/>
      <w:r w:rsidRPr="000E258B">
        <w:rPr>
          <w:rFonts w:ascii="Times New Roman" w:eastAsia="Times New Roman" w:hAnsi="Times New Roman" w:cs="Times New Roman"/>
          <w:b/>
          <w:bCs/>
          <w:sz w:val="24"/>
          <w:szCs w:val="24"/>
          <w:lang w:eastAsia="ru-RU"/>
        </w:rPr>
        <w:t>(Відомості Верховної Ради України (ВВР), 2000, № 35, ст.290)</w:t>
      </w:r>
    </w:p>
    <w:p w:rsidR="000E258B" w:rsidRPr="000E258B" w:rsidRDefault="000E258B" w:rsidP="000E258B">
      <w:pPr>
        <w:spacing w:before="150" w:after="300" w:line="240" w:lineRule="auto"/>
        <w:ind w:left="225" w:right="225"/>
        <w:rPr>
          <w:rFonts w:ascii="Times New Roman" w:eastAsia="Times New Roman" w:hAnsi="Times New Roman" w:cs="Times New Roman"/>
          <w:sz w:val="24"/>
          <w:szCs w:val="24"/>
          <w:lang w:eastAsia="ru-RU"/>
        </w:rPr>
      </w:pPr>
      <w:bookmarkStart w:id="2" w:name="n5"/>
      <w:bookmarkEnd w:id="2"/>
      <w:r w:rsidRPr="000E258B">
        <w:rPr>
          <w:rFonts w:ascii="Times New Roman" w:eastAsia="Times New Roman" w:hAnsi="Times New Roman" w:cs="Times New Roman"/>
          <w:sz w:val="24"/>
          <w:szCs w:val="24"/>
          <w:lang w:eastAsia="ru-RU"/>
        </w:rPr>
        <w:t>{Із змінами, внесеними згідно із Законами</w:t>
      </w:r>
      <w:r w:rsidRPr="000E258B">
        <w:rPr>
          <w:rFonts w:ascii="Times New Roman" w:eastAsia="Times New Roman" w:hAnsi="Times New Roman" w:cs="Times New Roman"/>
          <w:sz w:val="24"/>
          <w:szCs w:val="24"/>
          <w:lang w:eastAsia="ru-RU"/>
        </w:rPr>
        <w:br/>
      </w:r>
      <w:hyperlink r:id="rId5" w:tgtFrame="_blank" w:history="1">
        <w:r w:rsidRPr="000E258B">
          <w:rPr>
            <w:rFonts w:ascii="Times New Roman" w:eastAsia="Times New Roman" w:hAnsi="Times New Roman" w:cs="Times New Roman"/>
            <w:color w:val="000099"/>
            <w:sz w:val="24"/>
            <w:szCs w:val="24"/>
            <w:u w:val="single"/>
            <w:lang w:eastAsia="ru-RU"/>
          </w:rPr>
          <w:t>№ 208-IV від 24.10.2002</w:t>
        </w:r>
      </w:hyperlink>
      <w:r w:rsidRPr="000E258B">
        <w:rPr>
          <w:rFonts w:ascii="Times New Roman" w:eastAsia="Times New Roman" w:hAnsi="Times New Roman" w:cs="Times New Roman"/>
          <w:sz w:val="24"/>
          <w:szCs w:val="24"/>
          <w:lang w:eastAsia="ru-RU"/>
        </w:rPr>
        <w:t>, ВВР, 2002, № 50, ст.367</w:t>
      </w:r>
      <w:r w:rsidRPr="000E258B">
        <w:rPr>
          <w:rFonts w:ascii="Times New Roman" w:eastAsia="Times New Roman" w:hAnsi="Times New Roman" w:cs="Times New Roman"/>
          <w:sz w:val="24"/>
          <w:szCs w:val="24"/>
          <w:lang w:eastAsia="ru-RU"/>
        </w:rPr>
        <w:br/>
      </w:r>
      <w:hyperlink r:id="rId6" w:tgtFrame="_blank" w:history="1">
        <w:r w:rsidRPr="000E258B">
          <w:rPr>
            <w:rFonts w:ascii="Times New Roman" w:eastAsia="Times New Roman" w:hAnsi="Times New Roman" w:cs="Times New Roman"/>
            <w:color w:val="000099"/>
            <w:sz w:val="24"/>
            <w:szCs w:val="24"/>
            <w:u w:val="single"/>
            <w:lang w:eastAsia="ru-RU"/>
          </w:rPr>
          <w:t>№ 1045-IV від 09.07.2003</w:t>
        </w:r>
      </w:hyperlink>
      <w:r w:rsidRPr="000E258B">
        <w:rPr>
          <w:rFonts w:ascii="Times New Roman" w:eastAsia="Times New Roman" w:hAnsi="Times New Roman" w:cs="Times New Roman"/>
          <w:sz w:val="24"/>
          <w:szCs w:val="24"/>
          <w:lang w:eastAsia="ru-RU"/>
        </w:rPr>
        <w:t>, ВВР, 2004, № 5, ст. 25 - набирає чинності з 01.01.2004</w:t>
      </w:r>
      <w:r w:rsidRPr="000E258B">
        <w:rPr>
          <w:rFonts w:ascii="Times New Roman" w:eastAsia="Times New Roman" w:hAnsi="Times New Roman" w:cs="Times New Roman"/>
          <w:sz w:val="24"/>
          <w:szCs w:val="24"/>
          <w:lang w:eastAsia="ru-RU"/>
        </w:rPr>
        <w:br/>
      </w:r>
      <w:hyperlink r:id="rId7" w:tgtFrame="_blank" w:history="1">
        <w:r w:rsidRPr="000E258B">
          <w:rPr>
            <w:rFonts w:ascii="Times New Roman" w:eastAsia="Times New Roman" w:hAnsi="Times New Roman" w:cs="Times New Roman"/>
            <w:color w:val="000099"/>
            <w:sz w:val="24"/>
            <w:szCs w:val="24"/>
            <w:u w:val="single"/>
            <w:lang w:eastAsia="ru-RU"/>
          </w:rPr>
          <w:t>№ 1410-IV від 03.02.2004</w:t>
        </w:r>
      </w:hyperlink>
      <w:r w:rsidRPr="000E258B">
        <w:rPr>
          <w:rFonts w:ascii="Times New Roman" w:eastAsia="Times New Roman" w:hAnsi="Times New Roman" w:cs="Times New Roman"/>
          <w:sz w:val="24"/>
          <w:szCs w:val="24"/>
          <w:lang w:eastAsia="ru-RU"/>
        </w:rPr>
        <w:t>, ВВР, 2004, № 19, ст.251</w:t>
      </w:r>
      <w:r w:rsidRPr="000E258B">
        <w:rPr>
          <w:rFonts w:ascii="Times New Roman" w:eastAsia="Times New Roman" w:hAnsi="Times New Roman" w:cs="Times New Roman"/>
          <w:sz w:val="24"/>
          <w:szCs w:val="24"/>
          <w:lang w:eastAsia="ru-RU"/>
        </w:rPr>
        <w:br/>
      </w:r>
      <w:hyperlink r:id="rId8" w:tgtFrame="_blank" w:history="1">
        <w:r w:rsidRPr="000E258B">
          <w:rPr>
            <w:rFonts w:ascii="Times New Roman" w:eastAsia="Times New Roman" w:hAnsi="Times New Roman" w:cs="Times New Roman"/>
            <w:color w:val="000099"/>
            <w:sz w:val="24"/>
            <w:szCs w:val="24"/>
            <w:u w:val="single"/>
            <w:lang w:eastAsia="ru-RU"/>
          </w:rPr>
          <w:t>№ 1743-IV від 03.06.2004</w:t>
        </w:r>
      </w:hyperlink>
      <w:r w:rsidRPr="000E258B">
        <w:rPr>
          <w:rFonts w:ascii="Times New Roman" w:eastAsia="Times New Roman" w:hAnsi="Times New Roman" w:cs="Times New Roman"/>
          <w:sz w:val="24"/>
          <w:szCs w:val="24"/>
          <w:lang w:eastAsia="ru-RU"/>
        </w:rPr>
        <w:t>, ВВР, 2004, № 33-34, ст. 407</w:t>
      </w:r>
      <w:r w:rsidRPr="000E258B">
        <w:rPr>
          <w:rFonts w:ascii="Times New Roman" w:eastAsia="Times New Roman" w:hAnsi="Times New Roman" w:cs="Times New Roman"/>
          <w:sz w:val="24"/>
          <w:szCs w:val="24"/>
          <w:lang w:eastAsia="ru-RU"/>
        </w:rPr>
        <w:br/>
      </w:r>
      <w:hyperlink r:id="rId9" w:tgtFrame="_blank" w:history="1">
        <w:r w:rsidRPr="000E258B">
          <w:rPr>
            <w:rFonts w:ascii="Times New Roman" w:eastAsia="Times New Roman" w:hAnsi="Times New Roman" w:cs="Times New Roman"/>
            <w:color w:val="000099"/>
            <w:sz w:val="24"/>
            <w:szCs w:val="24"/>
            <w:u w:val="single"/>
            <w:lang w:eastAsia="ru-RU"/>
          </w:rPr>
          <w:t>№ 3365-IV від 18.01.2006</w:t>
        </w:r>
      </w:hyperlink>
      <w:r w:rsidRPr="000E258B">
        <w:rPr>
          <w:rFonts w:ascii="Times New Roman" w:eastAsia="Times New Roman" w:hAnsi="Times New Roman" w:cs="Times New Roman"/>
          <w:sz w:val="24"/>
          <w:szCs w:val="24"/>
          <w:lang w:eastAsia="ru-RU"/>
        </w:rPr>
        <w:t>, ВВР, 2006, № 19-20, ст.165</w:t>
      </w:r>
      <w:r w:rsidRPr="000E258B">
        <w:rPr>
          <w:rFonts w:ascii="Times New Roman" w:eastAsia="Times New Roman" w:hAnsi="Times New Roman" w:cs="Times New Roman"/>
          <w:sz w:val="24"/>
          <w:szCs w:val="24"/>
          <w:lang w:eastAsia="ru-RU"/>
        </w:rPr>
        <w:br/>
      </w:r>
      <w:hyperlink r:id="rId10" w:tgtFrame="_blank" w:history="1">
        <w:r w:rsidRPr="000E258B">
          <w:rPr>
            <w:rFonts w:ascii="Times New Roman" w:eastAsia="Times New Roman" w:hAnsi="Times New Roman" w:cs="Times New Roman"/>
            <w:color w:val="000099"/>
            <w:sz w:val="24"/>
            <w:szCs w:val="24"/>
            <w:u w:val="single"/>
            <w:lang w:eastAsia="ru-RU"/>
          </w:rPr>
          <w:t>№ 489-V від 19.12.2006</w:t>
        </w:r>
      </w:hyperlink>
      <w:r w:rsidRPr="000E258B">
        <w:rPr>
          <w:rFonts w:ascii="Times New Roman" w:eastAsia="Times New Roman" w:hAnsi="Times New Roman" w:cs="Times New Roman"/>
          <w:sz w:val="24"/>
          <w:szCs w:val="24"/>
          <w:lang w:eastAsia="ru-RU"/>
        </w:rPr>
        <w:t>, ВВР, 2007, № 7-8, ст.66</w:t>
      </w:r>
      <w:r w:rsidRPr="000E258B">
        <w:rPr>
          <w:rFonts w:ascii="Times New Roman" w:eastAsia="Times New Roman" w:hAnsi="Times New Roman" w:cs="Times New Roman"/>
          <w:sz w:val="24"/>
          <w:szCs w:val="24"/>
          <w:lang w:eastAsia="ru-RU"/>
        </w:rPr>
        <w:br/>
      </w:r>
      <w:hyperlink r:id="rId11" w:tgtFrame="_blank" w:history="1">
        <w:r w:rsidRPr="000E258B">
          <w:rPr>
            <w:rFonts w:ascii="Times New Roman" w:eastAsia="Times New Roman" w:hAnsi="Times New Roman" w:cs="Times New Roman"/>
            <w:color w:val="000099"/>
            <w:sz w:val="24"/>
            <w:szCs w:val="24"/>
            <w:u w:val="single"/>
            <w:lang w:eastAsia="ru-RU"/>
          </w:rPr>
          <w:t>№ 1000-V від 03.05.2007</w:t>
        </w:r>
      </w:hyperlink>
      <w:r w:rsidRPr="000E258B">
        <w:rPr>
          <w:rFonts w:ascii="Times New Roman" w:eastAsia="Times New Roman" w:hAnsi="Times New Roman" w:cs="Times New Roman"/>
          <w:sz w:val="24"/>
          <w:szCs w:val="24"/>
          <w:lang w:eastAsia="ru-RU"/>
        </w:rPr>
        <w:t>, ВВР, 2007, № 33, ст.441</w:t>
      </w:r>
      <w:r w:rsidRPr="000E258B">
        <w:rPr>
          <w:rFonts w:ascii="Times New Roman" w:eastAsia="Times New Roman" w:hAnsi="Times New Roman" w:cs="Times New Roman"/>
          <w:sz w:val="24"/>
          <w:szCs w:val="24"/>
          <w:lang w:eastAsia="ru-RU"/>
        </w:rPr>
        <w:br/>
      </w:r>
      <w:hyperlink r:id="rId12" w:tgtFrame="_blank" w:history="1">
        <w:r w:rsidRPr="000E258B">
          <w:rPr>
            <w:rFonts w:ascii="Times New Roman" w:eastAsia="Times New Roman" w:hAnsi="Times New Roman" w:cs="Times New Roman"/>
            <w:color w:val="000099"/>
            <w:sz w:val="24"/>
            <w:szCs w:val="24"/>
            <w:u w:val="single"/>
            <w:lang w:eastAsia="ru-RU"/>
          </w:rPr>
          <w:t>№ 107-VI від 28.12.2007</w:t>
        </w:r>
      </w:hyperlink>
      <w:r w:rsidRPr="000E258B">
        <w:rPr>
          <w:rFonts w:ascii="Times New Roman" w:eastAsia="Times New Roman" w:hAnsi="Times New Roman" w:cs="Times New Roman"/>
          <w:sz w:val="24"/>
          <w:szCs w:val="24"/>
          <w:lang w:eastAsia="ru-RU"/>
        </w:rPr>
        <w:t>, ВВР, 2008, № 5-6, № 7-8, ст.78 - зміни діють по 31 грудня 2008 року}</w:t>
      </w:r>
    </w:p>
    <w:p w:rsidR="000E258B" w:rsidRPr="000E258B" w:rsidRDefault="000E258B" w:rsidP="000E258B">
      <w:pPr>
        <w:spacing w:before="150" w:after="300" w:line="240" w:lineRule="auto"/>
        <w:ind w:left="225" w:right="225"/>
        <w:rPr>
          <w:rFonts w:ascii="Times New Roman" w:eastAsia="Times New Roman" w:hAnsi="Times New Roman" w:cs="Times New Roman"/>
          <w:sz w:val="24"/>
          <w:szCs w:val="24"/>
          <w:lang w:eastAsia="ru-RU"/>
        </w:rPr>
      </w:pPr>
      <w:bookmarkStart w:id="3" w:name="n6"/>
      <w:bookmarkEnd w:id="3"/>
      <w:r w:rsidRPr="000E258B">
        <w:rPr>
          <w:rFonts w:ascii="Times New Roman" w:eastAsia="Times New Roman" w:hAnsi="Times New Roman" w:cs="Times New Roman"/>
          <w:sz w:val="24"/>
          <w:szCs w:val="24"/>
          <w:lang w:eastAsia="ru-RU"/>
        </w:rPr>
        <w:t>{Додатково див. Рішення Конституційного Суду</w:t>
      </w:r>
      <w:r w:rsidRPr="000E258B">
        <w:rPr>
          <w:rFonts w:ascii="Times New Roman" w:eastAsia="Times New Roman" w:hAnsi="Times New Roman" w:cs="Times New Roman"/>
          <w:sz w:val="24"/>
          <w:szCs w:val="24"/>
          <w:lang w:eastAsia="ru-RU"/>
        </w:rPr>
        <w:br/>
      </w:r>
      <w:hyperlink r:id="rId13" w:tgtFrame="_blank" w:history="1">
        <w:r w:rsidRPr="000E258B">
          <w:rPr>
            <w:rFonts w:ascii="Times New Roman" w:eastAsia="Times New Roman" w:hAnsi="Times New Roman" w:cs="Times New Roman"/>
            <w:color w:val="000099"/>
            <w:sz w:val="24"/>
            <w:szCs w:val="24"/>
            <w:u w:val="single"/>
            <w:lang w:eastAsia="ru-RU"/>
          </w:rPr>
          <w:t>№ 10-рп/2008 від 22.05.2008</w:t>
        </w:r>
      </w:hyperlink>
      <w:r w:rsidRPr="000E258B">
        <w:rPr>
          <w:rFonts w:ascii="Times New Roman" w:eastAsia="Times New Roman" w:hAnsi="Times New Roman" w:cs="Times New Roman"/>
          <w:sz w:val="24"/>
          <w:szCs w:val="24"/>
          <w:lang w:eastAsia="ru-RU"/>
        </w:rPr>
        <w:t>}</w:t>
      </w:r>
    </w:p>
    <w:p w:rsidR="000E258B" w:rsidRPr="000E258B" w:rsidRDefault="000E258B" w:rsidP="000E258B">
      <w:pPr>
        <w:spacing w:before="150" w:after="300" w:line="240" w:lineRule="auto"/>
        <w:ind w:left="225" w:right="225"/>
        <w:rPr>
          <w:rFonts w:ascii="Times New Roman" w:eastAsia="Times New Roman" w:hAnsi="Times New Roman" w:cs="Times New Roman"/>
          <w:sz w:val="24"/>
          <w:szCs w:val="24"/>
          <w:lang w:eastAsia="ru-RU"/>
        </w:rPr>
      </w:pPr>
      <w:bookmarkStart w:id="4" w:name="n7"/>
      <w:bookmarkEnd w:id="4"/>
      <w:r w:rsidRPr="000E258B">
        <w:rPr>
          <w:rFonts w:ascii="Times New Roman" w:eastAsia="Times New Roman" w:hAnsi="Times New Roman" w:cs="Times New Roman"/>
          <w:sz w:val="24"/>
          <w:szCs w:val="24"/>
          <w:lang w:eastAsia="ru-RU"/>
        </w:rPr>
        <w:t>{Із змінами, внесеними згідно із Законами</w:t>
      </w:r>
      <w:r w:rsidRPr="000E258B">
        <w:rPr>
          <w:rFonts w:ascii="Times New Roman" w:eastAsia="Times New Roman" w:hAnsi="Times New Roman" w:cs="Times New Roman"/>
          <w:sz w:val="24"/>
          <w:szCs w:val="24"/>
          <w:lang w:eastAsia="ru-RU"/>
        </w:rPr>
        <w:br/>
      </w:r>
      <w:hyperlink r:id="rId14" w:tgtFrame="_blank" w:history="1">
        <w:r w:rsidRPr="000E258B">
          <w:rPr>
            <w:rFonts w:ascii="Times New Roman" w:eastAsia="Times New Roman" w:hAnsi="Times New Roman" w:cs="Times New Roman"/>
            <w:color w:val="000099"/>
            <w:sz w:val="24"/>
            <w:szCs w:val="24"/>
            <w:u w:val="single"/>
            <w:lang w:eastAsia="ru-RU"/>
          </w:rPr>
          <w:t>№ 796-VI від 24.12.2008</w:t>
        </w:r>
      </w:hyperlink>
      <w:r w:rsidRPr="000E258B">
        <w:rPr>
          <w:rFonts w:ascii="Times New Roman" w:eastAsia="Times New Roman" w:hAnsi="Times New Roman" w:cs="Times New Roman"/>
          <w:sz w:val="24"/>
          <w:szCs w:val="24"/>
          <w:lang w:eastAsia="ru-RU"/>
        </w:rPr>
        <w:t>, ВВР, 2009, № 16, ст.222</w:t>
      </w:r>
      <w:r w:rsidRPr="000E258B">
        <w:rPr>
          <w:rFonts w:ascii="Times New Roman" w:eastAsia="Times New Roman" w:hAnsi="Times New Roman" w:cs="Times New Roman"/>
          <w:sz w:val="24"/>
          <w:szCs w:val="24"/>
          <w:lang w:eastAsia="ru-RU"/>
        </w:rPr>
        <w:br/>
      </w:r>
      <w:hyperlink r:id="rId15" w:tgtFrame="_blank" w:history="1">
        <w:r w:rsidRPr="000E258B">
          <w:rPr>
            <w:rFonts w:ascii="Times New Roman" w:eastAsia="Times New Roman" w:hAnsi="Times New Roman" w:cs="Times New Roman"/>
            <w:color w:val="000099"/>
            <w:sz w:val="24"/>
            <w:szCs w:val="24"/>
            <w:u w:val="single"/>
            <w:lang w:eastAsia="ru-RU"/>
          </w:rPr>
          <w:t>№ 2809-VI від 21.12.2010</w:t>
        </w:r>
      </w:hyperlink>
      <w:r w:rsidRPr="000E258B">
        <w:rPr>
          <w:rFonts w:ascii="Times New Roman" w:eastAsia="Times New Roman" w:hAnsi="Times New Roman" w:cs="Times New Roman"/>
          <w:sz w:val="24"/>
          <w:szCs w:val="24"/>
          <w:lang w:eastAsia="ru-RU"/>
        </w:rPr>
        <w:t>, ВВР, 2011, № 25, ст.189</w:t>
      </w:r>
      <w:r w:rsidRPr="000E258B">
        <w:rPr>
          <w:rFonts w:ascii="Times New Roman" w:eastAsia="Times New Roman" w:hAnsi="Times New Roman" w:cs="Times New Roman"/>
          <w:sz w:val="24"/>
          <w:szCs w:val="24"/>
          <w:lang w:eastAsia="ru-RU"/>
        </w:rPr>
        <w:br/>
      </w:r>
      <w:hyperlink r:id="rId16" w:tgtFrame="_blank" w:history="1">
        <w:r w:rsidRPr="000E258B">
          <w:rPr>
            <w:rFonts w:ascii="Times New Roman" w:eastAsia="Times New Roman" w:hAnsi="Times New Roman" w:cs="Times New Roman"/>
            <w:color w:val="000099"/>
            <w:sz w:val="24"/>
            <w:szCs w:val="24"/>
            <w:u w:val="single"/>
            <w:lang w:eastAsia="ru-RU"/>
          </w:rPr>
          <w:t>№ 3133-VI від 15.03.2011</w:t>
        </w:r>
      </w:hyperlink>
      <w:r w:rsidRPr="000E258B">
        <w:rPr>
          <w:rFonts w:ascii="Times New Roman" w:eastAsia="Times New Roman" w:hAnsi="Times New Roman" w:cs="Times New Roman"/>
          <w:sz w:val="24"/>
          <w:szCs w:val="24"/>
          <w:lang w:eastAsia="ru-RU"/>
        </w:rPr>
        <w:t>, ВВР, 2011, № 39, ст.389</w:t>
      </w:r>
      <w:r w:rsidRPr="000E258B">
        <w:rPr>
          <w:rFonts w:ascii="Times New Roman" w:eastAsia="Times New Roman" w:hAnsi="Times New Roman" w:cs="Times New Roman"/>
          <w:sz w:val="24"/>
          <w:szCs w:val="24"/>
          <w:lang w:eastAsia="ru-RU"/>
        </w:rPr>
        <w:br/>
      </w:r>
      <w:hyperlink r:id="rId17" w:tgtFrame="_blank" w:history="1">
        <w:r w:rsidRPr="000E258B">
          <w:rPr>
            <w:rFonts w:ascii="Times New Roman" w:eastAsia="Times New Roman" w:hAnsi="Times New Roman" w:cs="Times New Roman"/>
            <w:color w:val="000099"/>
            <w:sz w:val="24"/>
            <w:szCs w:val="24"/>
            <w:u w:val="single"/>
            <w:lang w:eastAsia="ru-RU"/>
          </w:rPr>
          <w:t>№ 3526-VI від 16.06.2011</w:t>
        </w:r>
      </w:hyperlink>
      <w:r w:rsidRPr="000E258B">
        <w:rPr>
          <w:rFonts w:ascii="Times New Roman" w:eastAsia="Times New Roman" w:hAnsi="Times New Roman" w:cs="Times New Roman"/>
          <w:sz w:val="24"/>
          <w:szCs w:val="24"/>
          <w:lang w:eastAsia="ru-RU"/>
        </w:rPr>
        <w:t>, ВВР, 2012, № 4, ст.21</w:t>
      </w:r>
      <w:r w:rsidRPr="000E258B">
        <w:rPr>
          <w:rFonts w:ascii="Times New Roman" w:eastAsia="Times New Roman" w:hAnsi="Times New Roman" w:cs="Times New Roman"/>
          <w:sz w:val="24"/>
          <w:szCs w:val="24"/>
          <w:lang w:eastAsia="ru-RU"/>
        </w:rPr>
        <w:br/>
      </w:r>
      <w:hyperlink r:id="rId18" w:tgtFrame="_blank" w:history="1">
        <w:r w:rsidRPr="000E258B">
          <w:rPr>
            <w:rFonts w:ascii="Times New Roman" w:eastAsia="Times New Roman" w:hAnsi="Times New Roman" w:cs="Times New Roman"/>
            <w:color w:val="000099"/>
            <w:sz w:val="24"/>
            <w:szCs w:val="24"/>
            <w:u w:val="single"/>
            <w:lang w:eastAsia="ru-RU"/>
          </w:rPr>
          <w:t>№ 3597-VI від 06.07.2011</w:t>
        </w:r>
      </w:hyperlink>
      <w:r w:rsidRPr="000E258B">
        <w:rPr>
          <w:rFonts w:ascii="Times New Roman" w:eastAsia="Times New Roman" w:hAnsi="Times New Roman" w:cs="Times New Roman"/>
          <w:sz w:val="24"/>
          <w:szCs w:val="24"/>
          <w:lang w:eastAsia="ru-RU"/>
        </w:rPr>
        <w:t>, ВВР, 2012, № 5, ст.44</w:t>
      </w:r>
      <w:r w:rsidRPr="000E258B">
        <w:rPr>
          <w:rFonts w:ascii="Times New Roman" w:eastAsia="Times New Roman" w:hAnsi="Times New Roman" w:cs="Times New Roman"/>
          <w:sz w:val="24"/>
          <w:szCs w:val="24"/>
          <w:lang w:eastAsia="ru-RU"/>
        </w:rPr>
        <w:br/>
      </w:r>
      <w:hyperlink r:id="rId19" w:tgtFrame="_blank" w:history="1">
        <w:r w:rsidRPr="000E258B">
          <w:rPr>
            <w:rFonts w:ascii="Times New Roman" w:eastAsia="Times New Roman" w:hAnsi="Times New Roman" w:cs="Times New Roman"/>
            <w:color w:val="000099"/>
            <w:sz w:val="24"/>
            <w:szCs w:val="24"/>
            <w:u w:val="single"/>
            <w:lang w:eastAsia="ru-RU"/>
          </w:rPr>
          <w:t>№ 5462-VI від 16.10.2012</w:t>
        </w:r>
      </w:hyperlink>
      <w:r w:rsidRPr="000E258B">
        <w:rPr>
          <w:rFonts w:ascii="Times New Roman" w:eastAsia="Times New Roman" w:hAnsi="Times New Roman" w:cs="Times New Roman"/>
          <w:sz w:val="24"/>
          <w:szCs w:val="24"/>
          <w:lang w:eastAsia="ru-RU"/>
        </w:rPr>
        <w:t>, ВВР, 2014, № 6-7, ст.80</w:t>
      </w:r>
      <w:r w:rsidRPr="000E258B">
        <w:rPr>
          <w:rFonts w:ascii="Times New Roman" w:eastAsia="Times New Roman" w:hAnsi="Times New Roman" w:cs="Times New Roman"/>
          <w:sz w:val="24"/>
          <w:szCs w:val="24"/>
          <w:lang w:eastAsia="ru-RU"/>
        </w:rPr>
        <w:br/>
      </w:r>
      <w:hyperlink r:id="rId20" w:tgtFrame="_blank" w:history="1">
        <w:r w:rsidRPr="000E258B">
          <w:rPr>
            <w:rFonts w:ascii="Times New Roman" w:eastAsia="Times New Roman" w:hAnsi="Times New Roman" w:cs="Times New Roman"/>
            <w:color w:val="000099"/>
            <w:sz w:val="24"/>
            <w:szCs w:val="24"/>
            <w:u w:val="single"/>
            <w:lang w:eastAsia="ru-RU"/>
          </w:rPr>
          <w:t>№ 244-VII від 16.05.2013</w:t>
        </w:r>
      </w:hyperlink>
      <w:r w:rsidRPr="000E258B">
        <w:rPr>
          <w:rFonts w:ascii="Times New Roman" w:eastAsia="Times New Roman" w:hAnsi="Times New Roman" w:cs="Times New Roman"/>
          <w:sz w:val="24"/>
          <w:szCs w:val="24"/>
          <w:lang w:eastAsia="ru-RU"/>
        </w:rPr>
        <w:t>, ВВР, 2014, № 11, ст.141</w:t>
      </w:r>
      <w:r w:rsidRPr="000E258B">
        <w:rPr>
          <w:rFonts w:ascii="Times New Roman" w:eastAsia="Times New Roman" w:hAnsi="Times New Roman" w:cs="Times New Roman"/>
          <w:sz w:val="24"/>
          <w:szCs w:val="24"/>
          <w:lang w:eastAsia="ru-RU"/>
        </w:rPr>
        <w:br/>
      </w:r>
      <w:hyperlink r:id="rId21" w:tgtFrame="_blank" w:history="1">
        <w:r w:rsidRPr="000E258B">
          <w:rPr>
            <w:rFonts w:ascii="Times New Roman" w:eastAsia="Times New Roman" w:hAnsi="Times New Roman" w:cs="Times New Roman"/>
            <w:color w:val="000099"/>
            <w:sz w:val="24"/>
            <w:szCs w:val="24"/>
            <w:u w:val="single"/>
            <w:lang w:eastAsia="ru-RU"/>
          </w:rPr>
          <w:t>№ 406-VII від 04.07.2013</w:t>
        </w:r>
      </w:hyperlink>
      <w:r w:rsidRPr="000E258B">
        <w:rPr>
          <w:rFonts w:ascii="Times New Roman" w:eastAsia="Times New Roman" w:hAnsi="Times New Roman" w:cs="Times New Roman"/>
          <w:sz w:val="24"/>
          <w:szCs w:val="24"/>
          <w:lang w:eastAsia="ru-RU"/>
        </w:rPr>
        <w:t>, ВВР, 2014, № 20-21, ст.712</w:t>
      </w:r>
      <w:r w:rsidRPr="000E258B">
        <w:rPr>
          <w:rFonts w:ascii="Times New Roman" w:eastAsia="Times New Roman" w:hAnsi="Times New Roman" w:cs="Times New Roman"/>
          <w:sz w:val="24"/>
          <w:szCs w:val="24"/>
          <w:lang w:eastAsia="ru-RU"/>
        </w:rPr>
        <w:br/>
      </w:r>
      <w:hyperlink r:id="rId22" w:tgtFrame="_blank" w:history="1">
        <w:r w:rsidRPr="000E258B">
          <w:rPr>
            <w:rFonts w:ascii="Times New Roman" w:eastAsia="Times New Roman" w:hAnsi="Times New Roman" w:cs="Times New Roman"/>
            <w:color w:val="000099"/>
            <w:sz w:val="24"/>
            <w:szCs w:val="24"/>
            <w:u w:val="single"/>
            <w:lang w:eastAsia="ru-RU"/>
          </w:rPr>
          <w:t>№ 618-VII від 08.10.2013</w:t>
        </w:r>
      </w:hyperlink>
      <w:r w:rsidRPr="000E258B">
        <w:rPr>
          <w:rFonts w:ascii="Times New Roman" w:eastAsia="Times New Roman" w:hAnsi="Times New Roman" w:cs="Times New Roman"/>
          <w:sz w:val="24"/>
          <w:szCs w:val="24"/>
          <w:lang w:eastAsia="ru-RU"/>
        </w:rPr>
        <w:t>, ВВР, 2014, № 22, ст.765</w:t>
      </w:r>
      <w:r w:rsidRPr="000E258B">
        <w:rPr>
          <w:rFonts w:ascii="Times New Roman" w:eastAsia="Times New Roman" w:hAnsi="Times New Roman" w:cs="Times New Roman"/>
          <w:sz w:val="24"/>
          <w:szCs w:val="24"/>
          <w:lang w:eastAsia="ru-RU"/>
        </w:rPr>
        <w:br/>
      </w:r>
      <w:hyperlink r:id="rId23" w:tgtFrame="_blank" w:history="1">
        <w:r w:rsidRPr="000E258B">
          <w:rPr>
            <w:rFonts w:ascii="Times New Roman" w:eastAsia="Times New Roman" w:hAnsi="Times New Roman" w:cs="Times New Roman"/>
            <w:color w:val="000099"/>
            <w:sz w:val="24"/>
            <w:szCs w:val="24"/>
            <w:u w:val="single"/>
            <w:lang w:eastAsia="ru-RU"/>
          </w:rPr>
          <w:t>№ 120-VIII від 15.01.2015</w:t>
        </w:r>
      </w:hyperlink>
      <w:r w:rsidRPr="000E258B">
        <w:rPr>
          <w:rFonts w:ascii="Times New Roman" w:eastAsia="Times New Roman" w:hAnsi="Times New Roman" w:cs="Times New Roman"/>
          <w:sz w:val="24"/>
          <w:szCs w:val="24"/>
          <w:lang w:eastAsia="ru-RU"/>
        </w:rPr>
        <w:t>, ВВР, 2015, № 10, ст.62</w:t>
      </w:r>
      <w:r w:rsidRPr="000E258B">
        <w:rPr>
          <w:rFonts w:ascii="Times New Roman" w:eastAsia="Times New Roman" w:hAnsi="Times New Roman" w:cs="Times New Roman"/>
          <w:sz w:val="24"/>
          <w:szCs w:val="24"/>
          <w:lang w:eastAsia="ru-RU"/>
        </w:rPr>
        <w:br/>
      </w:r>
      <w:hyperlink r:id="rId24" w:tgtFrame="_blank" w:history="1">
        <w:r w:rsidRPr="000E258B">
          <w:rPr>
            <w:rFonts w:ascii="Times New Roman" w:eastAsia="Times New Roman" w:hAnsi="Times New Roman" w:cs="Times New Roman"/>
            <w:color w:val="000099"/>
            <w:sz w:val="24"/>
            <w:szCs w:val="24"/>
            <w:u w:val="single"/>
            <w:lang w:eastAsia="ru-RU"/>
          </w:rPr>
          <w:t>№ 221-VIII від 02.03.2015</w:t>
        </w:r>
      </w:hyperlink>
      <w:r w:rsidRPr="000E258B">
        <w:rPr>
          <w:rFonts w:ascii="Times New Roman" w:eastAsia="Times New Roman" w:hAnsi="Times New Roman" w:cs="Times New Roman"/>
          <w:sz w:val="24"/>
          <w:szCs w:val="24"/>
          <w:lang w:eastAsia="ru-RU"/>
        </w:rPr>
        <w:t>, ВВР, 2015, № 17, ст.124</w:t>
      </w:r>
      <w:r w:rsidRPr="000E258B">
        <w:rPr>
          <w:rFonts w:ascii="Times New Roman" w:eastAsia="Times New Roman" w:hAnsi="Times New Roman" w:cs="Times New Roman"/>
          <w:sz w:val="24"/>
          <w:szCs w:val="24"/>
          <w:lang w:eastAsia="ru-RU"/>
        </w:rPr>
        <w:br/>
      </w:r>
      <w:hyperlink r:id="rId25" w:tgtFrame="_blank" w:history="1">
        <w:r w:rsidRPr="000E258B">
          <w:rPr>
            <w:rFonts w:ascii="Times New Roman" w:eastAsia="Times New Roman" w:hAnsi="Times New Roman" w:cs="Times New Roman"/>
            <w:color w:val="000099"/>
            <w:sz w:val="24"/>
            <w:szCs w:val="24"/>
            <w:u w:val="single"/>
            <w:lang w:eastAsia="ru-RU"/>
          </w:rPr>
          <w:t>№ 454-VIII від 19.05.2015</w:t>
        </w:r>
      </w:hyperlink>
      <w:r w:rsidRPr="000E258B">
        <w:rPr>
          <w:rFonts w:ascii="Times New Roman" w:eastAsia="Times New Roman" w:hAnsi="Times New Roman" w:cs="Times New Roman"/>
          <w:sz w:val="24"/>
          <w:szCs w:val="24"/>
          <w:lang w:eastAsia="ru-RU"/>
        </w:rPr>
        <w:t>, ВВР, 2015, № 30, ст.278</w:t>
      </w:r>
      <w:r w:rsidRPr="000E258B">
        <w:rPr>
          <w:rFonts w:ascii="Times New Roman" w:eastAsia="Times New Roman" w:hAnsi="Times New Roman" w:cs="Times New Roman"/>
          <w:sz w:val="24"/>
          <w:szCs w:val="24"/>
          <w:lang w:eastAsia="ru-RU"/>
        </w:rPr>
        <w:br/>
      </w:r>
      <w:hyperlink r:id="rId26" w:tgtFrame="_blank" w:history="1">
        <w:r w:rsidRPr="000E258B">
          <w:rPr>
            <w:rFonts w:ascii="Times New Roman" w:eastAsia="Times New Roman" w:hAnsi="Times New Roman" w:cs="Times New Roman"/>
            <w:color w:val="000099"/>
            <w:sz w:val="24"/>
            <w:szCs w:val="24"/>
            <w:u w:val="single"/>
            <w:lang w:eastAsia="ru-RU"/>
          </w:rPr>
          <w:t>№ 1462-VIII від 14.07.2016</w:t>
        </w:r>
      </w:hyperlink>
      <w:r w:rsidRPr="000E258B">
        <w:rPr>
          <w:rFonts w:ascii="Times New Roman" w:eastAsia="Times New Roman" w:hAnsi="Times New Roman" w:cs="Times New Roman"/>
          <w:sz w:val="24"/>
          <w:szCs w:val="24"/>
          <w:lang w:eastAsia="ru-RU"/>
        </w:rPr>
        <w:t>, ВВР, 2016, № 34, ст.590</w:t>
      </w:r>
      <w:r w:rsidRPr="000E258B">
        <w:rPr>
          <w:rFonts w:ascii="Times New Roman" w:eastAsia="Times New Roman" w:hAnsi="Times New Roman" w:cs="Times New Roman"/>
          <w:sz w:val="24"/>
          <w:szCs w:val="24"/>
          <w:lang w:eastAsia="ru-RU"/>
        </w:rPr>
        <w:br/>
      </w:r>
      <w:hyperlink r:id="rId27" w:tgtFrame="_blank" w:history="1">
        <w:r w:rsidRPr="000E258B">
          <w:rPr>
            <w:rFonts w:ascii="Times New Roman" w:eastAsia="Times New Roman" w:hAnsi="Times New Roman" w:cs="Times New Roman"/>
            <w:color w:val="000099"/>
            <w:sz w:val="24"/>
            <w:szCs w:val="24"/>
            <w:u w:val="single"/>
            <w:lang w:eastAsia="ru-RU"/>
          </w:rPr>
          <w:t>№ 2249-VIII від 19.12.2017</w:t>
        </w:r>
      </w:hyperlink>
      <w:r w:rsidRPr="000E258B">
        <w:rPr>
          <w:rFonts w:ascii="Times New Roman" w:eastAsia="Times New Roman" w:hAnsi="Times New Roman" w:cs="Times New Roman"/>
          <w:sz w:val="24"/>
          <w:szCs w:val="24"/>
          <w:lang w:eastAsia="ru-RU"/>
        </w:rPr>
        <w:t>, ВВР, 2018, № 6-7, ст.43</w:t>
      </w:r>
      <w:r w:rsidRPr="000E258B">
        <w:rPr>
          <w:rFonts w:ascii="Times New Roman" w:eastAsia="Times New Roman" w:hAnsi="Times New Roman" w:cs="Times New Roman"/>
          <w:sz w:val="24"/>
          <w:szCs w:val="24"/>
          <w:lang w:eastAsia="ru-RU"/>
        </w:rPr>
        <w:br/>
      </w:r>
      <w:hyperlink r:id="rId28" w:tgtFrame="_blank" w:history="1">
        <w:r w:rsidRPr="000E258B">
          <w:rPr>
            <w:rFonts w:ascii="Times New Roman" w:eastAsia="Times New Roman" w:hAnsi="Times New Roman" w:cs="Times New Roman"/>
            <w:color w:val="000099"/>
            <w:sz w:val="24"/>
            <w:szCs w:val="24"/>
            <w:u w:val="single"/>
            <w:lang w:eastAsia="ru-RU"/>
          </w:rPr>
          <w:t>№ 2462-VIII від 19.06.2018</w:t>
        </w:r>
      </w:hyperlink>
      <w:r w:rsidRPr="000E258B">
        <w:rPr>
          <w:rFonts w:ascii="Times New Roman" w:eastAsia="Times New Roman" w:hAnsi="Times New Roman" w:cs="Times New Roman"/>
          <w:sz w:val="24"/>
          <w:szCs w:val="24"/>
          <w:lang w:eastAsia="ru-RU"/>
        </w:rPr>
        <w:t>, ВВР, 2018, № 39, ст.285</w:t>
      </w:r>
      <w:r w:rsidRPr="000E258B">
        <w:rPr>
          <w:rFonts w:ascii="Times New Roman" w:eastAsia="Times New Roman" w:hAnsi="Times New Roman" w:cs="Times New Roman"/>
          <w:sz w:val="24"/>
          <w:szCs w:val="24"/>
          <w:lang w:eastAsia="ru-RU"/>
        </w:rPr>
        <w:br/>
      </w:r>
      <w:hyperlink r:id="rId29" w:anchor="n1348" w:tgtFrame="_blank" w:history="1">
        <w:r w:rsidRPr="000E258B">
          <w:rPr>
            <w:rFonts w:ascii="Times New Roman" w:eastAsia="Times New Roman" w:hAnsi="Times New Roman" w:cs="Times New Roman"/>
            <w:color w:val="000099"/>
            <w:sz w:val="24"/>
            <w:szCs w:val="24"/>
            <w:u w:val="single"/>
            <w:lang w:eastAsia="ru-RU"/>
          </w:rPr>
          <w:t>№ 2745-VIII від 06.06.2019</w:t>
        </w:r>
      </w:hyperlink>
      <w:r w:rsidRPr="000E258B">
        <w:rPr>
          <w:rFonts w:ascii="Times New Roman" w:eastAsia="Times New Roman" w:hAnsi="Times New Roman" w:cs="Times New Roman"/>
          <w:sz w:val="24"/>
          <w:szCs w:val="24"/>
          <w:lang w:eastAsia="ru-RU"/>
        </w:rPr>
        <w:t>, ВВР, 2019, № 30, ст.119</w:t>
      </w:r>
      <w:r w:rsidRPr="000E258B">
        <w:rPr>
          <w:rFonts w:ascii="Times New Roman" w:eastAsia="Times New Roman" w:hAnsi="Times New Roman" w:cs="Times New Roman"/>
          <w:sz w:val="24"/>
          <w:szCs w:val="24"/>
          <w:lang w:eastAsia="ru-RU"/>
        </w:rPr>
        <w:br/>
      </w:r>
      <w:hyperlink r:id="rId30" w:anchor="n299" w:tgtFrame="_blank" w:history="1">
        <w:r w:rsidRPr="000E258B">
          <w:rPr>
            <w:rFonts w:ascii="Times New Roman" w:eastAsia="Times New Roman" w:hAnsi="Times New Roman" w:cs="Times New Roman"/>
            <w:color w:val="000099"/>
            <w:sz w:val="24"/>
            <w:szCs w:val="24"/>
            <w:u w:val="single"/>
            <w:lang w:eastAsia="ru-RU"/>
          </w:rPr>
          <w:t>№ 293-IX від 14.11.2019</w:t>
        </w:r>
      </w:hyperlink>
      <w:r w:rsidRPr="000E258B">
        <w:rPr>
          <w:rFonts w:ascii="Times New Roman" w:eastAsia="Times New Roman" w:hAnsi="Times New Roman" w:cs="Times New Roman"/>
          <w:sz w:val="24"/>
          <w:szCs w:val="24"/>
          <w:lang w:eastAsia="ru-RU"/>
        </w:rPr>
        <w:t>, ВВР, 2020, № 6, ст.32</w:t>
      </w:r>
      <w:r w:rsidRPr="000E258B">
        <w:rPr>
          <w:rFonts w:ascii="Times New Roman" w:eastAsia="Times New Roman" w:hAnsi="Times New Roman" w:cs="Times New Roman"/>
          <w:sz w:val="24"/>
          <w:szCs w:val="24"/>
          <w:lang w:eastAsia="ru-RU"/>
        </w:rPr>
        <w:br/>
      </w:r>
      <w:hyperlink r:id="rId31" w:anchor="n22" w:tgtFrame="_blank" w:history="1">
        <w:r w:rsidRPr="000E258B">
          <w:rPr>
            <w:rFonts w:ascii="Times New Roman" w:eastAsia="Times New Roman" w:hAnsi="Times New Roman" w:cs="Times New Roman"/>
            <w:color w:val="000099"/>
            <w:sz w:val="24"/>
            <w:szCs w:val="24"/>
            <w:u w:val="single"/>
            <w:lang w:eastAsia="ru-RU"/>
          </w:rPr>
          <w:t>№ 341-IX від 05.12.2019</w:t>
        </w:r>
      </w:hyperlink>
      <w:r w:rsidRPr="000E258B">
        <w:rPr>
          <w:rFonts w:ascii="Times New Roman" w:eastAsia="Times New Roman" w:hAnsi="Times New Roman" w:cs="Times New Roman"/>
          <w:sz w:val="24"/>
          <w:szCs w:val="24"/>
          <w:lang w:eastAsia="ru-RU"/>
        </w:rPr>
        <w:t>, ВВР, 2020, № 13, ст.68</w:t>
      </w:r>
      <w:r w:rsidRPr="000E258B">
        <w:rPr>
          <w:rFonts w:ascii="Times New Roman" w:eastAsia="Times New Roman" w:hAnsi="Times New Roman" w:cs="Times New Roman"/>
          <w:sz w:val="24"/>
          <w:szCs w:val="24"/>
          <w:lang w:eastAsia="ru-RU"/>
        </w:rPr>
        <w:br/>
      </w:r>
      <w:hyperlink r:id="rId32" w:anchor="n290" w:tgtFrame="_blank" w:history="1">
        <w:r w:rsidRPr="000E258B">
          <w:rPr>
            <w:rFonts w:ascii="Times New Roman" w:eastAsia="Times New Roman" w:hAnsi="Times New Roman" w:cs="Times New Roman"/>
            <w:color w:val="000099"/>
            <w:sz w:val="24"/>
            <w:szCs w:val="24"/>
            <w:u w:val="single"/>
            <w:lang w:eastAsia="ru-RU"/>
          </w:rPr>
          <w:t>№ 440-IX від 14.01.2020</w:t>
        </w:r>
      </w:hyperlink>
      <w:r w:rsidRPr="000E258B">
        <w:rPr>
          <w:rFonts w:ascii="Times New Roman" w:eastAsia="Times New Roman" w:hAnsi="Times New Roman" w:cs="Times New Roman"/>
          <w:sz w:val="24"/>
          <w:szCs w:val="24"/>
          <w:lang w:eastAsia="ru-RU"/>
        </w:rPr>
        <w:t>, ВВР, 2020, № 28, ст.188</w:t>
      </w:r>
      <w:r w:rsidRPr="000E258B">
        <w:rPr>
          <w:rFonts w:ascii="Times New Roman" w:eastAsia="Times New Roman" w:hAnsi="Times New Roman" w:cs="Times New Roman"/>
          <w:sz w:val="24"/>
          <w:szCs w:val="24"/>
          <w:lang w:eastAsia="ru-RU"/>
        </w:rPr>
        <w:br/>
      </w:r>
      <w:hyperlink r:id="rId33" w:anchor="n249" w:tgtFrame="_blank" w:history="1">
        <w:r w:rsidRPr="000E258B">
          <w:rPr>
            <w:rFonts w:ascii="Times New Roman" w:eastAsia="Times New Roman" w:hAnsi="Times New Roman" w:cs="Times New Roman"/>
            <w:color w:val="000099"/>
            <w:sz w:val="24"/>
            <w:szCs w:val="24"/>
            <w:u w:val="single"/>
            <w:lang w:eastAsia="ru-RU"/>
          </w:rPr>
          <w:t>№ 540-IX від 30.03.2020</w:t>
        </w:r>
      </w:hyperlink>
      <w:r w:rsidRPr="000E258B">
        <w:rPr>
          <w:rFonts w:ascii="Times New Roman" w:eastAsia="Times New Roman" w:hAnsi="Times New Roman" w:cs="Times New Roman"/>
          <w:sz w:val="24"/>
          <w:szCs w:val="24"/>
          <w:lang w:eastAsia="ru-RU"/>
        </w:rPr>
        <w:t>, ВВР, 2020, № 18, ст.123</w:t>
      </w:r>
      <w:r w:rsidRPr="000E258B">
        <w:rPr>
          <w:rFonts w:ascii="Times New Roman" w:eastAsia="Times New Roman" w:hAnsi="Times New Roman" w:cs="Times New Roman"/>
          <w:sz w:val="24"/>
          <w:szCs w:val="24"/>
          <w:lang w:eastAsia="ru-RU"/>
        </w:rPr>
        <w:br/>
      </w:r>
      <w:hyperlink r:id="rId34" w:anchor="n2" w:tgtFrame="_blank" w:history="1">
        <w:r w:rsidRPr="000E258B">
          <w:rPr>
            <w:rFonts w:ascii="Times New Roman" w:eastAsia="Times New Roman" w:hAnsi="Times New Roman" w:cs="Times New Roman"/>
            <w:color w:val="000099"/>
            <w:sz w:val="24"/>
            <w:szCs w:val="24"/>
            <w:u w:val="single"/>
            <w:lang w:eastAsia="ru-RU"/>
          </w:rPr>
          <w:t>№ 646-IX від 02.06.2020</w:t>
        </w:r>
      </w:hyperlink>
      <w:r w:rsidRPr="000E258B">
        <w:rPr>
          <w:rFonts w:ascii="Times New Roman" w:eastAsia="Times New Roman" w:hAnsi="Times New Roman" w:cs="Times New Roman"/>
          <w:sz w:val="24"/>
          <w:szCs w:val="24"/>
          <w:lang w:eastAsia="ru-RU"/>
        </w:rPr>
        <w:t>, ВВР, 2020, № 40, ст.316}</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0E258B">
        <w:rPr>
          <w:rFonts w:ascii="Times New Roman" w:eastAsia="Times New Roman" w:hAnsi="Times New Roman" w:cs="Times New Roman"/>
          <w:i/>
          <w:iCs/>
          <w:sz w:val="24"/>
          <w:szCs w:val="24"/>
          <w:lang w:eastAsia="ru-RU"/>
        </w:rPr>
        <w:lastRenderedPageBreak/>
        <w:t>{Встановити на 2002 рік рівень забезпечення прожиткового мінімуму (гарантований мінімум) для призначення допомоги відповідно до цього Закону у сумі 80 гривень у розрахунку на одну особу згідно із Законом </w:t>
      </w:r>
      <w:hyperlink r:id="rId35" w:tgtFrame="_blank" w:history="1">
        <w:r w:rsidRPr="000E258B">
          <w:rPr>
            <w:rFonts w:ascii="Times New Roman" w:eastAsia="Times New Roman" w:hAnsi="Times New Roman" w:cs="Times New Roman"/>
            <w:i/>
            <w:iCs/>
            <w:color w:val="000099"/>
            <w:sz w:val="24"/>
            <w:szCs w:val="24"/>
            <w:u w:val="single"/>
            <w:lang w:eastAsia="ru-RU"/>
          </w:rPr>
          <w:t>№ 2905-III від 20.12.2001</w:t>
        </w:r>
      </w:hyperlink>
      <w:r w:rsidRPr="000E258B">
        <w:rPr>
          <w:rFonts w:ascii="Times New Roman" w:eastAsia="Times New Roman" w:hAnsi="Times New Roman" w:cs="Times New Roman"/>
          <w:i/>
          <w:iCs/>
          <w:sz w:val="24"/>
          <w:szCs w:val="24"/>
          <w:lang w:eastAsia="ru-RU"/>
        </w:rPr>
        <w:t>, ВВР, 2002, № 12-13, ст.92}</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0E258B">
        <w:rPr>
          <w:rFonts w:ascii="Times New Roman" w:eastAsia="Times New Roman" w:hAnsi="Times New Roman" w:cs="Times New Roman"/>
          <w:i/>
          <w:iCs/>
          <w:sz w:val="24"/>
          <w:szCs w:val="24"/>
          <w:lang w:eastAsia="ru-RU"/>
        </w:rPr>
        <w:t>{Установити на 2003 рік рівень забезпечення прожиткового мінімуму (гарантований мінімум) для призначення допомоги відповідно до цього Закону у сумі 80 гривень у розрахунку на одну особу згідно із Законом </w:t>
      </w:r>
      <w:hyperlink r:id="rId36" w:tgtFrame="_blank" w:history="1">
        <w:r w:rsidRPr="000E258B">
          <w:rPr>
            <w:rFonts w:ascii="Times New Roman" w:eastAsia="Times New Roman" w:hAnsi="Times New Roman" w:cs="Times New Roman"/>
            <w:i/>
            <w:iCs/>
            <w:color w:val="000099"/>
            <w:sz w:val="24"/>
            <w:szCs w:val="24"/>
            <w:u w:val="single"/>
            <w:lang w:eastAsia="ru-RU"/>
          </w:rPr>
          <w:t>№ 380-IV від 26.12.2002</w:t>
        </w:r>
      </w:hyperlink>
      <w:r w:rsidRPr="000E258B">
        <w:rPr>
          <w:rFonts w:ascii="Times New Roman" w:eastAsia="Times New Roman" w:hAnsi="Times New Roman" w:cs="Times New Roman"/>
          <w:i/>
          <w:iCs/>
          <w:sz w:val="24"/>
          <w:szCs w:val="24"/>
          <w:lang w:eastAsia="ru-RU"/>
        </w:rPr>
        <w:t>, ВВР, 2003, № 10-11, ст.86}</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0E258B">
        <w:rPr>
          <w:rFonts w:ascii="Times New Roman" w:eastAsia="Times New Roman" w:hAnsi="Times New Roman" w:cs="Times New Roman"/>
          <w:i/>
          <w:iCs/>
          <w:sz w:val="24"/>
          <w:szCs w:val="24"/>
          <w:lang w:eastAsia="ru-RU"/>
        </w:rPr>
        <w:t>{Установити на 2004 рік рівень забезпечення прожиткового мінімуму (гарантований мінімум) для призначення допомоги відповідно до цього Закону для працездатних осіб у сумі 80 гривень, непрацездатних осіб - 110 гривень, інвалідів - 115 гривень Законом </w:t>
      </w:r>
      <w:hyperlink r:id="rId37" w:tgtFrame="_blank" w:history="1">
        <w:r w:rsidRPr="000E258B">
          <w:rPr>
            <w:rFonts w:ascii="Times New Roman" w:eastAsia="Times New Roman" w:hAnsi="Times New Roman" w:cs="Times New Roman"/>
            <w:i/>
            <w:iCs/>
            <w:color w:val="000099"/>
            <w:sz w:val="24"/>
            <w:szCs w:val="24"/>
            <w:u w:val="single"/>
            <w:lang w:eastAsia="ru-RU"/>
          </w:rPr>
          <w:t>№ 1344-IV від 27.11.2003</w:t>
        </w:r>
      </w:hyperlink>
      <w:r w:rsidRPr="000E258B">
        <w:rPr>
          <w:rFonts w:ascii="Times New Roman" w:eastAsia="Times New Roman" w:hAnsi="Times New Roman" w:cs="Times New Roman"/>
          <w:i/>
          <w:iCs/>
          <w:sz w:val="24"/>
          <w:szCs w:val="24"/>
          <w:lang w:eastAsia="ru-RU"/>
        </w:rPr>
        <w:t>, ВВР, 2004, № 17-18, ст.250}</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0E258B">
        <w:rPr>
          <w:rFonts w:ascii="Times New Roman" w:eastAsia="Times New Roman" w:hAnsi="Times New Roman" w:cs="Times New Roman"/>
          <w:i/>
          <w:iCs/>
          <w:sz w:val="24"/>
          <w:szCs w:val="24"/>
          <w:lang w:eastAsia="ru-RU"/>
        </w:rPr>
        <w:t>{Установити на 2005 рік рівень забезпечення прожиткового мінімуму (гарантований мінімум) для призначення допомоги відповідно до цього Закону для працездатних осіб у сумі 80 гривень, непрацездатних осіб - 120 гривень, інвалідів - 130 гривень. Для матері (батька, усиновителя), яка утримує дитину та не перебуває у шлюбі, при визначенні державної соціальної допомоги малозабезпеченим сім’ям рівень забезпечення прожиткового мінімуму підвищується на 25 відсотків згідно із Законом </w:t>
      </w:r>
      <w:hyperlink r:id="rId38" w:tgtFrame="_blank" w:history="1">
        <w:r w:rsidRPr="000E258B">
          <w:rPr>
            <w:rFonts w:ascii="Times New Roman" w:eastAsia="Times New Roman" w:hAnsi="Times New Roman" w:cs="Times New Roman"/>
            <w:i/>
            <w:iCs/>
            <w:color w:val="000099"/>
            <w:sz w:val="24"/>
            <w:szCs w:val="24"/>
            <w:u w:val="single"/>
            <w:lang w:eastAsia="ru-RU"/>
          </w:rPr>
          <w:t>№ 2285-IV від 23.12.2004</w:t>
        </w:r>
      </w:hyperlink>
      <w:r w:rsidRPr="000E258B">
        <w:rPr>
          <w:rFonts w:ascii="Times New Roman" w:eastAsia="Times New Roman" w:hAnsi="Times New Roman" w:cs="Times New Roman"/>
          <w:i/>
          <w:iCs/>
          <w:sz w:val="24"/>
          <w:szCs w:val="24"/>
          <w:lang w:eastAsia="ru-RU"/>
        </w:rPr>
        <w:t>, ВВР, 2005, № 7-8, ст.162}</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0E258B">
        <w:rPr>
          <w:rFonts w:ascii="Times New Roman" w:eastAsia="Times New Roman" w:hAnsi="Times New Roman" w:cs="Times New Roman"/>
          <w:i/>
          <w:iCs/>
          <w:sz w:val="24"/>
          <w:szCs w:val="24"/>
          <w:lang w:eastAsia="ru-RU"/>
        </w:rPr>
        <w:t>{Установити рівень забезпечення прожиткового мінімуму (гарантований мінімум) для призначення допомоги відповідно до цього Закону з 1 січня 2005 року для працездатних осіб у сумі 80 гривень, непрацездатних осіб - 120 гривень, інвалідів - 130 гривень; з 1 квітня 2005 року для працездатних осіб у сумі 100 гривень, непрацездатних осіб - 140 гривень, інвалідів - 150 гривень згідно із Законами </w:t>
      </w:r>
      <w:hyperlink r:id="rId39" w:tgtFrame="_blank" w:history="1">
        <w:r w:rsidRPr="000E258B">
          <w:rPr>
            <w:rFonts w:ascii="Times New Roman" w:eastAsia="Times New Roman" w:hAnsi="Times New Roman" w:cs="Times New Roman"/>
            <w:i/>
            <w:iCs/>
            <w:color w:val="000099"/>
            <w:sz w:val="24"/>
            <w:szCs w:val="24"/>
            <w:u w:val="single"/>
            <w:lang w:eastAsia="ru-RU"/>
          </w:rPr>
          <w:t>№ 2285-IV від 23.12.2004</w:t>
        </w:r>
      </w:hyperlink>
      <w:r w:rsidRPr="000E258B">
        <w:rPr>
          <w:rFonts w:ascii="Times New Roman" w:eastAsia="Times New Roman" w:hAnsi="Times New Roman" w:cs="Times New Roman"/>
          <w:i/>
          <w:iCs/>
          <w:sz w:val="24"/>
          <w:szCs w:val="24"/>
          <w:lang w:eastAsia="ru-RU"/>
        </w:rPr>
        <w:t>, </w:t>
      </w:r>
      <w:hyperlink r:id="rId40" w:tgtFrame="_blank" w:history="1">
        <w:r w:rsidRPr="000E258B">
          <w:rPr>
            <w:rFonts w:ascii="Times New Roman" w:eastAsia="Times New Roman" w:hAnsi="Times New Roman" w:cs="Times New Roman"/>
            <w:i/>
            <w:iCs/>
            <w:color w:val="000099"/>
            <w:sz w:val="24"/>
            <w:szCs w:val="24"/>
            <w:u w:val="single"/>
            <w:lang w:eastAsia="ru-RU"/>
          </w:rPr>
          <w:t>№ 2505-IV від 25.03.2005</w:t>
        </w:r>
      </w:hyperlink>
      <w:r w:rsidRPr="000E258B">
        <w:rPr>
          <w:rFonts w:ascii="Times New Roman" w:eastAsia="Times New Roman" w:hAnsi="Times New Roman" w:cs="Times New Roman"/>
          <w:i/>
          <w:iCs/>
          <w:sz w:val="24"/>
          <w:szCs w:val="24"/>
          <w:lang w:eastAsia="ru-RU"/>
        </w:rPr>
        <w:t>, ВВР, 2005, № 17, № 18-19, ст.267}</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0E258B">
        <w:rPr>
          <w:rFonts w:ascii="Times New Roman" w:eastAsia="Times New Roman" w:hAnsi="Times New Roman" w:cs="Times New Roman"/>
          <w:i/>
          <w:iCs/>
          <w:sz w:val="24"/>
          <w:szCs w:val="24"/>
          <w:lang w:eastAsia="ru-RU"/>
        </w:rPr>
        <w:t>{Установити у 2006 році рівень забезпечення прожиткового мінімуму (гарантований мінімум) для призначення допомоги відповідно до цього Закону встановлюється для працездатних осіб у сумі 110 гривень, непрацездатних осіб - 155 гривень, інвалідів - 165 гривень згідно із Законом </w:t>
      </w:r>
      <w:hyperlink r:id="rId41" w:tgtFrame="_blank" w:history="1">
        <w:r w:rsidRPr="000E258B">
          <w:rPr>
            <w:rFonts w:ascii="Times New Roman" w:eastAsia="Times New Roman" w:hAnsi="Times New Roman" w:cs="Times New Roman"/>
            <w:i/>
            <w:iCs/>
            <w:color w:val="000099"/>
            <w:sz w:val="24"/>
            <w:szCs w:val="24"/>
            <w:u w:val="single"/>
            <w:lang w:eastAsia="ru-RU"/>
          </w:rPr>
          <w:t>№ 3235-IV від 20.12.2005</w:t>
        </w:r>
      </w:hyperlink>
      <w:r w:rsidRPr="000E258B">
        <w:rPr>
          <w:rFonts w:ascii="Times New Roman" w:eastAsia="Times New Roman" w:hAnsi="Times New Roman" w:cs="Times New Roman"/>
          <w:i/>
          <w:iCs/>
          <w:sz w:val="24"/>
          <w:szCs w:val="24"/>
          <w:lang w:eastAsia="ru-RU"/>
        </w:rPr>
        <w:t>, ВВР, 2006, № 9, № 10-11, ст.96}</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0E258B">
        <w:rPr>
          <w:rFonts w:ascii="Times New Roman" w:eastAsia="Times New Roman" w:hAnsi="Times New Roman" w:cs="Times New Roman"/>
          <w:i/>
          <w:iCs/>
          <w:sz w:val="24"/>
          <w:szCs w:val="24"/>
          <w:lang w:eastAsia="ru-RU"/>
        </w:rPr>
        <w:t>{Установити, що у 2007 році рівень забезпечення прожиткового мінімуму (гарантований мінімум) для призначення допомоги відповідно до цього Закону встановлюється для працездатних осіб у сумі 121 гривня, непрацездатних осіб - 170,5 гривні, інвалідів - 181,5 гривні; розмір державної соціальної допомоги малозабезпеченим сім’ям не може бути більшим ніж 75 відсотків від рівня забезпечення прожиткового мінімуму для сім’ї згідно із Законом </w:t>
      </w:r>
      <w:hyperlink r:id="rId42" w:tgtFrame="_blank" w:history="1">
        <w:r w:rsidRPr="000E258B">
          <w:rPr>
            <w:rFonts w:ascii="Times New Roman" w:eastAsia="Times New Roman" w:hAnsi="Times New Roman" w:cs="Times New Roman"/>
            <w:i/>
            <w:iCs/>
            <w:color w:val="000099"/>
            <w:sz w:val="24"/>
            <w:szCs w:val="24"/>
            <w:u w:val="single"/>
            <w:lang w:eastAsia="ru-RU"/>
          </w:rPr>
          <w:t>№ 489-V від 19.12.2006</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0E258B">
        <w:rPr>
          <w:rFonts w:ascii="Times New Roman" w:eastAsia="Times New Roman" w:hAnsi="Times New Roman" w:cs="Times New Roman"/>
          <w:i/>
          <w:iCs/>
          <w:sz w:val="24"/>
          <w:szCs w:val="24"/>
          <w:lang w:eastAsia="ru-RU"/>
        </w:rPr>
        <w:t>{Установити, що у 2008 році рівень забезпечення прожиткового мінімуму (гарантований мінімум) для призначення допомоги відповідно до цього Закону встановлюється для працездатних осіб у сумі 133 гривні, непрацездатних осіб - 187,5 гривень, інвалідів - 200 гривень. Для кожної дитини в малозабезпеченій багатодітній сім’ї, в якій виховується троє або більше дітей віком до 16 років (до 18 років, якщо дитина навчається), рівень забезпечення прожиткового мінімуму (гарантований мінімум) становить 50 відсотків прожиткового мінімуму, встановленого для дитини відповідного віку; розмір державної соціальної допомоги малозабезпеченим сім’ям не може бути більш ніж 75 відсотків від рівня забезпечення прожиткового мінімуму для сім’ї згідно із Законом </w:t>
      </w:r>
      <w:hyperlink r:id="rId43" w:tgtFrame="_blank" w:history="1">
        <w:r w:rsidRPr="000E258B">
          <w:rPr>
            <w:rFonts w:ascii="Times New Roman" w:eastAsia="Times New Roman" w:hAnsi="Times New Roman" w:cs="Times New Roman"/>
            <w:i/>
            <w:iCs/>
            <w:color w:val="000099"/>
            <w:sz w:val="24"/>
            <w:szCs w:val="24"/>
            <w:u w:val="single"/>
            <w:lang w:eastAsia="ru-RU"/>
          </w:rPr>
          <w:t>№ 107-VI від 28.12.2007</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0E258B">
        <w:rPr>
          <w:rFonts w:ascii="Times New Roman" w:eastAsia="Times New Roman" w:hAnsi="Times New Roman" w:cs="Times New Roman"/>
          <w:i/>
          <w:iCs/>
          <w:sz w:val="24"/>
          <w:szCs w:val="24"/>
          <w:lang w:eastAsia="ru-RU"/>
        </w:rPr>
        <w:t xml:space="preserve">{Установити, що у 2009 році рівень забезпечення прожиткового мінімуму (гарантований мінімум) для призначення допомоги відповідно до цього Закону встановлюється для працездатних осіб у сумі 133 гривні, непрацездатних осіб - 187,5 </w:t>
      </w:r>
      <w:r w:rsidRPr="000E258B">
        <w:rPr>
          <w:rFonts w:ascii="Times New Roman" w:eastAsia="Times New Roman" w:hAnsi="Times New Roman" w:cs="Times New Roman"/>
          <w:i/>
          <w:iCs/>
          <w:sz w:val="24"/>
          <w:szCs w:val="24"/>
          <w:lang w:eastAsia="ru-RU"/>
        </w:rPr>
        <w:lastRenderedPageBreak/>
        <w:t>гривні, інвалідів - 200 гривень. Для кожної дитини в малозабезпеченій багатодітній сім’ї, в якій виховується троє або більше дітей віком до 16 років (до 18 років, якщо дитина навчається), рівень забезпечення прожиткового мінімуму (гарантований мінімум) становить для дитини віком до 6 років - 278,5 гривні, для дитини віком від 6 до 18 років - 350,5 гривні; розмір державної соціальної допомоги малозабезпеченим сім’ям не може бути більше ніж 75 відсотків від рівня забезпечення прожиткового мінімуму для сім’ї згідно із Законом </w:t>
      </w:r>
      <w:hyperlink r:id="rId44" w:tgtFrame="_blank" w:history="1">
        <w:r w:rsidRPr="000E258B">
          <w:rPr>
            <w:rFonts w:ascii="Times New Roman" w:eastAsia="Times New Roman" w:hAnsi="Times New Roman" w:cs="Times New Roman"/>
            <w:i/>
            <w:iCs/>
            <w:color w:val="000099"/>
            <w:sz w:val="24"/>
            <w:szCs w:val="24"/>
            <w:u w:val="single"/>
            <w:lang w:eastAsia="ru-RU"/>
          </w:rPr>
          <w:t>№ 835-VI від 26.12.2008</w:t>
        </w:r>
      </w:hyperlink>
      <w:r w:rsidRPr="000E258B">
        <w:rPr>
          <w:rFonts w:ascii="Times New Roman" w:eastAsia="Times New Roman" w:hAnsi="Times New Roman" w:cs="Times New Roman"/>
          <w:i/>
          <w:iCs/>
          <w:sz w:val="24"/>
          <w:szCs w:val="24"/>
          <w:lang w:eastAsia="ru-RU"/>
        </w:rPr>
        <w:t>, ВВР, 2009, № 20, № 21-22, ст.269}</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0E258B">
        <w:rPr>
          <w:rFonts w:ascii="Times New Roman" w:eastAsia="Times New Roman" w:hAnsi="Times New Roman" w:cs="Times New Roman"/>
          <w:i/>
          <w:iCs/>
          <w:sz w:val="24"/>
          <w:szCs w:val="24"/>
          <w:lang w:eastAsia="ru-RU"/>
        </w:rPr>
        <w:t>{Установити, що у 2015 році рівень забезпечення прожиткового мінімуму (гарантований мінімум) для призначення допомоги відповідно до цього Закону у відсотковому співвідношенні до прожиткового мінімуму для основних соціальних і демографічних груп населення становить: для працездатних осіб - 21 відсоток, для дітей - 85 відсотків, для осіб, які втратили працездатність, та інвалідів - 100 відсотків відповідного прожиткового мінімуму. Розмір державної соціальної допомоги малозабезпеченим сім’ям у 2015 році не може бути більше ніж 75 відсотків від рівня забезпечення прожиткового мінімуму для сім’ї. У 2015 році здійснюється виплата державної соціальної допомоги, передбаченої </w:t>
      </w:r>
      <w:hyperlink r:id="rId45" w:anchor="n118" w:history="1">
        <w:r w:rsidRPr="000E258B">
          <w:rPr>
            <w:rFonts w:ascii="Times New Roman" w:eastAsia="Times New Roman" w:hAnsi="Times New Roman" w:cs="Times New Roman"/>
            <w:i/>
            <w:iCs/>
            <w:color w:val="006600"/>
            <w:sz w:val="24"/>
            <w:szCs w:val="24"/>
            <w:u w:val="single"/>
            <w:lang w:eastAsia="ru-RU"/>
          </w:rPr>
          <w:t>пунктом 1</w:t>
        </w:r>
      </w:hyperlink>
      <w:hyperlink r:id="rId46" w:anchor="n118" w:history="1">
        <w:r w:rsidRPr="000E258B">
          <w:rPr>
            <w:rFonts w:ascii="Times New Roman" w:eastAsia="Times New Roman" w:hAnsi="Times New Roman" w:cs="Times New Roman"/>
            <w:b/>
            <w:bCs/>
            <w:color w:val="006600"/>
            <w:sz w:val="2"/>
            <w:u w:val="single"/>
            <w:vertAlign w:val="superscript"/>
            <w:lang w:eastAsia="ru-RU"/>
          </w:rPr>
          <w:t>-</w:t>
        </w:r>
        <w:r w:rsidRPr="000E258B">
          <w:rPr>
            <w:rFonts w:ascii="Times New Roman" w:eastAsia="Times New Roman" w:hAnsi="Times New Roman" w:cs="Times New Roman"/>
            <w:b/>
            <w:bCs/>
            <w:color w:val="006600"/>
            <w:sz w:val="16"/>
            <w:u w:val="single"/>
            <w:vertAlign w:val="superscript"/>
            <w:lang w:eastAsia="ru-RU"/>
          </w:rPr>
          <w:t>1</w:t>
        </w:r>
      </w:hyperlink>
      <w:r w:rsidRPr="000E258B">
        <w:rPr>
          <w:rFonts w:ascii="Times New Roman" w:eastAsia="Times New Roman" w:hAnsi="Times New Roman" w:cs="Times New Roman"/>
          <w:i/>
          <w:iCs/>
          <w:sz w:val="24"/>
          <w:szCs w:val="24"/>
          <w:lang w:eastAsia="ru-RU"/>
        </w:rPr>
        <w:t> статті 15 цього Закону, згідно із Законом </w:t>
      </w:r>
      <w:hyperlink r:id="rId47" w:tgtFrame="_blank" w:history="1">
        <w:r w:rsidRPr="000E258B">
          <w:rPr>
            <w:rFonts w:ascii="Times New Roman" w:eastAsia="Times New Roman" w:hAnsi="Times New Roman" w:cs="Times New Roman"/>
            <w:i/>
            <w:iCs/>
            <w:color w:val="000099"/>
            <w:sz w:val="24"/>
            <w:szCs w:val="24"/>
            <w:u w:val="single"/>
            <w:lang w:eastAsia="ru-RU"/>
          </w:rPr>
          <w:t>№ 80-VIII від 28.12.2014</w:t>
        </w:r>
      </w:hyperlink>
      <w:r w:rsidRPr="000E258B">
        <w:rPr>
          <w:rFonts w:ascii="Times New Roman" w:eastAsia="Times New Roman" w:hAnsi="Times New Roman" w:cs="Times New Roman"/>
          <w:i/>
          <w:iCs/>
          <w:sz w:val="24"/>
          <w:szCs w:val="24"/>
          <w:lang w:eastAsia="ru-RU"/>
        </w:rPr>
        <w:t>, ВВР, 2015, № 5, ст.37}</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5" w:name="n130"/>
      <w:bookmarkEnd w:id="15"/>
      <w:r w:rsidRPr="000E258B">
        <w:rPr>
          <w:rFonts w:ascii="Times New Roman" w:eastAsia="Times New Roman" w:hAnsi="Times New Roman" w:cs="Times New Roman"/>
          <w:i/>
          <w:iCs/>
          <w:sz w:val="24"/>
          <w:szCs w:val="24"/>
          <w:lang w:eastAsia="ru-RU"/>
        </w:rPr>
        <w:t>{Установити, що у 2020 році рівень забезпечення прожиткового мінімуму для призначення допомоги відповідно до цього Закону у відсотковому співвідношенні до прожиткового мінімуму для основних соціальних і демографічних груп населення становить: для працездатних осіб - 25 відсотків; для дітей: з 1 січня 2020 року - 85 відсотків, з 1 липня - 130 відсотків; для осіб, які втратили працездатність, та осіб з інвалідністю - 100 відсотків відповідного прожиткового мінімуму згідно із Законом </w:t>
      </w:r>
      <w:hyperlink r:id="rId48" w:anchor="n32" w:tgtFrame="_blank" w:history="1">
        <w:r w:rsidRPr="000E258B">
          <w:rPr>
            <w:rFonts w:ascii="Times New Roman" w:eastAsia="Times New Roman" w:hAnsi="Times New Roman" w:cs="Times New Roman"/>
            <w:i/>
            <w:iCs/>
            <w:color w:val="000099"/>
            <w:sz w:val="24"/>
            <w:szCs w:val="24"/>
            <w:u w:val="single"/>
            <w:lang w:eastAsia="ru-RU"/>
          </w:rPr>
          <w:t>№ 294-IX від 14.11.2019</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0E258B">
        <w:rPr>
          <w:rFonts w:ascii="Times New Roman" w:eastAsia="Times New Roman" w:hAnsi="Times New Roman" w:cs="Times New Roman"/>
          <w:i/>
          <w:iCs/>
          <w:sz w:val="24"/>
          <w:szCs w:val="24"/>
          <w:lang w:eastAsia="ru-RU"/>
        </w:rPr>
        <w:t>{У тексті Закону слова "орган соціального захисту населення" у всіх відмінках замінено словами "орган праці та соціального захисту населення" у відповідних відмінках згідно із Законом </w:t>
      </w:r>
      <w:hyperlink r:id="rId49" w:tgtFrame="_blank" w:history="1">
        <w:r w:rsidRPr="000E258B">
          <w:rPr>
            <w:rFonts w:ascii="Times New Roman" w:eastAsia="Times New Roman" w:hAnsi="Times New Roman" w:cs="Times New Roman"/>
            <w:i/>
            <w:iCs/>
            <w:color w:val="000099"/>
            <w:sz w:val="24"/>
            <w:szCs w:val="24"/>
            <w:u w:val="single"/>
            <w:lang w:eastAsia="ru-RU"/>
          </w:rPr>
          <w:t>№ 208-IV від 24.10.2002</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0E258B">
        <w:rPr>
          <w:rFonts w:ascii="Times New Roman" w:eastAsia="Times New Roman" w:hAnsi="Times New Roman" w:cs="Times New Roman"/>
          <w:i/>
          <w:iCs/>
          <w:sz w:val="24"/>
          <w:szCs w:val="24"/>
          <w:lang w:eastAsia="ru-RU"/>
        </w:rPr>
        <w:t>{У тексті Закону: слова "спеціально уповноважений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сферах трудових відносин, соціального захисту населення" у відповідному відмінку; слова "орган праці та соціального захисту населення" в усіх відмінках та числах замінено словами "місцева державна адміністрація" у відповідному відмінку та числі згідно із Законом </w:t>
      </w:r>
      <w:hyperlink r:id="rId50" w:anchor="n946" w:tgtFrame="_blank" w:history="1">
        <w:r w:rsidRPr="000E258B">
          <w:rPr>
            <w:rFonts w:ascii="Times New Roman" w:eastAsia="Times New Roman" w:hAnsi="Times New Roman" w:cs="Times New Roman"/>
            <w:i/>
            <w:iCs/>
            <w:color w:val="000099"/>
            <w:sz w:val="24"/>
            <w:szCs w:val="24"/>
            <w:u w:val="single"/>
            <w:lang w:eastAsia="ru-RU"/>
          </w:rPr>
          <w:t>№ 5462-VI від 16.10.2012</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0E258B">
        <w:rPr>
          <w:rFonts w:ascii="Times New Roman" w:eastAsia="Times New Roman" w:hAnsi="Times New Roman" w:cs="Times New Roman"/>
          <w:i/>
          <w:iCs/>
          <w:sz w:val="24"/>
          <w:szCs w:val="24"/>
          <w:lang w:eastAsia="ru-RU"/>
        </w:rPr>
        <w:t>{У тексті Закону слова "інвалід", "дитина-інвалід" та "інвалід з дитинства" в усіх відмінках і числах замінити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51" w:anchor="n118" w:tgtFrame="_blank" w:history="1">
        <w:r w:rsidRPr="000E258B">
          <w:rPr>
            <w:rFonts w:ascii="Times New Roman" w:eastAsia="Times New Roman" w:hAnsi="Times New Roman" w:cs="Times New Roman"/>
            <w:i/>
            <w:iCs/>
            <w:color w:val="000099"/>
            <w:sz w:val="24"/>
            <w:szCs w:val="24"/>
            <w:u w:val="single"/>
            <w:lang w:eastAsia="ru-RU"/>
          </w:rPr>
          <w:t>№ 2249-VIII від 19.12.2017</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0E258B">
        <w:rPr>
          <w:rFonts w:ascii="Times New Roman" w:eastAsia="Times New Roman" w:hAnsi="Times New Roman" w:cs="Times New Roman"/>
          <w:sz w:val="24"/>
          <w:szCs w:val="24"/>
          <w:lang w:eastAsia="ru-RU"/>
        </w:rPr>
        <w:t>Цей Закон спрямований на реалізацію конституційних гарантій права громадян на соціальний захист - забезпечення рівня життя не нижчого від прожиткового мінімуму шляхом надання грошової допомоги найменш соціально захищеним сім’ям і сприяння їх економічній самостійності.</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0" w:name="n135"/>
      <w:bookmarkEnd w:id="20"/>
      <w:r w:rsidRPr="000E258B">
        <w:rPr>
          <w:rFonts w:ascii="Times New Roman" w:eastAsia="Times New Roman" w:hAnsi="Times New Roman" w:cs="Times New Roman"/>
          <w:i/>
          <w:iCs/>
          <w:sz w:val="24"/>
          <w:szCs w:val="24"/>
          <w:lang w:eastAsia="ru-RU"/>
        </w:rPr>
        <w:t>{Преамбула із змінами, внесеними згідно із Законом </w:t>
      </w:r>
      <w:hyperlink r:id="rId52" w:anchor="n7"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1" w:name="n137"/>
      <w:bookmarkEnd w:id="21"/>
      <w:r w:rsidRPr="000E258B">
        <w:rPr>
          <w:rFonts w:ascii="Times New Roman" w:eastAsia="Times New Roman" w:hAnsi="Times New Roman" w:cs="Times New Roman"/>
          <w:b/>
          <w:bCs/>
          <w:sz w:val="24"/>
          <w:szCs w:val="24"/>
          <w:lang w:eastAsia="ru-RU"/>
        </w:rPr>
        <w:t>Стаття 1.</w:t>
      </w:r>
      <w:r w:rsidRPr="000E258B">
        <w:rPr>
          <w:rFonts w:ascii="Times New Roman" w:eastAsia="Times New Roman" w:hAnsi="Times New Roman" w:cs="Times New Roman"/>
          <w:sz w:val="24"/>
          <w:szCs w:val="24"/>
          <w:lang w:eastAsia="ru-RU"/>
        </w:rPr>
        <w:t> Визначення термінів</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2" w:name="n138"/>
      <w:bookmarkEnd w:id="22"/>
      <w:r w:rsidRPr="000E258B">
        <w:rPr>
          <w:rFonts w:ascii="Times New Roman" w:eastAsia="Times New Roman" w:hAnsi="Times New Roman" w:cs="Times New Roman"/>
          <w:sz w:val="24"/>
          <w:szCs w:val="24"/>
          <w:lang w:eastAsia="ru-RU"/>
        </w:rPr>
        <w:t>У цьому Законі терміни вживаються в такому значенні:</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3" w:name="n139"/>
      <w:bookmarkEnd w:id="23"/>
      <w:r w:rsidRPr="000E258B">
        <w:rPr>
          <w:rFonts w:ascii="Times New Roman" w:eastAsia="Times New Roman" w:hAnsi="Times New Roman" w:cs="Times New Roman"/>
          <w:sz w:val="24"/>
          <w:szCs w:val="24"/>
          <w:lang w:eastAsia="ru-RU"/>
        </w:rPr>
        <w:lastRenderedPageBreak/>
        <w:t>державна соціальна допомога малозабезпеченим сім’ям (далі - державна соціальна допомога) - щомісячна допомога, яка надається малозабезпеченим сім’ям у грошовій формі в розмірі, що залежить від величини середньомісячного сукупного доходу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4" w:name="n140"/>
      <w:bookmarkEnd w:id="24"/>
      <w:r w:rsidRPr="000E258B">
        <w:rPr>
          <w:rFonts w:ascii="Times New Roman" w:eastAsia="Times New Roman" w:hAnsi="Times New Roman" w:cs="Times New Roman"/>
          <w:sz w:val="24"/>
          <w:szCs w:val="24"/>
          <w:lang w:eastAsia="ru-RU"/>
        </w:rPr>
        <w:t>допомога на здобуття економічної самостійності малозабезпеченої сім’ї - безвідсоткова поворотна фінансова допомога, яка надається одноразово непрацюючій працездатній особі з числа членів малозабезпеченої сім’ї для організації підприємницької діяльності та сприяння її економічній самостійності;</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5" w:name="n141"/>
      <w:bookmarkEnd w:id="25"/>
      <w:r w:rsidRPr="000E258B">
        <w:rPr>
          <w:rFonts w:ascii="Times New Roman" w:eastAsia="Times New Roman" w:hAnsi="Times New Roman" w:cs="Times New Roman"/>
          <w:sz w:val="24"/>
          <w:szCs w:val="24"/>
          <w:lang w:eastAsia="ru-RU"/>
        </w:rPr>
        <w:t>сім’я - особи, які разом проживають, пов’язані спільним побутом, мають взаємні права та обов’язки. Права члена сім’ї має одинока особа. До складу сім’ї включаються чоловік, дружина; рідні та усиновлені діти зазначених осіб віком до 18 років, а також діти, які навчаються за денною формою навчання у закладах загальної середньої, професійної (професійно-технічної), фахової передвищої, вищої освіти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чотири місяці) до досягнення 23 років і не мають власних сімей; неодружені повнолітні діти, які визнані особами з інвалідністю з дитинства I та II групи або особами з інвалідністю I групи і проживають разом із батьками; непрацездатні батьки чоловіка та дружини, які проживають разом з ними і перебувають на їхньому утриманні у зв’язку з відсутністю власних доходів; особа, яка проживає разом з одинокою особою з інвалідністю I групи і доглядає за нею; жінка та чоловік, які проживають однією сім’єю та не перебувають у шлюбі, але мають спільних дітей. При цьому до складу сім’ї включаються незалежно від місця проживання (перебування) або реєстрації діти, які навчаються за денною формою навчання у закладах загальної середньої, професійної (професійно-технічної), фахової передвищої, вищої освіти до досягнення 23 років і не мають власних сімей. До складу сім’ї не включаються особи, які перебувають на повному державному утриманні;</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6" w:name="n142"/>
      <w:bookmarkEnd w:id="26"/>
      <w:r w:rsidRPr="000E258B">
        <w:rPr>
          <w:rFonts w:ascii="Times New Roman" w:eastAsia="Times New Roman" w:hAnsi="Times New Roman" w:cs="Times New Roman"/>
          <w:sz w:val="24"/>
          <w:szCs w:val="24"/>
          <w:lang w:eastAsia="ru-RU"/>
        </w:rPr>
        <w:t>малозабезпечена сім’я - сім’я, яка з поважних або незалежних від неї причин має середньомісячний сукупний дохід нижчий, ніж прожитковий мінімум для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7" w:name="n143"/>
      <w:bookmarkEnd w:id="27"/>
      <w:r w:rsidRPr="000E258B">
        <w:rPr>
          <w:rFonts w:ascii="Times New Roman" w:eastAsia="Times New Roman" w:hAnsi="Times New Roman" w:cs="Times New Roman"/>
          <w:sz w:val="24"/>
          <w:szCs w:val="24"/>
          <w:lang w:eastAsia="ru-RU"/>
        </w:rPr>
        <w:t>непрацююча працездатна особа - особа працездатного віку з числа членів малозабезпеченої сім’ї, яка за станом здоров’я здатна до активної праці і не працює, не проходить військову службу, не займається підприємницькою діяльністю чи професійною незалежною діяльністю, не здобуває освіту за денною формою у закладах загальної середньої, професійної (професійно-технічної), фахової передвищої, вищої освіти;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8" w:name="n144"/>
      <w:bookmarkEnd w:id="28"/>
      <w:r w:rsidRPr="000E258B">
        <w:rPr>
          <w:rFonts w:ascii="Times New Roman" w:eastAsia="Times New Roman" w:hAnsi="Times New Roman" w:cs="Times New Roman"/>
          <w:sz w:val="24"/>
          <w:szCs w:val="24"/>
          <w:lang w:eastAsia="ru-RU"/>
        </w:rPr>
        <w:t>прожитковий мінімум для сім’ї - визначена для кожної сім’ї залежно від її складу сума прожиткових мінімумів, розрахованих та затверджених відповідно до </w:t>
      </w:r>
      <w:hyperlink r:id="rId53" w:tgtFrame="_blank" w:history="1">
        <w:r w:rsidRPr="000E258B">
          <w:rPr>
            <w:rFonts w:ascii="Times New Roman" w:eastAsia="Times New Roman" w:hAnsi="Times New Roman" w:cs="Times New Roman"/>
            <w:color w:val="000099"/>
            <w:sz w:val="24"/>
            <w:szCs w:val="24"/>
            <w:u w:val="single"/>
            <w:lang w:eastAsia="ru-RU"/>
          </w:rPr>
          <w:t>Закону України</w:t>
        </w:r>
      </w:hyperlink>
      <w:r w:rsidRPr="000E258B">
        <w:rPr>
          <w:rFonts w:ascii="Times New Roman" w:eastAsia="Times New Roman" w:hAnsi="Times New Roman" w:cs="Times New Roman"/>
          <w:sz w:val="24"/>
          <w:szCs w:val="24"/>
          <w:lang w:eastAsia="ru-RU"/>
        </w:rPr>
        <w:t> "Про прожитковий мінімум" для осіб, які відносяться до основних соціальних і демографічних груп населення;</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29" w:name="n145"/>
      <w:bookmarkEnd w:id="29"/>
      <w:r w:rsidRPr="000E258B">
        <w:rPr>
          <w:rFonts w:ascii="Times New Roman" w:eastAsia="Times New Roman" w:hAnsi="Times New Roman" w:cs="Times New Roman"/>
          <w:sz w:val="24"/>
          <w:szCs w:val="24"/>
          <w:lang w:eastAsia="ru-RU"/>
        </w:rPr>
        <w:t>середньомісячний сукупний дохід сім’ї - обчислений у середньому за місяць дохід усіх членів сім’ї, одержаний ними протягом шести місяців, у порядку, визначеному Кабінетом Міністрів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0" w:name="n146"/>
      <w:bookmarkEnd w:id="30"/>
      <w:r w:rsidRPr="000E258B">
        <w:rPr>
          <w:rFonts w:ascii="Times New Roman" w:eastAsia="Times New Roman" w:hAnsi="Times New Roman" w:cs="Times New Roman"/>
          <w:sz w:val="24"/>
          <w:szCs w:val="24"/>
          <w:lang w:eastAsia="ru-RU"/>
        </w:rPr>
        <w:t xml:space="preserve">При цьому до середньомісячного сукупного доходу сім’ї не включається допомога на дітей-сиріт та дітей, позбавлених батьківського піклування, які перебувають у дитячих будинках сімейного типу та прийомних сім’ях, допомога на дітей, над якими встановлено опіку чи піклування, грошове забезпечення військовослужбовців, осіб рядового і начальницького складу, які беруть безпосередню участь в антитерористичній операції, на час її проведення, безпосередню участь у здійсненні заходів із забезпечення національної безпеки і оборони, відсічі і стримування збройної агресії Російської Федерації у Донецькій </w:t>
      </w:r>
      <w:r w:rsidRPr="000E258B">
        <w:rPr>
          <w:rFonts w:ascii="Times New Roman" w:eastAsia="Times New Roman" w:hAnsi="Times New Roman" w:cs="Times New Roman"/>
          <w:sz w:val="24"/>
          <w:szCs w:val="24"/>
          <w:lang w:eastAsia="ru-RU"/>
        </w:rPr>
        <w:lastRenderedPageBreak/>
        <w:t>та Луганській областях, під час здійснення зазначених заходів, а також інші доходи, визначені Кабінетом Міністрів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1" w:name="n136"/>
      <w:bookmarkEnd w:id="31"/>
      <w:r w:rsidRPr="000E258B">
        <w:rPr>
          <w:rFonts w:ascii="Times New Roman" w:eastAsia="Times New Roman" w:hAnsi="Times New Roman" w:cs="Times New Roman"/>
          <w:i/>
          <w:iCs/>
          <w:sz w:val="24"/>
          <w:szCs w:val="24"/>
          <w:lang w:eastAsia="ru-RU"/>
        </w:rPr>
        <w:t>{Стаття 1 в редакції Закону </w:t>
      </w:r>
      <w:hyperlink r:id="rId54" w:anchor="n8"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2" w:name="n31"/>
      <w:bookmarkEnd w:id="32"/>
      <w:r w:rsidRPr="000E258B">
        <w:rPr>
          <w:rFonts w:ascii="Times New Roman" w:eastAsia="Times New Roman" w:hAnsi="Times New Roman" w:cs="Times New Roman"/>
          <w:b/>
          <w:bCs/>
          <w:sz w:val="24"/>
          <w:szCs w:val="24"/>
          <w:lang w:eastAsia="ru-RU"/>
        </w:rPr>
        <w:t>Стаття 2. </w:t>
      </w:r>
      <w:r w:rsidRPr="000E258B">
        <w:rPr>
          <w:rFonts w:ascii="Times New Roman" w:eastAsia="Times New Roman" w:hAnsi="Times New Roman" w:cs="Times New Roman"/>
          <w:sz w:val="24"/>
          <w:szCs w:val="24"/>
          <w:lang w:eastAsia="ru-RU"/>
        </w:rPr>
        <w:t>Законодавство про державну соціальну допомогу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3" w:name="n32"/>
      <w:bookmarkEnd w:id="33"/>
      <w:r w:rsidRPr="000E258B">
        <w:rPr>
          <w:rFonts w:ascii="Times New Roman" w:eastAsia="Times New Roman" w:hAnsi="Times New Roman" w:cs="Times New Roman"/>
          <w:sz w:val="24"/>
          <w:szCs w:val="24"/>
          <w:lang w:eastAsia="ru-RU"/>
        </w:rPr>
        <w:t>Законодавство про державну соціальну допомогу складається з </w:t>
      </w:r>
      <w:hyperlink r:id="rId55" w:tgtFrame="_blank" w:history="1">
        <w:r w:rsidRPr="000E258B">
          <w:rPr>
            <w:rFonts w:ascii="Times New Roman" w:eastAsia="Times New Roman" w:hAnsi="Times New Roman" w:cs="Times New Roman"/>
            <w:color w:val="000099"/>
            <w:sz w:val="24"/>
            <w:szCs w:val="24"/>
            <w:u w:val="single"/>
            <w:lang w:eastAsia="ru-RU"/>
          </w:rPr>
          <w:t>Закону України</w:t>
        </w:r>
      </w:hyperlink>
      <w:r w:rsidRPr="000E258B">
        <w:rPr>
          <w:rFonts w:ascii="Times New Roman" w:eastAsia="Times New Roman" w:hAnsi="Times New Roman" w:cs="Times New Roman"/>
          <w:sz w:val="24"/>
          <w:szCs w:val="24"/>
          <w:lang w:eastAsia="ru-RU"/>
        </w:rPr>
        <w:t> "Про прожитковий мінімум", цього Закону, інших нормативно-правових актів, що регулюють правовідносини з надання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4" w:name="n33"/>
      <w:bookmarkEnd w:id="34"/>
      <w:r w:rsidRPr="000E258B">
        <w:rPr>
          <w:rFonts w:ascii="Times New Roman" w:eastAsia="Times New Roman" w:hAnsi="Times New Roman" w:cs="Times New Roman"/>
          <w:b/>
          <w:bCs/>
          <w:sz w:val="24"/>
          <w:szCs w:val="24"/>
          <w:lang w:eastAsia="ru-RU"/>
        </w:rPr>
        <w:t>Стаття 3. </w:t>
      </w:r>
      <w:r w:rsidRPr="000E258B">
        <w:rPr>
          <w:rFonts w:ascii="Times New Roman" w:eastAsia="Times New Roman" w:hAnsi="Times New Roman" w:cs="Times New Roman"/>
          <w:sz w:val="24"/>
          <w:szCs w:val="24"/>
          <w:lang w:eastAsia="ru-RU"/>
        </w:rPr>
        <w:t>Право на державну соціальну допомогу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5" w:name="n34"/>
      <w:bookmarkEnd w:id="35"/>
      <w:r w:rsidRPr="000E258B">
        <w:rPr>
          <w:rFonts w:ascii="Times New Roman" w:eastAsia="Times New Roman" w:hAnsi="Times New Roman" w:cs="Times New Roman"/>
          <w:sz w:val="24"/>
          <w:szCs w:val="24"/>
          <w:lang w:eastAsia="ru-RU"/>
        </w:rPr>
        <w:t>Право на державну соціальну допомогу мають малозабезпечені сім’ї, які постійно проживають на території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6" w:name="n148"/>
      <w:bookmarkEnd w:id="36"/>
      <w:r w:rsidRPr="000E258B">
        <w:rPr>
          <w:rFonts w:ascii="Times New Roman" w:eastAsia="Times New Roman" w:hAnsi="Times New Roman" w:cs="Times New Roman"/>
          <w:b/>
          <w:bCs/>
          <w:sz w:val="24"/>
          <w:szCs w:val="24"/>
          <w:lang w:eastAsia="ru-RU"/>
        </w:rPr>
        <w:t>Стаття 4.</w:t>
      </w:r>
      <w:r w:rsidRPr="000E258B">
        <w:rPr>
          <w:rFonts w:ascii="Times New Roman" w:eastAsia="Times New Roman" w:hAnsi="Times New Roman" w:cs="Times New Roman"/>
          <w:sz w:val="24"/>
          <w:szCs w:val="24"/>
          <w:lang w:eastAsia="ru-RU"/>
        </w:rPr>
        <w:t> Органи, що призначають і здійснюють виплату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7" w:name="n149"/>
      <w:bookmarkEnd w:id="37"/>
      <w:r w:rsidRPr="000E258B">
        <w:rPr>
          <w:rFonts w:ascii="Times New Roman" w:eastAsia="Times New Roman" w:hAnsi="Times New Roman" w:cs="Times New Roman"/>
          <w:sz w:val="24"/>
          <w:szCs w:val="24"/>
          <w:lang w:eastAsia="ru-RU"/>
        </w:rPr>
        <w:t>Призначення і виплата державної соціальної допомоги здійснюються структурними підрозділами з питань соціального захисту населення районних, районних у містах Києві та Севастополі державних адміністрацій, виконавчих органів міських, районних у містах (у разі їх утворення) рад (далі - органи соціального захисту населення) за місцем проживання уповноваженого представника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8" w:name="n150"/>
      <w:bookmarkEnd w:id="38"/>
      <w:r w:rsidRPr="000E258B">
        <w:rPr>
          <w:rFonts w:ascii="Times New Roman" w:eastAsia="Times New Roman" w:hAnsi="Times New Roman" w:cs="Times New Roman"/>
          <w:sz w:val="24"/>
          <w:szCs w:val="24"/>
          <w:lang w:eastAsia="ru-RU"/>
        </w:rPr>
        <w:t>Порядок призначення, умови виплати та підстави для припинення виплати державної соціальної допомоги, перелік документів, необхідних для призначення допомоги згідно із цим Законом, встановлюються Кабінетом Міністрів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39" w:name="n147"/>
      <w:bookmarkEnd w:id="39"/>
      <w:r w:rsidRPr="000E258B">
        <w:rPr>
          <w:rFonts w:ascii="Times New Roman" w:eastAsia="Times New Roman" w:hAnsi="Times New Roman" w:cs="Times New Roman"/>
          <w:i/>
          <w:iCs/>
          <w:sz w:val="24"/>
          <w:szCs w:val="24"/>
          <w:lang w:eastAsia="ru-RU"/>
        </w:rPr>
        <w:t>{Стаття 4 в редакції Закону </w:t>
      </w:r>
      <w:hyperlink r:id="rId56" w:anchor="n8"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0" w:name="n152"/>
      <w:bookmarkEnd w:id="40"/>
      <w:r w:rsidRPr="000E258B">
        <w:rPr>
          <w:rFonts w:ascii="Times New Roman" w:eastAsia="Times New Roman" w:hAnsi="Times New Roman" w:cs="Times New Roman"/>
          <w:b/>
          <w:bCs/>
          <w:sz w:val="24"/>
          <w:szCs w:val="24"/>
          <w:lang w:eastAsia="ru-RU"/>
        </w:rPr>
        <w:t>Стаття 5.</w:t>
      </w:r>
      <w:r w:rsidRPr="000E258B">
        <w:rPr>
          <w:rFonts w:ascii="Times New Roman" w:eastAsia="Times New Roman" w:hAnsi="Times New Roman" w:cs="Times New Roman"/>
          <w:sz w:val="24"/>
          <w:szCs w:val="24"/>
          <w:lang w:eastAsia="ru-RU"/>
        </w:rPr>
        <w:t> Розмір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1" w:name="n153"/>
      <w:bookmarkEnd w:id="41"/>
      <w:r w:rsidRPr="000E258B">
        <w:rPr>
          <w:rFonts w:ascii="Times New Roman" w:eastAsia="Times New Roman" w:hAnsi="Times New Roman" w:cs="Times New Roman"/>
          <w:sz w:val="24"/>
          <w:szCs w:val="24"/>
          <w:lang w:eastAsia="ru-RU"/>
        </w:rPr>
        <w:t>Розмір державної соціальної допомоги визначається як різниця між прожитковим мінімумом для сім’ї та її середньомісячним сукупним доходом.</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2" w:name="n154"/>
      <w:bookmarkEnd w:id="42"/>
      <w:r w:rsidRPr="000E258B">
        <w:rPr>
          <w:rFonts w:ascii="Times New Roman" w:eastAsia="Times New Roman" w:hAnsi="Times New Roman" w:cs="Times New Roman"/>
          <w:sz w:val="24"/>
          <w:szCs w:val="24"/>
          <w:lang w:eastAsia="ru-RU"/>
        </w:rPr>
        <w:t>До стабілізації економічного становища в Україні розмір державної соціальної допомоги визначається з урахуванням рівня забезпечення прожиткового мінімуму.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3" w:name="n155"/>
      <w:bookmarkEnd w:id="43"/>
      <w:r w:rsidRPr="000E258B">
        <w:rPr>
          <w:rFonts w:ascii="Times New Roman" w:eastAsia="Times New Roman" w:hAnsi="Times New Roman" w:cs="Times New Roman"/>
          <w:sz w:val="24"/>
          <w:szCs w:val="24"/>
          <w:lang w:eastAsia="ru-RU"/>
        </w:rPr>
        <w:t>Рівень забезпечення прожиткового мінімуму встановлюється виходячи з можливостей Державного бюджету України і затверджується одночасно з прийняттям закону про Державний бюджет України на відповідний рік.</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4" w:name="n156"/>
      <w:bookmarkEnd w:id="44"/>
      <w:r w:rsidRPr="000E258B">
        <w:rPr>
          <w:rFonts w:ascii="Times New Roman" w:eastAsia="Times New Roman" w:hAnsi="Times New Roman" w:cs="Times New Roman"/>
          <w:sz w:val="24"/>
          <w:szCs w:val="24"/>
          <w:lang w:eastAsia="ru-RU"/>
        </w:rPr>
        <w:t>Для громадян, які одержали статус особи, яка проживає і працює (навчається) на території населеного пункту, якому надано статус гірського, прожитковий мінімум збільшується на 20 відсотків.</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5" w:name="n157"/>
      <w:bookmarkEnd w:id="45"/>
      <w:r w:rsidRPr="000E258B">
        <w:rPr>
          <w:rFonts w:ascii="Times New Roman" w:eastAsia="Times New Roman" w:hAnsi="Times New Roman" w:cs="Times New Roman"/>
          <w:sz w:val="24"/>
          <w:szCs w:val="24"/>
          <w:lang w:eastAsia="ru-RU"/>
        </w:rPr>
        <w:t>Максимальний розмір державної соціальної допомоги не може перевищувати прожитковий мінімум для сім’ї, крім випадків, передбачених </w:t>
      </w:r>
      <w:hyperlink r:id="rId57" w:anchor="n155" w:history="1">
        <w:r w:rsidRPr="000E258B">
          <w:rPr>
            <w:rFonts w:ascii="Times New Roman" w:eastAsia="Times New Roman" w:hAnsi="Times New Roman" w:cs="Times New Roman"/>
            <w:color w:val="006600"/>
            <w:sz w:val="24"/>
            <w:szCs w:val="24"/>
            <w:u w:val="single"/>
            <w:lang w:eastAsia="ru-RU"/>
          </w:rPr>
          <w:t>частиною четвертою</w:t>
        </w:r>
      </w:hyperlink>
      <w:r w:rsidRPr="000E258B">
        <w:rPr>
          <w:rFonts w:ascii="Times New Roman" w:eastAsia="Times New Roman" w:hAnsi="Times New Roman" w:cs="Times New Roman"/>
          <w:sz w:val="24"/>
          <w:szCs w:val="24"/>
          <w:lang w:eastAsia="ru-RU"/>
        </w:rPr>
        <w:t> цієї статті.</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6" w:name="n151"/>
      <w:bookmarkEnd w:id="46"/>
      <w:r w:rsidRPr="000E258B">
        <w:rPr>
          <w:rFonts w:ascii="Times New Roman" w:eastAsia="Times New Roman" w:hAnsi="Times New Roman" w:cs="Times New Roman"/>
          <w:i/>
          <w:iCs/>
          <w:sz w:val="24"/>
          <w:szCs w:val="24"/>
          <w:lang w:eastAsia="ru-RU"/>
        </w:rPr>
        <w:t>{Стаття 5 в редакції Закону </w:t>
      </w:r>
      <w:hyperlink r:id="rId58" w:anchor="n8"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7" w:name="n72"/>
      <w:bookmarkEnd w:id="47"/>
      <w:r w:rsidRPr="000E258B">
        <w:rPr>
          <w:rFonts w:ascii="Times New Roman" w:eastAsia="Times New Roman" w:hAnsi="Times New Roman" w:cs="Times New Roman"/>
          <w:b/>
          <w:bCs/>
          <w:sz w:val="24"/>
          <w:szCs w:val="24"/>
          <w:lang w:eastAsia="ru-RU"/>
        </w:rPr>
        <w:t>Стаття 6. </w:t>
      </w:r>
      <w:r w:rsidRPr="000E258B">
        <w:rPr>
          <w:rFonts w:ascii="Times New Roman" w:eastAsia="Times New Roman" w:hAnsi="Times New Roman" w:cs="Times New Roman"/>
          <w:sz w:val="24"/>
          <w:szCs w:val="24"/>
          <w:lang w:eastAsia="ru-RU"/>
        </w:rPr>
        <w:t>Строки призначення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8" w:name="n73"/>
      <w:bookmarkEnd w:id="48"/>
      <w:r w:rsidRPr="000E258B">
        <w:rPr>
          <w:rFonts w:ascii="Times New Roman" w:eastAsia="Times New Roman" w:hAnsi="Times New Roman" w:cs="Times New Roman"/>
          <w:sz w:val="24"/>
          <w:szCs w:val="24"/>
          <w:lang w:eastAsia="ru-RU"/>
        </w:rPr>
        <w:t>Державна соціальна допомога призначається на шість місяців.</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49" w:name="n74"/>
      <w:bookmarkEnd w:id="49"/>
      <w:r w:rsidRPr="000E258B">
        <w:rPr>
          <w:rFonts w:ascii="Times New Roman" w:eastAsia="Times New Roman" w:hAnsi="Times New Roman" w:cs="Times New Roman"/>
          <w:sz w:val="24"/>
          <w:szCs w:val="24"/>
          <w:lang w:eastAsia="ru-RU"/>
        </w:rPr>
        <w:t>Одиноким особам, визнаним за результатами медико-соціальної експертизи непрацездатними, які не мають інших джерел до існування, державна соціальна допомога може бути призначена на строк визнання особи непрацездатною.</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0" w:name="n75"/>
      <w:bookmarkEnd w:id="50"/>
      <w:r w:rsidRPr="000E258B">
        <w:rPr>
          <w:rFonts w:ascii="Times New Roman" w:eastAsia="Times New Roman" w:hAnsi="Times New Roman" w:cs="Times New Roman"/>
          <w:sz w:val="24"/>
          <w:szCs w:val="24"/>
          <w:lang w:eastAsia="ru-RU"/>
        </w:rPr>
        <w:lastRenderedPageBreak/>
        <w:t>Одиноким особам, які досягли 65-річного віку і не мають інших джерел до існування, державна соціальна допомога може бути призначена довічно.</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1" w:name="n76"/>
      <w:bookmarkEnd w:id="51"/>
      <w:r w:rsidRPr="000E258B">
        <w:rPr>
          <w:rFonts w:ascii="Times New Roman" w:eastAsia="Times New Roman" w:hAnsi="Times New Roman" w:cs="Times New Roman"/>
          <w:sz w:val="24"/>
          <w:szCs w:val="24"/>
          <w:lang w:eastAsia="ru-RU"/>
        </w:rPr>
        <w:t>Зазначені у </w:t>
      </w:r>
      <w:hyperlink r:id="rId59" w:anchor="n73" w:history="1">
        <w:r w:rsidRPr="000E258B">
          <w:rPr>
            <w:rFonts w:ascii="Times New Roman" w:eastAsia="Times New Roman" w:hAnsi="Times New Roman" w:cs="Times New Roman"/>
            <w:color w:val="006600"/>
            <w:sz w:val="24"/>
            <w:szCs w:val="24"/>
            <w:u w:val="single"/>
            <w:lang w:eastAsia="ru-RU"/>
          </w:rPr>
          <w:t>частинах другій</w:t>
        </w:r>
      </w:hyperlink>
      <w:r w:rsidRPr="000E258B">
        <w:rPr>
          <w:rFonts w:ascii="Times New Roman" w:eastAsia="Times New Roman" w:hAnsi="Times New Roman" w:cs="Times New Roman"/>
          <w:sz w:val="24"/>
          <w:szCs w:val="24"/>
          <w:lang w:eastAsia="ru-RU"/>
        </w:rPr>
        <w:t> та </w:t>
      </w:r>
      <w:hyperlink r:id="rId60" w:anchor="n74" w:history="1">
        <w:r w:rsidRPr="000E258B">
          <w:rPr>
            <w:rFonts w:ascii="Times New Roman" w:eastAsia="Times New Roman" w:hAnsi="Times New Roman" w:cs="Times New Roman"/>
            <w:color w:val="006600"/>
            <w:sz w:val="24"/>
            <w:szCs w:val="24"/>
            <w:u w:val="single"/>
            <w:lang w:eastAsia="ru-RU"/>
          </w:rPr>
          <w:t>третій</w:t>
        </w:r>
      </w:hyperlink>
      <w:r w:rsidRPr="000E258B">
        <w:rPr>
          <w:rFonts w:ascii="Times New Roman" w:eastAsia="Times New Roman" w:hAnsi="Times New Roman" w:cs="Times New Roman"/>
          <w:sz w:val="24"/>
          <w:szCs w:val="24"/>
          <w:lang w:eastAsia="ru-RU"/>
        </w:rPr>
        <w:t> цієї статті умови застосовуються також при призначенні державної соціальної допомоги непрацездатному подружжю при відсутності осіб, зобов’язаних їх утримувати відповідно до закону.</w:t>
      </w:r>
    </w:p>
    <w:p w:rsidR="000E258B" w:rsidRPr="000E258B" w:rsidRDefault="000E258B" w:rsidP="000E258B">
      <w:pPr>
        <w:spacing w:after="150" w:line="240" w:lineRule="auto"/>
        <w:ind w:firstLine="450"/>
        <w:jc w:val="both"/>
        <w:rPr>
          <w:rFonts w:ascii="Times New Roman" w:eastAsia="Times New Roman" w:hAnsi="Times New Roman" w:cs="Times New Roman"/>
          <w:i/>
          <w:iCs/>
          <w:sz w:val="24"/>
          <w:szCs w:val="24"/>
          <w:lang w:eastAsia="ru-RU"/>
        </w:rPr>
      </w:pPr>
      <w:bookmarkStart w:id="52" w:name="n77"/>
      <w:bookmarkEnd w:id="52"/>
      <w:r w:rsidRPr="000E258B">
        <w:rPr>
          <w:rFonts w:ascii="Times New Roman" w:eastAsia="Times New Roman" w:hAnsi="Times New Roman" w:cs="Times New Roman"/>
          <w:i/>
          <w:iCs/>
          <w:sz w:val="24"/>
          <w:szCs w:val="24"/>
          <w:lang w:eastAsia="ru-RU"/>
        </w:rPr>
        <w:t>{Статтю 7 виключено на підставі Закону </w:t>
      </w:r>
      <w:hyperlink r:id="rId61" w:anchor="n28"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3" w:name="n92"/>
      <w:bookmarkEnd w:id="53"/>
      <w:r w:rsidRPr="000E258B">
        <w:rPr>
          <w:rFonts w:ascii="Times New Roman" w:eastAsia="Times New Roman" w:hAnsi="Times New Roman" w:cs="Times New Roman"/>
          <w:b/>
          <w:bCs/>
          <w:sz w:val="24"/>
          <w:szCs w:val="24"/>
          <w:lang w:eastAsia="ru-RU"/>
        </w:rPr>
        <w:t>Стаття 8. </w:t>
      </w:r>
      <w:r w:rsidRPr="000E258B">
        <w:rPr>
          <w:rFonts w:ascii="Times New Roman" w:eastAsia="Times New Roman" w:hAnsi="Times New Roman" w:cs="Times New Roman"/>
          <w:sz w:val="24"/>
          <w:szCs w:val="24"/>
          <w:lang w:eastAsia="ru-RU"/>
        </w:rPr>
        <w:t>Перерахунок розміру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4" w:name="n93"/>
      <w:bookmarkEnd w:id="54"/>
      <w:r w:rsidRPr="000E258B">
        <w:rPr>
          <w:rFonts w:ascii="Times New Roman" w:eastAsia="Times New Roman" w:hAnsi="Times New Roman" w:cs="Times New Roman"/>
          <w:sz w:val="24"/>
          <w:szCs w:val="24"/>
          <w:lang w:eastAsia="ru-RU"/>
        </w:rPr>
        <w:t>Розмір призначеної державної соціальної допомоги перераховується за заявою уповноваженого представника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5" w:name="n94"/>
      <w:bookmarkEnd w:id="55"/>
      <w:r w:rsidRPr="000E258B">
        <w:rPr>
          <w:rFonts w:ascii="Times New Roman" w:eastAsia="Times New Roman" w:hAnsi="Times New Roman" w:cs="Times New Roman"/>
          <w:sz w:val="24"/>
          <w:szCs w:val="24"/>
          <w:lang w:eastAsia="ru-RU"/>
        </w:rPr>
        <w:t>У разі затвердження нового рівня забезпечення прожиткового мінімуму розмір призначеної допомоги перераховується без звернення уповноваженого представника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6" w:name="n95"/>
      <w:bookmarkEnd w:id="56"/>
      <w:r w:rsidRPr="000E258B">
        <w:rPr>
          <w:rFonts w:ascii="Times New Roman" w:eastAsia="Times New Roman" w:hAnsi="Times New Roman" w:cs="Times New Roman"/>
          <w:i/>
          <w:iCs/>
          <w:sz w:val="24"/>
          <w:szCs w:val="24"/>
          <w:lang w:eastAsia="ru-RU"/>
        </w:rPr>
        <w:t>{Стаття 8 в редакції Закону </w:t>
      </w:r>
      <w:hyperlink r:id="rId62" w:tgtFrame="_blank" w:history="1">
        <w:r w:rsidRPr="000E258B">
          <w:rPr>
            <w:rFonts w:ascii="Times New Roman" w:eastAsia="Times New Roman" w:hAnsi="Times New Roman" w:cs="Times New Roman"/>
            <w:i/>
            <w:iCs/>
            <w:color w:val="000099"/>
            <w:sz w:val="24"/>
            <w:szCs w:val="24"/>
            <w:u w:val="single"/>
            <w:lang w:eastAsia="ru-RU"/>
          </w:rPr>
          <w:t>№ 208-IV від 24.10.2002</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7" w:name="n159"/>
      <w:bookmarkEnd w:id="57"/>
      <w:r w:rsidRPr="000E258B">
        <w:rPr>
          <w:rFonts w:ascii="Times New Roman" w:eastAsia="Times New Roman" w:hAnsi="Times New Roman" w:cs="Times New Roman"/>
          <w:b/>
          <w:bCs/>
          <w:sz w:val="24"/>
          <w:szCs w:val="24"/>
          <w:lang w:eastAsia="ru-RU"/>
        </w:rPr>
        <w:t>Стаття 9.</w:t>
      </w:r>
      <w:r w:rsidRPr="000E258B">
        <w:rPr>
          <w:rFonts w:ascii="Times New Roman" w:eastAsia="Times New Roman" w:hAnsi="Times New Roman" w:cs="Times New Roman"/>
          <w:sz w:val="24"/>
          <w:szCs w:val="24"/>
          <w:lang w:eastAsia="ru-RU"/>
        </w:rPr>
        <w:t> Заходи щодо сприяння економічній самостійності малозабезпеченої сім’ї</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58" w:name="n160"/>
      <w:bookmarkEnd w:id="58"/>
      <w:r w:rsidRPr="000E258B">
        <w:rPr>
          <w:rFonts w:ascii="Times New Roman" w:eastAsia="Times New Roman" w:hAnsi="Times New Roman" w:cs="Times New Roman"/>
          <w:sz w:val="24"/>
          <w:szCs w:val="24"/>
          <w:lang w:eastAsia="ru-RU"/>
        </w:rPr>
        <w:t>З метою сприяння економічній самостійності малозабезпеченої сім’ї непрацюючій працездатній особі з числа членів такої сім’ї, яка бажає провадити підприємницьку діяльність, у порядку, визначеному Кабінетом Міністрів України, державною службою зайнятості може надаватися одноразова безвідсоткова поворотна допомога на здобуття економічної самостійності малозабезпеченої сім’ї за рахунок коштів державного бюджету.</w:t>
      </w:r>
    </w:p>
    <w:bookmarkStart w:id="59" w:name="n161"/>
    <w:bookmarkEnd w:id="59"/>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r w:rsidRPr="000E258B">
        <w:rPr>
          <w:rFonts w:ascii="Times New Roman" w:eastAsia="Times New Roman" w:hAnsi="Times New Roman" w:cs="Times New Roman"/>
          <w:sz w:val="24"/>
          <w:szCs w:val="24"/>
          <w:lang w:eastAsia="ru-RU"/>
        </w:rPr>
        <w:fldChar w:fldCharType="begin"/>
      </w:r>
      <w:r w:rsidRPr="000E258B">
        <w:rPr>
          <w:rFonts w:ascii="Times New Roman" w:eastAsia="Times New Roman" w:hAnsi="Times New Roman" w:cs="Times New Roman"/>
          <w:sz w:val="24"/>
          <w:szCs w:val="24"/>
          <w:lang w:eastAsia="ru-RU"/>
        </w:rPr>
        <w:instrText xml:space="preserve"> HYPERLINK "https://zakon.rada.gov.ua/laws/show/397-2021-%D0%BF" \l "n11" \t "_blank" </w:instrText>
      </w:r>
      <w:r w:rsidRPr="000E258B">
        <w:rPr>
          <w:rFonts w:ascii="Times New Roman" w:eastAsia="Times New Roman" w:hAnsi="Times New Roman" w:cs="Times New Roman"/>
          <w:sz w:val="24"/>
          <w:szCs w:val="24"/>
          <w:lang w:eastAsia="ru-RU"/>
        </w:rPr>
        <w:fldChar w:fldCharType="separate"/>
      </w:r>
      <w:r w:rsidRPr="000E258B">
        <w:rPr>
          <w:rFonts w:ascii="Times New Roman" w:eastAsia="Times New Roman" w:hAnsi="Times New Roman" w:cs="Times New Roman"/>
          <w:color w:val="000099"/>
          <w:sz w:val="24"/>
          <w:szCs w:val="24"/>
          <w:u w:val="single"/>
          <w:lang w:eastAsia="ru-RU"/>
        </w:rPr>
        <w:t>Порядок</w:t>
      </w:r>
      <w:r w:rsidRPr="000E258B">
        <w:rPr>
          <w:rFonts w:ascii="Times New Roman" w:eastAsia="Times New Roman" w:hAnsi="Times New Roman" w:cs="Times New Roman"/>
          <w:sz w:val="24"/>
          <w:szCs w:val="24"/>
          <w:lang w:eastAsia="ru-RU"/>
        </w:rPr>
        <w:fldChar w:fldCharType="end"/>
      </w:r>
      <w:r w:rsidRPr="000E258B">
        <w:rPr>
          <w:rFonts w:ascii="Times New Roman" w:eastAsia="Times New Roman" w:hAnsi="Times New Roman" w:cs="Times New Roman"/>
          <w:sz w:val="24"/>
          <w:szCs w:val="24"/>
          <w:lang w:eastAsia="ru-RU"/>
        </w:rPr>
        <w:t> надання допомоги на здобуття економічної самостійності малозабезпеченої сім’ї, її розмір та умови повернення визначаються Кабінетом Міністрів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0" w:name="n158"/>
      <w:bookmarkEnd w:id="60"/>
      <w:r w:rsidRPr="000E258B">
        <w:rPr>
          <w:rFonts w:ascii="Times New Roman" w:eastAsia="Times New Roman" w:hAnsi="Times New Roman" w:cs="Times New Roman"/>
          <w:i/>
          <w:iCs/>
          <w:sz w:val="24"/>
          <w:szCs w:val="24"/>
          <w:lang w:eastAsia="ru-RU"/>
        </w:rPr>
        <w:t>{Стаття 9 в редакції Закону </w:t>
      </w:r>
      <w:hyperlink r:id="rId63" w:anchor="n29"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1" w:name="n101"/>
      <w:bookmarkEnd w:id="61"/>
      <w:r w:rsidRPr="000E258B">
        <w:rPr>
          <w:rFonts w:ascii="Times New Roman" w:eastAsia="Times New Roman" w:hAnsi="Times New Roman" w:cs="Times New Roman"/>
          <w:b/>
          <w:bCs/>
          <w:sz w:val="24"/>
          <w:szCs w:val="24"/>
          <w:lang w:eastAsia="ru-RU"/>
        </w:rPr>
        <w:t>Стаття 10. </w:t>
      </w:r>
      <w:r w:rsidRPr="000E258B">
        <w:rPr>
          <w:rFonts w:ascii="Times New Roman" w:eastAsia="Times New Roman" w:hAnsi="Times New Roman" w:cs="Times New Roman"/>
          <w:sz w:val="24"/>
          <w:szCs w:val="24"/>
          <w:lang w:eastAsia="ru-RU"/>
        </w:rPr>
        <w:t>Порядок оскарження рішення про надання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2" w:name="n102"/>
      <w:bookmarkEnd w:id="62"/>
      <w:r w:rsidRPr="000E258B">
        <w:rPr>
          <w:rFonts w:ascii="Times New Roman" w:eastAsia="Times New Roman" w:hAnsi="Times New Roman" w:cs="Times New Roman"/>
          <w:sz w:val="24"/>
          <w:szCs w:val="24"/>
          <w:lang w:eastAsia="ru-RU"/>
        </w:rPr>
        <w:t>Скарга на рішення органу соціального захисту населення про призначення державної соціальної допомоги чи про відмову в її наданні може бути подана до вищестоящого органу виконавчої влади або до суду.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3" w:name="n162"/>
      <w:bookmarkEnd w:id="63"/>
      <w:r w:rsidRPr="000E258B">
        <w:rPr>
          <w:rFonts w:ascii="Times New Roman" w:eastAsia="Times New Roman" w:hAnsi="Times New Roman" w:cs="Times New Roman"/>
          <w:i/>
          <w:iCs/>
          <w:sz w:val="24"/>
          <w:szCs w:val="24"/>
          <w:lang w:eastAsia="ru-RU"/>
        </w:rPr>
        <w:t>{Стаття 10 із змінами, внесеними згідно із Законом </w:t>
      </w:r>
      <w:hyperlink r:id="rId64" w:anchor="n33"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4" w:name="n103"/>
      <w:bookmarkEnd w:id="64"/>
      <w:r w:rsidRPr="000E258B">
        <w:rPr>
          <w:rFonts w:ascii="Times New Roman" w:eastAsia="Times New Roman" w:hAnsi="Times New Roman" w:cs="Times New Roman"/>
          <w:b/>
          <w:bCs/>
          <w:sz w:val="24"/>
          <w:szCs w:val="24"/>
          <w:lang w:eastAsia="ru-RU"/>
        </w:rPr>
        <w:t>Стаття 11. </w:t>
      </w:r>
      <w:r w:rsidRPr="000E258B">
        <w:rPr>
          <w:rFonts w:ascii="Times New Roman" w:eastAsia="Times New Roman" w:hAnsi="Times New Roman" w:cs="Times New Roman"/>
          <w:sz w:val="24"/>
          <w:szCs w:val="24"/>
          <w:lang w:eastAsia="ru-RU"/>
        </w:rPr>
        <w:t>Фінансування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5" w:name="n104"/>
      <w:bookmarkEnd w:id="65"/>
      <w:r w:rsidRPr="000E258B">
        <w:rPr>
          <w:rFonts w:ascii="Times New Roman" w:eastAsia="Times New Roman" w:hAnsi="Times New Roman" w:cs="Times New Roman"/>
          <w:sz w:val="24"/>
          <w:szCs w:val="24"/>
          <w:lang w:eastAsia="ru-RU"/>
        </w:rPr>
        <w:t>Покриття витрат на виплату державної соціальної допомоги малозабезпеченим сім’ям здійснюється за рахунок коштів Державного бюджету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6" w:name="n105"/>
      <w:bookmarkEnd w:id="66"/>
      <w:r w:rsidRPr="000E258B">
        <w:rPr>
          <w:rFonts w:ascii="Times New Roman" w:eastAsia="Times New Roman" w:hAnsi="Times New Roman" w:cs="Times New Roman"/>
          <w:i/>
          <w:iCs/>
          <w:sz w:val="24"/>
          <w:szCs w:val="24"/>
          <w:lang w:eastAsia="ru-RU"/>
        </w:rPr>
        <w:t>{Частина перша статті 11 в редакції Закону </w:t>
      </w:r>
      <w:hyperlink r:id="rId65" w:tgtFrame="_blank" w:history="1">
        <w:r w:rsidRPr="000E258B">
          <w:rPr>
            <w:rFonts w:ascii="Times New Roman" w:eastAsia="Times New Roman" w:hAnsi="Times New Roman" w:cs="Times New Roman"/>
            <w:i/>
            <w:iCs/>
            <w:color w:val="000099"/>
            <w:sz w:val="24"/>
            <w:szCs w:val="24"/>
            <w:u w:val="single"/>
            <w:lang w:eastAsia="ru-RU"/>
          </w:rPr>
          <w:t>№ 208-IV від 24.10.2002</w:t>
        </w:r>
      </w:hyperlink>
      <w:r w:rsidRPr="000E258B">
        <w:rPr>
          <w:rFonts w:ascii="Times New Roman" w:eastAsia="Times New Roman" w:hAnsi="Times New Roman" w:cs="Times New Roman"/>
          <w:i/>
          <w:iCs/>
          <w:sz w:val="24"/>
          <w:szCs w:val="24"/>
          <w:lang w:eastAsia="ru-RU"/>
        </w:rPr>
        <w:t>; із змінами, внесеними згідно із Законом </w:t>
      </w:r>
      <w:hyperlink r:id="rId66" w:anchor="n299" w:tgtFrame="_blank" w:history="1">
        <w:r w:rsidRPr="000E258B">
          <w:rPr>
            <w:rFonts w:ascii="Times New Roman" w:eastAsia="Times New Roman" w:hAnsi="Times New Roman" w:cs="Times New Roman"/>
            <w:i/>
            <w:iCs/>
            <w:color w:val="000099"/>
            <w:sz w:val="24"/>
            <w:szCs w:val="24"/>
            <w:u w:val="single"/>
            <w:lang w:eastAsia="ru-RU"/>
          </w:rPr>
          <w:t>№ 293-IX від 14.11.2019</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7" w:name="n106"/>
      <w:bookmarkEnd w:id="67"/>
      <w:r w:rsidRPr="000E258B">
        <w:rPr>
          <w:rFonts w:ascii="Times New Roman" w:eastAsia="Times New Roman" w:hAnsi="Times New Roman" w:cs="Times New Roman"/>
          <w:sz w:val="24"/>
          <w:szCs w:val="24"/>
          <w:lang w:eastAsia="ru-RU"/>
        </w:rPr>
        <w:t>За рахунок місцевих бюджетів та спеціально створених регіональних фондів соціальної допомоги органи місцевого самоврядування можуть проводити доплати до встановлених відповідно до цього Закону розмірів державної соціальної допомоги виходячи із затвердженого регіонального прожиткового мінімуму.</w:t>
      </w:r>
    </w:p>
    <w:p w:rsidR="000E258B" w:rsidRPr="000E258B" w:rsidRDefault="000E258B" w:rsidP="000E258B">
      <w:pPr>
        <w:spacing w:after="150" w:line="240" w:lineRule="auto"/>
        <w:ind w:firstLine="450"/>
        <w:jc w:val="both"/>
        <w:rPr>
          <w:rFonts w:ascii="Times New Roman" w:eastAsia="Times New Roman" w:hAnsi="Times New Roman" w:cs="Times New Roman"/>
          <w:i/>
          <w:iCs/>
          <w:sz w:val="24"/>
          <w:szCs w:val="24"/>
          <w:lang w:eastAsia="ru-RU"/>
        </w:rPr>
      </w:pPr>
      <w:bookmarkStart w:id="68" w:name="n107"/>
      <w:bookmarkEnd w:id="68"/>
      <w:r w:rsidRPr="000E258B">
        <w:rPr>
          <w:rFonts w:ascii="Times New Roman" w:eastAsia="Times New Roman" w:hAnsi="Times New Roman" w:cs="Times New Roman"/>
          <w:i/>
          <w:iCs/>
          <w:sz w:val="24"/>
          <w:szCs w:val="24"/>
          <w:lang w:eastAsia="ru-RU"/>
        </w:rPr>
        <w:t>{Статтю 12 виключено на підставі Закону </w:t>
      </w:r>
      <w:hyperlink r:id="rId67" w:anchor="n34"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69" w:name="n164"/>
      <w:bookmarkEnd w:id="69"/>
      <w:r w:rsidRPr="000E258B">
        <w:rPr>
          <w:rFonts w:ascii="Times New Roman" w:eastAsia="Times New Roman" w:hAnsi="Times New Roman" w:cs="Times New Roman"/>
          <w:b/>
          <w:bCs/>
          <w:sz w:val="24"/>
          <w:szCs w:val="24"/>
          <w:lang w:eastAsia="ru-RU"/>
        </w:rPr>
        <w:t>Стаття 13.</w:t>
      </w:r>
      <w:r w:rsidRPr="000E258B">
        <w:rPr>
          <w:rFonts w:ascii="Times New Roman" w:eastAsia="Times New Roman" w:hAnsi="Times New Roman" w:cs="Times New Roman"/>
          <w:sz w:val="24"/>
          <w:szCs w:val="24"/>
          <w:lang w:eastAsia="ru-RU"/>
        </w:rPr>
        <w:t> Контроль за правильністю призначення і виплати державної соціальної допомоги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0" w:name="n165"/>
      <w:bookmarkEnd w:id="70"/>
      <w:r w:rsidRPr="000E258B">
        <w:rPr>
          <w:rFonts w:ascii="Times New Roman" w:eastAsia="Times New Roman" w:hAnsi="Times New Roman" w:cs="Times New Roman"/>
          <w:sz w:val="24"/>
          <w:szCs w:val="24"/>
          <w:lang w:eastAsia="ru-RU"/>
        </w:rPr>
        <w:t xml:space="preserve">Контроль за правильністю призначення і виплати державної соціальної допомоги, використання коштів Державного бюджету України, спрямованих на надання такої допомоги, здійснює центральний орган виконавчої влади, що реалізує державну політику </w:t>
      </w:r>
      <w:r w:rsidRPr="000E258B">
        <w:rPr>
          <w:rFonts w:ascii="Times New Roman" w:eastAsia="Times New Roman" w:hAnsi="Times New Roman" w:cs="Times New Roman"/>
          <w:sz w:val="24"/>
          <w:szCs w:val="24"/>
          <w:lang w:eastAsia="ru-RU"/>
        </w:rPr>
        <w:lastRenderedPageBreak/>
        <w:t>у сфері державного контролю за додержанням вимог законодавства під час надання соціальної підтримки.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1" w:name="n166"/>
      <w:bookmarkEnd w:id="71"/>
      <w:r w:rsidRPr="000E258B">
        <w:rPr>
          <w:rFonts w:ascii="Times New Roman" w:eastAsia="Times New Roman" w:hAnsi="Times New Roman" w:cs="Times New Roman"/>
          <w:sz w:val="24"/>
          <w:szCs w:val="24"/>
          <w:lang w:eastAsia="ru-RU"/>
        </w:rPr>
        <w:t>Під час надання державної соціальної допомоги проводиться перевірка майнового стану членів сім’ї в порядку, визначеному Кабінетом Міністрів України.</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2" w:name="n163"/>
      <w:bookmarkEnd w:id="72"/>
      <w:r w:rsidRPr="000E258B">
        <w:rPr>
          <w:rFonts w:ascii="Times New Roman" w:eastAsia="Times New Roman" w:hAnsi="Times New Roman" w:cs="Times New Roman"/>
          <w:i/>
          <w:iCs/>
          <w:sz w:val="24"/>
          <w:szCs w:val="24"/>
          <w:lang w:eastAsia="ru-RU"/>
        </w:rPr>
        <w:t>{Стаття 13 в редакції Закону </w:t>
      </w:r>
      <w:hyperlink r:id="rId68" w:anchor="n35" w:tgtFrame="_blank" w:history="1">
        <w:r w:rsidRPr="000E258B">
          <w:rPr>
            <w:rFonts w:ascii="Times New Roman" w:eastAsia="Times New Roman" w:hAnsi="Times New Roman" w:cs="Times New Roman"/>
            <w:i/>
            <w:iCs/>
            <w:color w:val="000099"/>
            <w:sz w:val="24"/>
            <w:szCs w:val="24"/>
            <w:u w:val="single"/>
            <w:lang w:eastAsia="ru-RU"/>
          </w:rPr>
          <w:t>№ 646-IX від 02.06.2020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3" w:name="n114"/>
      <w:bookmarkEnd w:id="73"/>
      <w:r w:rsidRPr="000E258B">
        <w:rPr>
          <w:rFonts w:ascii="Times New Roman" w:eastAsia="Times New Roman" w:hAnsi="Times New Roman" w:cs="Times New Roman"/>
          <w:b/>
          <w:bCs/>
          <w:sz w:val="24"/>
          <w:szCs w:val="24"/>
          <w:lang w:eastAsia="ru-RU"/>
        </w:rPr>
        <w:t>Стаття 14.</w:t>
      </w:r>
      <w:r w:rsidRPr="000E258B">
        <w:rPr>
          <w:rFonts w:ascii="Times New Roman" w:eastAsia="Times New Roman" w:hAnsi="Times New Roman" w:cs="Times New Roman"/>
          <w:sz w:val="24"/>
          <w:szCs w:val="24"/>
          <w:lang w:eastAsia="ru-RU"/>
        </w:rPr>
        <w:t> Відповідальність за порушення законодавства про державну соціальну допомогу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4" w:name="n115"/>
      <w:bookmarkEnd w:id="74"/>
      <w:r w:rsidRPr="000E258B">
        <w:rPr>
          <w:rFonts w:ascii="Times New Roman" w:eastAsia="Times New Roman" w:hAnsi="Times New Roman" w:cs="Times New Roman"/>
          <w:sz w:val="24"/>
          <w:szCs w:val="24"/>
          <w:lang w:eastAsia="ru-RU"/>
        </w:rPr>
        <w:t>Посадові особи, винні у порушенні законодавства про державну соціальну допомогу малозабезпеченим сім’ям, несуть відповідальність згідно з законом.</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5" w:name="n116"/>
      <w:bookmarkEnd w:id="75"/>
      <w:r w:rsidRPr="000E258B">
        <w:rPr>
          <w:rFonts w:ascii="Times New Roman" w:eastAsia="Times New Roman" w:hAnsi="Times New Roman" w:cs="Times New Roman"/>
          <w:b/>
          <w:bCs/>
          <w:sz w:val="24"/>
          <w:szCs w:val="24"/>
          <w:lang w:eastAsia="ru-RU"/>
        </w:rPr>
        <w:t>Стаття 15. </w:t>
      </w:r>
      <w:r w:rsidRPr="000E258B">
        <w:rPr>
          <w:rFonts w:ascii="Times New Roman" w:eastAsia="Times New Roman" w:hAnsi="Times New Roman" w:cs="Times New Roman"/>
          <w:sz w:val="24"/>
          <w:szCs w:val="24"/>
          <w:lang w:eastAsia="ru-RU"/>
        </w:rPr>
        <w:t>Прикінцеві положення</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6" w:name="n117"/>
      <w:bookmarkEnd w:id="76"/>
      <w:r w:rsidRPr="000E258B">
        <w:rPr>
          <w:rFonts w:ascii="Times New Roman" w:eastAsia="Times New Roman" w:hAnsi="Times New Roman" w:cs="Times New Roman"/>
          <w:sz w:val="24"/>
          <w:szCs w:val="24"/>
          <w:lang w:eastAsia="ru-RU"/>
        </w:rPr>
        <w:t>1. Цей Закон набирає чинності з дня його опублікування.</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7" w:name="n118"/>
      <w:bookmarkEnd w:id="77"/>
      <w:r w:rsidRPr="000E258B">
        <w:rPr>
          <w:rFonts w:ascii="Times New Roman" w:eastAsia="Times New Roman" w:hAnsi="Times New Roman" w:cs="Times New Roman"/>
          <w:sz w:val="24"/>
          <w:szCs w:val="24"/>
          <w:lang w:eastAsia="ru-RU"/>
        </w:rPr>
        <w:t>1</w:t>
      </w:r>
      <w:r w:rsidRPr="000E258B">
        <w:rPr>
          <w:rFonts w:ascii="Times New Roman" w:eastAsia="Times New Roman" w:hAnsi="Times New Roman" w:cs="Times New Roman"/>
          <w:b/>
          <w:bCs/>
          <w:sz w:val="2"/>
          <w:vertAlign w:val="superscript"/>
          <w:lang w:eastAsia="ru-RU"/>
        </w:rPr>
        <w:t>-</w:t>
      </w:r>
      <w:r w:rsidRPr="000E258B">
        <w:rPr>
          <w:rFonts w:ascii="Times New Roman" w:eastAsia="Times New Roman" w:hAnsi="Times New Roman" w:cs="Times New Roman"/>
          <w:b/>
          <w:bCs/>
          <w:sz w:val="16"/>
          <w:vertAlign w:val="superscript"/>
          <w:lang w:eastAsia="ru-RU"/>
        </w:rPr>
        <w:t>1</w:t>
      </w:r>
      <w:r w:rsidRPr="000E258B">
        <w:rPr>
          <w:rFonts w:ascii="Times New Roman" w:eastAsia="Times New Roman" w:hAnsi="Times New Roman" w:cs="Times New Roman"/>
          <w:sz w:val="24"/>
          <w:szCs w:val="24"/>
          <w:lang w:eastAsia="ru-RU"/>
        </w:rPr>
        <w:t>. Розмір державної соціальної допомоги (в тому числі й максимальний), визначений відповідно до </w:t>
      </w:r>
      <w:hyperlink r:id="rId69" w:anchor="n58" w:history="1">
        <w:r w:rsidRPr="000E258B">
          <w:rPr>
            <w:rFonts w:ascii="Times New Roman" w:eastAsia="Times New Roman" w:hAnsi="Times New Roman" w:cs="Times New Roman"/>
            <w:color w:val="006600"/>
            <w:sz w:val="24"/>
            <w:szCs w:val="24"/>
            <w:u w:val="single"/>
            <w:lang w:eastAsia="ru-RU"/>
          </w:rPr>
          <w:t>статті 5</w:t>
        </w:r>
      </w:hyperlink>
      <w:r w:rsidRPr="000E258B">
        <w:rPr>
          <w:rFonts w:ascii="Times New Roman" w:eastAsia="Times New Roman" w:hAnsi="Times New Roman" w:cs="Times New Roman"/>
          <w:sz w:val="24"/>
          <w:szCs w:val="24"/>
          <w:lang w:eastAsia="ru-RU"/>
        </w:rPr>
        <w:t> цього Закону, збільшується на кожну дитину віком від 3 до 13 років у 2011 році на 60 гривень, у 2012 році - на 120 гривень, у 2013 році - на 180 гривень, у 2014 році - на 250 гривень, а на кожну дитину віком від 13 до 18 років збільшується у 2011 році на 100 гривень, у 2012 році - на 230 гривень, у 2013 році - на 360 гривень, у 2014 році - на 500 гривень.</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8" w:name="n119"/>
      <w:bookmarkEnd w:id="78"/>
      <w:r w:rsidRPr="000E258B">
        <w:rPr>
          <w:rFonts w:ascii="Times New Roman" w:eastAsia="Times New Roman" w:hAnsi="Times New Roman" w:cs="Times New Roman"/>
          <w:i/>
          <w:iCs/>
          <w:sz w:val="24"/>
          <w:szCs w:val="24"/>
          <w:lang w:eastAsia="ru-RU"/>
        </w:rPr>
        <w:t>{Статтю 15 доповнено пунктом 1</w:t>
      </w:r>
      <w:r w:rsidRPr="000E258B">
        <w:rPr>
          <w:rFonts w:ascii="Times New Roman" w:eastAsia="Times New Roman" w:hAnsi="Times New Roman" w:cs="Times New Roman"/>
          <w:b/>
          <w:bCs/>
          <w:sz w:val="2"/>
          <w:vertAlign w:val="superscript"/>
          <w:lang w:eastAsia="ru-RU"/>
        </w:rPr>
        <w:t>-</w:t>
      </w:r>
      <w:r w:rsidRPr="000E258B">
        <w:rPr>
          <w:rFonts w:ascii="Times New Roman" w:eastAsia="Times New Roman" w:hAnsi="Times New Roman" w:cs="Times New Roman"/>
          <w:b/>
          <w:bCs/>
          <w:sz w:val="16"/>
          <w:vertAlign w:val="superscript"/>
          <w:lang w:eastAsia="ru-RU"/>
        </w:rPr>
        <w:t>1</w:t>
      </w:r>
      <w:r w:rsidRPr="000E258B">
        <w:rPr>
          <w:rFonts w:ascii="Times New Roman" w:eastAsia="Times New Roman" w:hAnsi="Times New Roman" w:cs="Times New Roman"/>
          <w:i/>
          <w:iCs/>
          <w:sz w:val="24"/>
          <w:szCs w:val="24"/>
          <w:lang w:eastAsia="ru-RU"/>
        </w:rPr>
        <w:t> згідно із Законом </w:t>
      </w:r>
      <w:hyperlink r:id="rId70" w:tgtFrame="_blank" w:history="1">
        <w:r w:rsidRPr="000E258B">
          <w:rPr>
            <w:rFonts w:ascii="Times New Roman" w:eastAsia="Times New Roman" w:hAnsi="Times New Roman" w:cs="Times New Roman"/>
            <w:i/>
            <w:iCs/>
            <w:color w:val="000099"/>
            <w:sz w:val="24"/>
            <w:szCs w:val="24"/>
            <w:u w:val="single"/>
            <w:lang w:eastAsia="ru-RU"/>
          </w:rPr>
          <w:t>№ 2809-VI від 21.12.2010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79" w:name="n134"/>
      <w:bookmarkEnd w:id="79"/>
      <w:r w:rsidRPr="000E258B">
        <w:rPr>
          <w:rFonts w:ascii="Times New Roman" w:eastAsia="Times New Roman" w:hAnsi="Times New Roman" w:cs="Times New Roman"/>
          <w:sz w:val="24"/>
          <w:szCs w:val="24"/>
          <w:lang w:eastAsia="ru-RU"/>
        </w:rPr>
        <w:t>1</w:t>
      </w:r>
      <w:r w:rsidRPr="000E258B">
        <w:rPr>
          <w:rFonts w:ascii="Times New Roman" w:eastAsia="Times New Roman" w:hAnsi="Times New Roman" w:cs="Times New Roman"/>
          <w:b/>
          <w:bCs/>
          <w:sz w:val="2"/>
          <w:vertAlign w:val="superscript"/>
          <w:lang w:eastAsia="ru-RU"/>
        </w:rPr>
        <w:t>-</w:t>
      </w:r>
      <w:r w:rsidRPr="000E258B">
        <w:rPr>
          <w:rFonts w:ascii="Times New Roman" w:eastAsia="Times New Roman" w:hAnsi="Times New Roman" w:cs="Times New Roman"/>
          <w:b/>
          <w:bCs/>
          <w:sz w:val="16"/>
          <w:vertAlign w:val="superscript"/>
          <w:lang w:eastAsia="ru-RU"/>
        </w:rPr>
        <w:t>2</w:t>
      </w:r>
      <w:r w:rsidRPr="000E258B">
        <w:rPr>
          <w:rFonts w:ascii="Times New Roman" w:eastAsia="Times New Roman" w:hAnsi="Times New Roman" w:cs="Times New Roman"/>
          <w:sz w:val="24"/>
          <w:szCs w:val="24"/>
          <w:lang w:eastAsia="ru-RU"/>
        </w:rPr>
        <w:t>. Установити, що визначений </w:t>
      </w:r>
      <w:hyperlink r:id="rId71" w:anchor="n73" w:history="1">
        <w:r w:rsidRPr="000E258B">
          <w:rPr>
            <w:rFonts w:ascii="Times New Roman" w:eastAsia="Times New Roman" w:hAnsi="Times New Roman" w:cs="Times New Roman"/>
            <w:color w:val="006600"/>
            <w:sz w:val="24"/>
            <w:szCs w:val="24"/>
            <w:u w:val="single"/>
            <w:lang w:eastAsia="ru-RU"/>
          </w:rPr>
          <w:t>частиною першою</w:t>
        </w:r>
      </w:hyperlink>
      <w:r w:rsidRPr="000E258B">
        <w:rPr>
          <w:rFonts w:ascii="Times New Roman" w:eastAsia="Times New Roman" w:hAnsi="Times New Roman" w:cs="Times New Roman"/>
          <w:sz w:val="24"/>
          <w:szCs w:val="24"/>
          <w:lang w:eastAsia="ru-RU"/>
        </w:rPr>
        <w:t> статті 6 цього Закону строк виплати державної соціальної допомоги малозабезпеченим сім’ям, яким вона була призначена раніше, продовжується без подання необхідних документів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з подальшим проведенням перерахунку розміру виплаченої державної соціальної допомоги на підставі заяви та необхідних документів, поданих після закінчення терміну дії зазначених заходів.</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0" w:name="n133"/>
      <w:bookmarkEnd w:id="80"/>
      <w:r w:rsidRPr="000E258B">
        <w:rPr>
          <w:rFonts w:ascii="Times New Roman" w:eastAsia="Times New Roman" w:hAnsi="Times New Roman" w:cs="Times New Roman"/>
          <w:i/>
          <w:iCs/>
          <w:sz w:val="24"/>
          <w:szCs w:val="24"/>
          <w:lang w:eastAsia="ru-RU"/>
        </w:rPr>
        <w:t>{Статтю 15 доповнено пунктом 1</w:t>
      </w:r>
      <w:r w:rsidRPr="000E258B">
        <w:rPr>
          <w:rFonts w:ascii="Times New Roman" w:eastAsia="Times New Roman" w:hAnsi="Times New Roman" w:cs="Times New Roman"/>
          <w:b/>
          <w:bCs/>
          <w:sz w:val="2"/>
          <w:vertAlign w:val="superscript"/>
          <w:lang w:eastAsia="ru-RU"/>
        </w:rPr>
        <w:t>-</w:t>
      </w:r>
      <w:r w:rsidRPr="000E258B">
        <w:rPr>
          <w:rFonts w:ascii="Times New Roman" w:eastAsia="Times New Roman" w:hAnsi="Times New Roman" w:cs="Times New Roman"/>
          <w:b/>
          <w:bCs/>
          <w:sz w:val="16"/>
          <w:vertAlign w:val="superscript"/>
          <w:lang w:eastAsia="ru-RU"/>
        </w:rPr>
        <w:t>2</w:t>
      </w:r>
      <w:r w:rsidRPr="000E258B">
        <w:rPr>
          <w:rFonts w:ascii="Times New Roman" w:eastAsia="Times New Roman" w:hAnsi="Times New Roman" w:cs="Times New Roman"/>
          <w:i/>
          <w:iCs/>
          <w:sz w:val="24"/>
          <w:szCs w:val="24"/>
          <w:lang w:eastAsia="ru-RU"/>
        </w:rPr>
        <w:t> згідно із Законом </w:t>
      </w:r>
      <w:hyperlink r:id="rId72" w:anchor="n249" w:tgtFrame="_blank" w:history="1">
        <w:r w:rsidRPr="000E258B">
          <w:rPr>
            <w:rFonts w:ascii="Times New Roman" w:eastAsia="Times New Roman" w:hAnsi="Times New Roman" w:cs="Times New Roman"/>
            <w:i/>
            <w:iCs/>
            <w:color w:val="000099"/>
            <w:sz w:val="24"/>
            <w:szCs w:val="24"/>
            <w:u w:val="single"/>
            <w:lang w:eastAsia="ru-RU"/>
          </w:rPr>
          <w:t>№ 540-IX від 30.03.2020</w:t>
        </w:r>
      </w:hyperlink>
      <w:r w:rsidRPr="000E258B">
        <w:rPr>
          <w:rFonts w:ascii="Times New Roman" w:eastAsia="Times New Roman" w:hAnsi="Times New Roman" w:cs="Times New Roman"/>
          <w:i/>
          <w:iCs/>
          <w:sz w:val="24"/>
          <w:szCs w:val="24"/>
          <w:lang w:eastAsia="ru-RU"/>
        </w:rPr>
        <w:t>}</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1" w:name="n120"/>
      <w:bookmarkEnd w:id="81"/>
      <w:r w:rsidRPr="000E258B">
        <w:rPr>
          <w:rFonts w:ascii="Times New Roman" w:eastAsia="Times New Roman" w:hAnsi="Times New Roman" w:cs="Times New Roman"/>
          <w:sz w:val="24"/>
          <w:szCs w:val="24"/>
          <w:lang w:eastAsia="ru-RU"/>
        </w:rPr>
        <w:t>2. Кабінету Міністрів України в двомісячний строк з дня опублікування цього Закону:</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2" w:name="n121"/>
      <w:bookmarkEnd w:id="82"/>
      <w:r w:rsidRPr="000E258B">
        <w:rPr>
          <w:rFonts w:ascii="Times New Roman" w:eastAsia="Times New Roman" w:hAnsi="Times New Roman" w:cs="Times New Roman"/>
          <w:sz w:val="24"/>
          <w:szCs w:val="24"/>
          <w:lang w:eastAsia="ru-RU"/>
        </w:rPr>
        <w:t>внести до Верховної Ради України пропозиції щодо приведення законодавчих актів у відповідність із цим Законом;</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3" w:name="n122"/>
      <w:bookmarkEnd w:id="83"/>
      <w:r w:rsidRPr="000E258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0E258B" w:rsidRPr="000E258B" w:rsidRDefault="000E258B" w:rsidP="000E258B">
      <w:pPr>
        <w:spacing w:after="150" w:line="240" w:lineRule="auto"/>
        <w:ind w:firstLine="450"/>
        <w:jc w:val="both"/>
        <w:rPr>
          <w:rFonts w:ascii="Times New Roman" w:eastAsia="Times New Roman" w:hAnsi="Times New Roman" w:cs="Times New Roman"/>
          <w:sz w:val="24"/>
          <w:szCs w:val="24"/>
          <w:lang w:eastAsia="ru-RU"/>
        </w:rPr>
      </w:pPr>
      <w:bookmarkStart w:id="84" w:name="n123"/>
      <w:bookmarkEnd w:id="84"/>
      <w:r w:rsidRPr="000E258B">
        <w:rPr>
          <w:rFonts w:ascii="Times New Roman" w:eastAsia="Times New Roman" w:hAnsi="Times New Roman" w:cs="Times New Roman"/>
          <w:sz w:val="24"/>
          <w:szCs w:val="24"/>
          <w:lang w:eastAsia="ru-RU"/>
        </w:rPr>
        <w:t>забезпечити перегляд і скасування органами виконавчої влади прийнятих ними нормативно-правових актів, що не відповідають цьому Закону.</w:t>
      </w:r>
    </w:p>
    <w:tbl>
      <w:tblPr>
        <w:tblW w:w="5000" w:type="pct"/>
        <w:tblCellMar>
          <w:left w:w="0" w:type="dxa"/>
          <w:right w:w="0" w:type="dxa"/>
        </w:tblCellMar>
        <w:tblLook w:val="04A0"/>
      </w:tblPr>
      <w:tblGrid>
        <w:gridCol w:w="2808"/>
        <w:gridCol w:w="6553"/>
      </w:tblGrid>
      <w:tr w:rsidR="000E258B" w:rsidRPr="000E258B" w:rsidTr="000E258B">
        <w:tc>
          <w:tcPr>
            <w:tcW w:w="1500" w:type="pct"/>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300" w:after="150" w:line="240" w:lineRule="auto"/>
              <w:jc w:val="center"/>
              <w:rPr>
                <w:rFonts w:ascii="Times New Roman" w:eastAsia="Times New Roman" w:hAnsi="Times New Roman" w:cs="Times New Roman"/>
                <w:sz w:val="24"/>
                <w:szCs w:val="24"/>
                <w:lang w:eastAsia="ru-RU"/>
              </w:rPr>
            </w:pPr>
            <w:bookmarkStart w:id="85" w:name="n124"/>
            <w:bookmarkEnd w:id="85"/>
            <w:r w:rsidRPr="000E258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300" w:after="0" w:line="240" w:lineRule="auto"/>
              <w:jc w:val="right"/>
              <w:rPr>
                <w:rFonts w:ascii="Times New Roman" w:eastAsia="Times New Roman" w:hAnsi="Times New Roman" w:cs="Times New Roman"/>
                <w:sz w:val="24"/>
                <w:szCs w:val="24"/>
                <w:lang w:eastAsia="ru-RU"/>
              </w:rPr>
            </w:pPr>
            <w:r w:rsidRPr="000E258B">
              <w:rPr>
                <w:rFonts w:ascii="Times New Roman" w:eastAsia="Times New Roman" w:hAnsi="Times New Roman" w:cs="Times New Roman"/>
                <w:b/>
                <w:bCs/>
                <w:sz w:val="24"/>
                <w:szCs w:val="24"/>
                <w:lang w:eastAsia="ru-RU"/>
              </w:rPr>
              <w:t>Л.КУЧМА</w:t>
            </w:r>
          </w:p>
        </w:tc>
      </w:tr>
      <w:tr w:rsidR="000E258B" w:rsidRPr="000E258B" w:rsidTr="000E258B">
        <w:tc>
          <w:tcPr>
            <w:tcW w:w="0" w:type="auto"/>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300" w:after="150" w:line="240" w:lineRule="auto"/>
              <w:jc w:val="center"/>
              <w:rPr>
                <w:rFonts w:ascii="Times New Roman" w:eastAsia="Times New Roman" w:hAnsi="Times New Roman" w:cs="Times New Roman"/>
                <w:sz w:val="24"/>
                <w:szCs w:val="24"/>
                <w:lang w:eastAsia="ru-RU"/>
              </w:rPr>
            </w:pPr>
            <w:r w:rsidRPr="000E258B">
              <w:rPr>
                <w:rFonts w:ascii="Times New Roman" w:eastAsia="Times New Roman" w:hAnsi="Times New Roman" w:cs="Times New Roman"/>
                <w:b/>
                <w:bCs/>
                <w:sz w:val="24"/>
                <w:szCs w:val="24"/>
                <w:lang w:eastAsia="ru-RU"/>
              </w:rPr>
              <w:t>м. Київ</w:t>
            </w:r>
            <w:r w:rsidRPr="000E258B">
              <w:rPr>
                <w:rFonts w:ascii="Times New Roman" w:eastAsia="Times New Roman" w:hAnsi="Times New Roman" w:cs="Times New Roman"/>
                <w:sz w:val="24"/>
                <w:szCs w:val="24"/>
                <w:lang w:eastAsia="ru-RU"/>
              </w:rPr>
              <w:br/>
            </w:r>
            <w:r w:rsidRPr="000E258B">
              <w:rPr>
                <w:rFonts w:ascii="Times New Roman" w:eastAsia="Times New Roman" w:hAnsi="Times New Roman" w:cs="Times New Roman"/>
                <w:b/>
                <w:bCs/>
                <w:sz w:val="24"/>
                <w:szCs w:val="24"/>
                <w:lang w:eastAsia="ru-RU"/>
              </w:rPr>
              <w:t>1 червня 2000 року</w:t>
            </w:r>
            <w:r w:rsidRPr="000E258B">
              <w:rPr>
                <w:rFonts w:ascii="Times New Roman" w:eastAsia="Times New Roman" w:hAnsi="Times New Roman" w:cs="Times New Roman"/>
                <w:sz w:val="24"/>
                <w:szCs w:val="24"/>
                <w:lang w:eastAsia="ru-RU"/>
              </w:rPr>
              <w:br/>
            </w:r>
            <w:r w:rsidRPr="000E258B">
              <w:rPr>
                <w:rFonts w:ascii="Times New Roman" w:eastAsia="Times New Roman" w:hAnsi="Times New Roman" w:cs="Times New Roman"/>
                <w:b/>
                <w:bCs/>
                <w:sz w:val="24"/>
                <w:szCs w:val="24"/>
                <w:lang w:eastAsia="ru-RU"/>
              </w:rPr>
              <w:t>№ 1768-III</w:t>
            </w:r>
          </w:p>
        </w:tc>
        <w:tc>
          <w:tcPr>
            <w:tcW w:w="0" w:type="auto"/>
            <w:tcBorders>
              <w:top w:val="single" w:sz="2" w:space="0" w:color="auto"/>
              <w:left w:val="single" w:sz="2" w:space="0" w:color="auto"/>
              <w:bottom w:val="single" w:sz="2" w:space="0" w:color="auto"/>
              <w:right w:val="single" w:sz="2" w:space="0" w:color="auto"/>
            </w:tcBorders>
            <w:hideMark/>
          </w:tcPr>
          <w:p w:rsidR="000E258B" w:rsidRPr="000E258B" w:rsidRDefault="000E258B" w:rsidP="000E258B">
            <w:pPr>
              <w:spacing w:before="300" w:after="0" w:line="240" w:lineRule="auto"/>
              <w:jc w:val="right"/>
              <w:rPr>
                <w:rFonts w:ascii="Times New Roman" w:eastAsia="Times New Roman" w:hAnsi="Times New Roman" w:cs="Times New Roman"/>
                <w:sz w:val="24"/>
                <w:szCs w:val="24"/>
                <w:lang w:eastAsia="ru-RU"/>
              </w:rPr>
            </w:pPr>
            <w:r w:rsidRPr="000E258B">
              <w:rPr>
                <w:rFonts w:ascii="Times New Roman" w:eastAsia="Times New Roman" w:hAnsi="Times New Roman" w:cs="Times New Roman"/>
                <w:b/>
                <w:bCs/>
                <w:sz w:val="24"/>
                <w:szCs w:val="24"/>
                <w:lang w:eastAsia="ru-RU"/>
              </w:rPr>
              <w:br/>
            </w: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258B"/>
    <w:rsid w:val="000E258B"/>
    <w:rsid w:val="00665C9D"/>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E258B"/>
  </w:style>
  <w:style w:type="paragraph" w:customStyle="1" w:styleId="rvps6">
    <w:name w:val="rvps6"/>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E258B"/>
  </w:style>
  <w:style w:type="character" w:customStyle="1" w:styleId="rvts44">
    <w:name w:val="rvts44"/>
    <w:basedOn w:val="a0"/>
    <w:rsid w:val="000E258B"/>
  </w:style>
  <w:style w:type="paragraph" w:customStyle="1" w:styleId="rvps18">
    <w:name w:val="rvps18"/>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258B"/>
    <w:rPr>
      <w:color w:val="0000FF"/>
      <w:u w:val="single"/>
    </w:rPr>
  </w:style>
  <w:style w:type="paragraph" w:customStyle="1" w:styleId="rvps2">
    <w:name w:val="rvps2"/>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E258B"/>
  </w:style>
  <w:style w:type="character" w:customStyle="1" w:styleId="rvts11">
    <w:name w:val="rvts11"/>
    <w:basedOn w:val="a0"/>
    <w:rsid w:val="000E258B"/>
  </w:style>
  <w:style w:type="character" w:customStyle="1" w:styleId="rvts9">
    <w:name w:val="rvts9"/>
    <w:basedOn w:val="a0"/>
    <w:rsid w:val="000E258B"/>
  </w:style>
  <w:style w:type="character" w:customStyle="1" w:styleId="rvts37">
    <w:name w:val="rvts37"/>
    <w:basedOn w:val="a0"/>
    <w:rsid w:val="000E258B"/>
  </w:style>
  <w:style w:type="paragraph" w:customStyle="1" w:styleId="rvps4">
    <w:name w:val="rvps4"/>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E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25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524602">
      <w:bodyDiv w:val="1"/>
      <w:marLeft w:val="0"/>
      <w:marRight w:val="0"/>
      <w:marTop w:val="0"/>
      <w:marBottom w:val="0"/>
      <w:divBdr>
        <w:top w:val="none" w:sz="0" w:space="0" w:color="auto"/>
        <w:left w:val="none" w:sz="0" w:space="0" w:color="auto"/>
        <w:bottom w:val="none" w:sz="0" w:space="0" w:color="auto"/>
        <w:right w:val="none" w:sz="0" w:space="0" w:color="auto"/>
      </w:divBdr>
      <w:divsChild>
        <w:div w:id="13505982">
          <w:marLeft w:val="0"/>
          <w:marRight w:val="0"/>
          <w:marTop w:val="0"/>
          <w:marBottom w:val="0"/>
          <w:divBdr>
            <w:top w:val="none" w:sz="0" w:space="0" w:color="auto"/>
            <w:left w:val="none" w:sz="0" w:space="0" w:color="auto"/>
            <w:bottom w:val="none" w:sz="0" w:space="0" w:color="auto"/>
            <w:right w:val="none" w:sz="0" w:space="0" w:color="auto"/>
          </w:divBdr>
          <w:divsChild>
            <w:div w:id="514268132">
              <w:marLeft w:val="-225"/>
              <w:marRight w:val="-225"/>
              <w:marTop w:val="0"/>
              <w:marBottom w:val="0"/>
              <w:divBdr>
                <w:top w:val="none" w:sz="0" w:space="0" w:color="auto"/>
                <w:left w:val="none" w:sz="0" w:space="0" w:color="auto"/>
                <w:bottom w:val="none" w:sz="0" w:space="0" w:color="auto"/>
                <w:right w:val="none" w:sz="0" w:space="0" w:color="auto"/>
              </w:divBdr>
              <w:divsChild>
                <w:div w:id="1109013425">
                  <w:marLeft w:val="0"/>
                  <w:marRight w:val="0"/>
                  <w:marTop w:val="0"/>
                  <w:marBottom w:val="0"/>
                  <w:divBdr>
                    <w:top w:val="none" w:sz="0" w:space="0" w:color="auto"/>
                    <w:left w:val="none" w:sz="0" w:space="0" w:color="auto"/>
                    <w:bottom w:val="none" w:sz="0" w:space="0" w:color="auto"/>
                    <w:right w:val="none" w:sz="0" w:space="0" w:color="auto"/>
                  </w:divBdr>
                  <w:divsChild>
                    <w:div w:id="1078744228">
                      <w:marLeft w:val="0"/>
                      <w:marRight w:val="0"/>
                      <w:marTop w:val="0"/>
                      <w:marBottom w:val="0"/>
                      <w:divBdr>
                        <w:top w:val="none" w:sz="0" w:space="0" w:color="auto"/>
                        <w:left w:val="none" w:sz="0" w:space="0" w:color="auto"/>
                        <w:bottom w:val="none" w:sz="0" w:space="0" w:color="auto"/>
                        <w:right w:val="none" w:sz="0" w:space="0" w:color="auto"/>
                      </w:divBdr>
                      <w:divsChild>
                        <w:div w:id="325938082">
                          <w:marLeft w:val="0"/>
                          <w:marRight w:val="0"/>
                          <w:marTop w:val="0"/>
                          <w:marBottom w:val="0"/>
                          <w:divBdr>
                            <w:top w:val="none" w:sz="0" w:space="0" w:color="auto"/>
                            <w:left w:val="none" w:sz="0" w:space="0" w:color="auto"/>
                            <w:bottom w:val="none" w:sz="0" w:space="0" w:color="auto"/>
                            <w:right w:val="none" w:sz="0" w:space="0" w:color="auto"/>
                          </w:divBdr>
                          <w:divsChild>
                            <w:div w:id="1517891084">
                              <w:marLeft w:val="0"/>
                              <w:marRight w:val="0"/>
                              <w:marTop w:val="0"/>
                              <w:marBottom w:val="150"/>
                              <w:divBdr>
                                <w:top w:val="none" w:sz="0" w:space="0" w:color="auto"/>
                                <w:left w:val="none" w:sz="0" w:space="0" w:color="auto"/>
                                <w:bottom w:val="none" w:sz="0" w:space="0" w:color="auto"/>
                                <w:right w:val="none" w:sz="0" w:space="0" w:color="auto"/>
                              </w:divBdr>
                            </w:div>
                            <w:div w:id="163208400">
                              <w:marLeft w:val="0"/>
                              <w:marRight w:val="0"/>
                              <w:marTop w:val="0"/>
                              <w:marBottom w:val="0"/>
                              <w:divBdr>
                                <w:top w:val="none" w:sz="0" w:space="0" w:color="auto"/>
                                <w:left w:val="none" w:sz="0" w:space="0" w:color="auto"/>
                                <w:bottom w:val="none" w:sz="0" w:space="0" w:color="auto"/>
                                <w:right w:val="none" w:sz="0" w:space="0" w:color="auto"/>
                              </w:divBdr>
                            </w:div>
                            <w:div w:id="906962763">
                              <w:marLeft w:val="0"/>
                              <w:marRight w:val="0"/>
                              <w:marTop w:val="0"/>
                              <w:marBottom w:val="0"/>
                              <w:divBdr>
                                <w:top w:val="none" w:sz="0" w:space="0" w:color="auto"/>
                                <w:left w:val="none" w:sz="0" w:space="0" w:color="auto"/>
                                <w:bottom w:val="none" w:sz="0" w:space="0" w:color="auto"/>
                                <w:right w:val="none" w:sz="0" w:space="0" w:color="auto"/>
                              </w:divBdr>
                            </w:div>
                            <w:div w:id="1835729147">
                              <w:marLeft w:val="0"/>
                              <w:marRight w:val="0"/>
                              <w:marTop w:val="0"/>
                              <w:marBottom w:val="0"/>
                              <w:divBdr>
                                <w:top w:val="none" w:sz="0" w:space="0" w:color="auto"/>
                                <w:left w:val="none" w:sz="0" w:space="0" w:color="auto"/>
                                <w:bottom w:val="none" w:sz="0" w:space="0" w:color="auto"/>
                                <w:right w:val="none" w:sz="0" w:space="0" w:color="auto"/>
                              </w:divBdr>
                            </w:div>
                            <w:div w:id="847326290">
                              <w:marLeft w:val="0"/>
                              <w:marRight w:val="0"/>
                              <w:marTop w:val="0"/>
                              <w:marBottom w:val="0"/>
                              <w:divBdr>
                                <w:top w:val="none" w:sz="0" w:space="0" w:color="auto"/>
                                <w:left w:val="none" w:sz="0" w:space="0" w:color="auto"/>
                                <w:bottom w:val="none" w:sz="0" w:space="0" w:color="auto"/>
                                <w:right w:val="none" w:sz="0" w:space="0" w:color="auto"/>
                              </w:divBdr>
                            </w:div>
                            <w:div w:id="1830515532">
                              <w:marLeft w:val="0"/>
                              <w:marRight w:val="0"/>
                              <w:marTop w:val="0"/>
                              <w:marBottom w:val="0"/>
                              <w:divBdr>
                                <w:top w:val="none" w:sz="0" w:space="0" w:color="auto"/>
                                <w:left w:val="none" w:sz="0" w:space="0" w:color="auto"/>
                                <w:bottom w:val="none" w:sz="0" w:space="0" w:color="auto"/>
                                <w:right w:val="none" w:sz="0" w:space="0" w:color="auto"/>
                              </w:divBdr>
                            </w:div>
                            <w:div w:id="1320425959">
                              <w:marLeft w:val="0"/>
                              <w:marRight w:val="0"/>
                              <w:marTop w:val="0"/>
                              <w:marBottom w:val="0"/>
                              <w:divBdr>
                                <w:top w:val="none" w:sz="0" w:space="0" w:color="auto"/>
                                <w:left w:val="none" w:sz="0" w:space="0" w:color="auto"/>
                                <w:bottom w:val="none" w:sz="0" w:space="0" w:color="auto"/>
                                <w:right w:val="none" w:sz="0" w:space="0" w:color="auto"/>
                              </w:divBdr>
                            </w:div>
                            <w:div w:id="1339388034">
                              <w:marLeft w:val="0"/>
                              <w:marRight w:val="0"/>
                              <w:marTop w:val="0"/>
                              <w:marBottom w:val="0"/>
                              <w:divBdr>
                                <w:top w:val="none" w:sz="0" w:space="0" w:color="auto"/>
                                <w:left w:val="none" w:sz="0" w:space="0" w:color="auto"/>
                                <w:bottom w:val="none" w:sz="0" w:space="0" w:color="auto"/>
                                <w:right w:val="none" w:sz="0" w:space="0" w:color="auto"/>
                              </w:divBdr>
                            </w:div>
                            <w:div w:id="1314217111">
                              <w:marLeft w:val="0"/>
                              <w:marRight w:val="0"/>
                              <w:marTop w:val="0"/>
                              <w:marBottom w:val="0"/>
                              <w:divBdr>
                                <w:top w:val="none" w:sz="0" w:space="0" w:color="auto"/>
                                <w:left w:val="none" w:sz="0" w:space="0" w:color="auto"/>
                                <w:bottom w:val="none" w:sz="0" w:space="0" w:color="auto"/>
                                <w:right w:val="none" w:sz="0" w:space="0" w:color="auto"/>
                              </w:divBdr>
                            </w:div>
                            <w:div w:id="1079257883">
                              <w:marLeft w:val="0"/>
                              <w:marRight w:val="0"/>
                              <w:marTop w:val="0"/>
                              <w:marBottom w:val="0"/>
                              <w:divBdr>
                                <w:top w:val="none" w:sz="0" w:space="0" w:color="auto"/>
                                <w:left w:val="none" w:sz="0" w:space="0" w:color="auto"/>
                                <w:bottom w:val="none" w:sz="0" w:space="0" w:color="auto"/>
                                <w:right w:val="none" w:sz="0" w:space="0" w:color="auto"/>
                              </w:divBdr>
                            </w:div>
                            <w:div w:id="995958088">
                              <w:marLeft w:val="0"/>
                              <w:marRight w:val="0"/>
                              <w:marTop w:val="0"/>
                              <w:marBottom w:val="0"/>
                              <w:divBdr>
                                <w:top w:val="none" w:sz="0" w:space="0" w:color="auto"/>
                                <w:left w:val="none" w:sz="0" w:space="0" w:color="auto"/>
                                <w:bottom w:val="none" w:sz="0" w:space="0" w:color="auto"/>
                                <w:right w:val="none" w:sz="0" w:space="0" w:color="auto"/>
                              </w:divBdr>
                            </w:div>
                            <w:div w:id="1940674050">
                              <w:marLeft w:val="0"/>
                              <w:marRight w:val="0"/>
                              <w:marTop w:val="0"/>
                              <w:marBottom w:val="0"/>
                              <w:divBdr>
                                <w:top w:val="none" w:sz="0" w:space="0" w:color="auto"/>
                                <w:left w:val="none" w:sz="0" w:space="0" w:color="auto"/>
                                <w:bottom w:val="none" w:sz="0" w:space="0" w:color="auto"/>
                                <w:right w:val="none" w:sz="0" w:space="0" w:color="auto"/>
                              </w:divBdr>
                            </w:div>
                            <w:div w:id="649596783">
                              <w:marLeft w:val="0"/>
                              <w:marRight w:val="0"/>
                              <w:marTop w:val="0"/>
                              <w:marBottom w:val="0"/>
                              <w:divBdr>
                                <w:top w:val="none" w:sz="0" w:space="0" w:color="auto"/>
                                <w:left w:val="none" w:sz="0" w:space="0" w:color="auto"/>
                                <w:bottom w:val="none" w:sz="0" w:space="0" w:color="auto"/>
                                <w:right w:val="none" w:sz="0" w:space="0" w:color="auto"/>
                              </w:divBdr>
                            </w:div>
                            <w:div w:id="502010042">
                              <w:marLeft w:val="0"/>
                              <w:marRight w:val="0"/>
                              <w:marTop w:val="0"/>
                              <w:marBottom w:val="0"/>
                              <w:divBdr>
                                <w:top w:val="none" w:sz="0" w:space="0" w:color="auto"/>
                                <w:left w:val="none" w:sz="0" w:space="0" w:color="auto"/>
                                <w:bottom w:val="none" w:sz="0" w:space="0" w:color="auto"/>
                                <w:right w:val="none" w:sz="0" w:space="0" w:color="auto"/>
                              </w:divBdr>
                            </w:div>
                            <w:div w:id="1279289958">
                              <w:marLeft w:val="0"/>
                              <w:marRight w:val="0"/>
                              <w:marTop w:val="0"/>
                              <w:marBottom w:val="0"/>
                              <w:divBdr>
                                <w:top w:val="none" w:sz="0" w:space="0" w:color="auto"/>
                                <w:left w:val="none" w:sz="0" w:space="0" w:color="auto"/>
                                <w:bottom w:val="none" w:sz="0" w:space="0" w:color="auto"/>
                                <w:right w:val="none" w:sz="0" w:space="0" w:color="auto"/>
                              </w:divBdr>
                            </w:div>
                            <w:div w:id="1622035830">
                              <w:marLeft w:val="0"/>
                              <w:marRight w:val="0"/>
                              <w:marTop w:val="0"/>
                              <w:marBottom w:val="0"/>
                              <w:divBdr>
                                <w:top w:val="none" w:sz="0" w:space="0" w:color="auto"/>
                                <w:left w:val="none" w:sz="0" w:space="0" w:color="auto"/>
                                <w:bottom w:val="none" w:sz="0" w:space="0" w:color="auto"/>
                                <w:right w:val="none" w:sz="0" w:space="0" w:color="auto"/>
                              </w:divBdr>
                            </w:div>
                            <w:div w:id="1236550114">
                              <w:marLeft w:val="0"/>
                              <w:marRight w:val="0"/>
                              <w:marTop w:val="0"/>
                              <w:marBottom w:val="0"/>
                              <w:divBdr>
                                <w:top w:val="none" w:sz="0" w:space="0" w:color="auto"/>
                                <w:left w:val="none" w:sz="0" w:space="0" w:color="auto"/>
                                <w:bottom w:val="none" w:sz="0" w:space="0" w:color="auto"/>
                                <w:right w:val="none" w:sz="0" w:space="0" w:color="auto"/>
                              </w:divBdr>
                            </w:div>
                            <w:div w:id="686639666">
                              <w:marLeft w:val="0"/>
                              <w:marRight w:val="0"/>
                              <w:marTop w:val="0"/>
                              <w:marBottom w:val="0"/>
                              <w:divBdr>
                                <w:top w:val="none" w:sz="0" w:space="0" w:color="auto"/>
                                <w:left w:val="none" w:sz="0" w:space="0" w:color="auto"/>
                                <w:bottom w:val="none" w:sz="0" w:space="0" w:color="auto"/>
                                <w:right w:val="none" w:sz="0" w:space="0" w:color="auto"/>
                              </w:divBdr>
                            </w:div>
                            <w:div w:id="178813422">
                              <w:marLeft w:val="0"/>
                              <w:marRight w:val="0"/>
                              <w:marTop w:val="0"/>
                              <w:marBottom w:val="0"/>
                              <w:divBdr>
                                <w:top w:val="none" w:sz="0" w:space="0" w:color="auto"/>
                                <w:left w:val="none" w:sz="0" w:space="0" w:color="auto"/>
                                <w:bottom w:val="none" w:sz="0" w:space="0" w:color="auto"/>
                                <w:right w:val="none" w:sz="0" w:space="0" w:color="auto"/>
                              </w:divBdr>
                            </w:div>
                            <w:div w:id="1168516169">
                              <w:marLeft w:val="0"/>
                              <w:marRight w:val="0"/>
                              <w:marTop w:val="0"/>
                              <w:marBottom w:val="0"/>
                              <w:divBdr>
                                <w:top w:val="none" w:sz="0" w:space="0" w:color="auto"/>
                                <w:left w:val="none" w:sz="0" w:space="0" w:color="auto"/>
                                <w:bottom w:val="none" w:sz="0" w:space="0" w:color="auto"/>
                                <w:right w:val="none" w:sz="0" w:space="0" w:color="auto"/>
                              </w:divBdr>
                            </w:div>
                            <w:div w:id="351928751">
                              <w:marLeft w:val="0"/>
                              <w:marRight w:val="0"/>
                              <w:marTop w:val="0"/>
                              <w:marBottom w:val="0"/>
                              <w:divBdr>
                                <w:top w:val="none" w:sz="0" w:space="0" w:color="auto"/>
                                <w:left w:val="none" w:sz="0" w:space="0" w:color="auto"/>
                                <w:bottom w:val="none" w:sz="0" w:space="0" w:color="auto"/>
                                <w:right w:val="none" w:sz="0" w:space="0" w:color="auto"/>
                              </w:divBdr>
                            </w:div>
                            <w:div w:id="617641097">
                              <w:marLeft w:val="0"/>
                              <w:marRight w:val="0"/>
                              <w:marTop w:val="0"/>
                              <w:marBottom w:val="0"/>
                              <w:divBdr>
                                <w:top w:val="none" w:sz="0" w:space="0" w:color="auto"/>
                                <w:left w:val="none" w:sz="0" w:space="0" w:color="auto"/>
                                <w:bottom w:val="none" w:sz="0" w:space="0" w:color="auto"/>
                                <w:right w:val="none" w:sz="0" w:space="0" w:color="auto"/>
                              </w:divBdr>
                            </w:div>
                            <w:div w:id="1565407799">
                              <w:marLeft w:val="0"/>
                              <w:marRight w:val="0"/>
                              <w:marTop w:val="0"/>
                              <w:marBottom w:val="0"/>
                              <w:divBdr>
                                <w:top w:val="none" w:sz="0" w:space="0" w:color="auto"/>
                                <w:left w:val="none" w:sz="0" w:space="0" w:color="auto"/>
                                <w:bottom w:val="none" w:sz="0" w:space="0" w:color="auto"/>
                                <w:right w:val="none" w:sz="0" w:space="0" w:color="auto"/>
                              </w:divBdr>
                            </w:div>
                            <w:div w:id="2009402268">
                              <w:marLeft w:val="0"/>
                              <w:marRight w:val="0"/>
                              <w:marTop w:val="0"/>
                              <w:marBottom w:val="0"/>
                              <w:divBdr>
                                <w:top w:val="none" w:sz="0" w:space="0" w:color="auto"/>
                                <w:left w:val="none" w:sz="0" w:space="0" w:color="auto"/>
                                <w:bottom w:val="none" w:sz="0" w:space="0" w:color="auto"/>
                                <w:right w:val="none" w:sz="0" w:space="0" w:color="auto"/>
                              </w:divBdr>
                            </w:div>
                            <w:div w:id="1645700717">
                              <w:marLeft w:val="0"/>
                              <w:marRight w:val="0"/>
                              <w:marTop w:val="0"/>
                              <w:marBottom w:val="0"/>
                              <w:divBdr>
                                <w:top w:val="none" w:sz="0" w:space="0" w:color="auto"/>
                                <w:left w:val="none" w:sz="0" w:space="0" w:color="auto"/>
                                <w:bottom w:val="none" w:sz="0" w:space="0" w:color="auto"/>
                                <w:right w:val="none" w:sz="0" w:space="0" w:color="auto"/>
                              </w:divBdr>
                            </w:div>
                            <w:div w:id="2062947358">
                              <w:marLeft w:val="0"/>
                              <w:marRight w:val="0"/>
                              <w:marTop w:val="0"/>
                              <w:marBottom w:val="0"/>
                              <w:divBdr>
                                <w:top w:val="none" w:sz="0" w:space="0" w:color="auto"/>
                                <w:left w:val="none" w:sz="0" w:space="0" w:color="auto"/>
                                <w:bottom w:val="none" w:sz="0" w:space="0" w:color="auto"/>
                                <w:right w:val="none" w:sz="0" w:space="0" w:color="auto"/>
                              </w:divBdr>
                            </w:div>
                            <w:div w:id="1181504219">
                              <w:marLeft w:val="0"/>
                              <w:marRight w:val="0"/>
                              <w:marTop w:val="0"/>
                              <w:marBottom w:val="0"/>
                              <w:divBdr>
                                <w:top w:val="none" w:sz="0" w:space="0" w:color="auto"/>
                                <w:left w:val="none" w:sz="0" w:space="0" w:color="auto"/>
                                <w:bottom w:val="none" w:sz="0" w:space="0" w:color="auto"/>
                                <w:right w:val="none" w:sz="0" w:space="0" w:color="auto"/>
                              </w:divBdr>
                            </w:div>
                            <w:div w:id="1294024640">
                              <w:marLeft w:val="0"/>
                              <w:marRight w:val="0"/>
                              <w:marTop w:val="0"/>
                              <w:marBottom w:val="0"/>
                              <w:divBdr>
                                <w:top w:val="none" w:sz="0" w:space="0" w:color="auto"/>
                                <w:left w:val="none" w:sz="0" w:space="0" w:color="auto"/>
                                <w:bottom w:val="none" w:sz="0" w:space="0" w:color="auto"/>
                                <w:right w:val="none" w:sz="0" w:space="0" w:color="auto"/>
                              </w:divBdr>
                            </w:div>
                            <w:div w:id="1075319412">
                              <w:marLeft w:val="0"/>
                              <w:marRight w:val="0"/>
                              <w:marTop w:val="0"/>
                              <w:marBottom w:val="0"/>
                              <w:divBdr>
                                <w:top w:val="none" w:sz="0" w:space="0" w:color="auto"/>
                                <w:left w:val="none" w:sz="0" w:space="0" w:color="auto"/>
                                <w:bottom w:val="none" w:sz="0" w:space="0" w:color="auto"/>
                                <w:right w:val="none" w:sz="0" w:space="0" w:color="auto"/>
                              </w:divBdr>
                            </w:div>
                            <w:div w:id="1754543150">
                              <w:marLeft w:val="0"/>
                              <w:marRight w:val="0"/>
                              <w:marTop w:val="0"/>
                              <w:marBottom w:val="0"/>
                              <w:divBdr>
                                <w:top w:val="none" w:sz="0" w:space="0" w:color="auto"/>
                                <w:left w:val="none" w:sz="0" w:space="0" w:color="auto"/>
                                <w:bottom w:val="none" w:sz="0" w:space="0" w:color="auto"/>
                                <w:right w:val="none" w:sz="0" w:space="0" w:color="auto"/>
                              </w:divBdr>
                            </w:div>
                            <w:div w:id="1929197205">
                              <w:marLeft w:val="0"/>
                              <w:marRight w:val="0"/>
                              <w:marTop w:val="0"/>
                              <w:marBottom w:val="0"/>
                              <w:divBdr>
                                <w:top w:val="none" w:sz="0" w:space="0" w:color="auto"/>
                                <w:left w:val="none" w:sz="0" w:space="0" w:color="auto"/>
                                <w:bottom w:val="none" w:sz="0" w:space="0" w:color="auto"/>
                                <w:right w:val="none" w:sz="0" w:space="0" w:color="auto"/>
                              </w:divBdr>
                            </w:div>
                            <w:div w:id="195895567">
                              <w:marLeft w:val="0"/>
                              <w:marRight w:val="0"/>
                              <w:marTop w:val="0"/>
                              <w:marBottom w:val="0"/>
                              <w:divBdr>
                                <w:top w:val="none" w:sz="0" w:space="0" w:color="auto"/>
                                <w:left w:val="none" w:sz="0" w:space="0" w:color="auto"/>
                                <w:bottom w:val="none" w:sz="0" w:space="0" w:color="auto"/>
                                <w:right w:val="none" w:sz="0" w:space="0" w:color="auto"/>
                              </w:divBdr>
                            </w:div>
                            <w:div w:id="1431972939">
                              <w:marLeft w:val="0"/>
                              <w:marRight w:val="0"/>
                              <w:marTop w:val="0"/>
                              <w:marBottom w:val="0"/>
                              <w:divBdr>
                                <w:top w:val="none" w:sz="0" w:space="0" w:color="auto"/>
                                <w:left w:val="none" w:sz="0" w:space="0" w:color="auto"/>
                                <w:bottom w:val="none" w:sz="0" w:space="0" w:color="auto"/>
                                <w:right w:val="none" w:sz="0" w:space="0" w:color="auto"/>
                              </w:divBdr>
                            </w:div>
                            <w:div w:id="1633750523">
                              <w:marLeft w:val="0"/>
                              <w:marRight w:val="0"/>
                              <w:marTop w:val="0"/>
                              <w:marBottom w:val="0"/>
                              <w:divBdr>
                                <w:top w:val="none" w:sz="0" w:space="0" w:color="auto"/>
                                <w:left w:val="none" w:sz="0" w:space="0" w:color="auto"/>
                                <w:bottom w:val="none" w:sz="0" w:space="0" w:color="auto"/>
                                <w:right w:val="none" w:sz="0" w:space="0" w:color="auto"/>
                              </w:divBdr>
                            </w:div>
                            <w:div w:id="1734886601">
                              <w:marLeft w:val="0"/>
                              <w:marRight w:val="0"/>
                              <w:marTop w:val="0"/>
                              <w:marBottom w:val="0"/>
                              <w:divBdr>
                                <w:top w:val="none" w:sz="0" w:space="0" w:color="auto"/>
                                <w:left w:val="none" w:sz="0" w:space="0" w:color="auto"/>
                                <w:bottom w:val="none" w:sz="0" w:space="0" w:color="auto"/>
                                <w:right w:val="none" w:sz="0" w:space="0" w:color="auto"/>
                              </w:divBdr>
                            </w:div>
                            <w:div w:id="1605065957">
                              <w:marLeft w:val="0"/>
                              <w:marRight w:val="0"/>
                              <w:marTop w:val="0"/>
                              <w:marBottom w:val="0"/>
                              <w:divBdr>
                                <w:top w:val="none" w:sz="0" w:space="0" w:color="auto"/>
                                <w:left w:val="none" w:sz="0" w:space="0" w:color="auto"/>
                                <w:bottom w:val="none" w:sz="0" w:space="0" w:color="auto"/>
                                <w:right w:val="none" w:sz="0" w:space="0" w:color="auto"/>
                              </w:divBdr>
                            </w:div>
                            <w:div w:id="14645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010p710-08" TargetMode="External"/><Relationship Id="rId18" Type="http://schemas.openxmlformats.org/officeDocument/2006/relationships/hyperlink" Target="https://zakon.rada.gov.ua/laws/show/3597-17" TargetMode="External"/><Relationship Id="rId26" Type="http://schemas.openxmlformats.org/officeDocument/2006/relationships/hyperlink" Target="https://zakon.rada.gov.ua/laws/show/1462-19" TargetMode="External"/><Relationship Id="rId39" Type="http://schemas.openxmlformats.org/officeDocument/2006/relationships/hyperlink" Target="https://zakon.rada.gov.ua/laws/show/2285-15" TargetMode="External"/><Relationship Id="rId21" Type="http://schemas.openxmlformats.org/officeDocument/2006/relationships/hyperlink" Target="https://zakon.rada.gov.ua/laws/show/406-18" TargetMode="External"/><Relationship Id="rId34" Type="http://schemas.openxmlformats.org/officeDocument/2006/relationships/hyperlink" Target="https://zakon.rada.gov.ua/laws/show/646-20" TargetMode="External"/><Relationship Id="rId42" Type="http://schemas.openxmlformats.org/officeDocument/2006/relationships/hyperlink" Target="https://zakon.rada.gov.ua/laws/show/489-16" TargetMode="External"/><Relationship Id="rId47" Type="http://schemas.openxmlformats.org/officeDocument/2006/relationships/hyperlink" Target="https://zakon.rada.gov.ua/laws/show/80-19" TargetMode="External"/><Relationship Id="rId50" Type="http://schemas.openxmlformats.org/officeDocument/2006/relationships/hyperlink" Target="https://zakon.rada.gov.ua/laws/show/5462-17" TargetMode="External"/><Relationship Id="rId55" Type="http://schemas.openxmlformats.org/officeDocument/2006/relationships/hyperlink" Target="https://zakon.rada.gov.ua/laws/show/966-14" TargetMode="External"/><Relationship Id="rId63" Type="http://schemas.openxmlformats.org/officeDocument/2006/relationships/hyperlink" Target="https://zakon.rada.gov.ua/laws/show/646-20" TargetMode="External"/><Relationship Id="rId68" Type="http://schemas.openxmlformats.org/officeDocument/2006/relationships/hyperlink" Target="https://zakon.rada.gov.ua/laws/show/646-20" TargetMode="External"/><Relationship Id="rId7" Type="http://schemas.openxmlformats.org/officeDocument/2006/relationships/hyperlink" Target="https://zakon.rada.gov.ua/laws/show/1410-15" TargetMode="External"/><Relationship Id="rId71" Type="http://schemas.openxmlformats.org/officeDocument/2006/relationships/hyperlink" Target="https://zakon.rada.gov.ua/laws/show/1768-14" TargetMode="External"/><Relationship Id="rId2" Type="http://schemas.openxmlformats.org/officeDocument/2006/relationships/settings" Target="settings.xml"/><Relationship Id="rId16" Type="http://schemas.openxmlformats.org/officeDocument/2006/relationships/hyperlink" Target="https://zakon.rada.gov.ua/laws/show/3133-17" TargetMode="External"/><Relationship Id="rId29" Type="http://schemas.openxmlformats.org/officeDocument/2006/relationships/hyperlink" Target="https://zakon.rada.gov.ua/laws/show/2745-19" TargetMode="External"/><Relationship Id="rId11" Type="http://schemas.openxmlformats.org/officeDocument/2006/relationships/hyperlink" Target="https://zakon.rada.gov.ua/laws/show/1000-16" TargetMode="External"/><Relationship Id="rId24" Type="http://schemas.openxmlformats.org/officeDocument/2006/relationships/hyperlink" Target="https://zakon.rada.gov.ua/laws/show/221-19" TargetMode="External"/><Relationship Id="rId32" Type="http://schemas.openxmlformats.org/officeDocument/2006/relationships/hyperlink" Target="https://zakon.rada.gov.ua/laws/show/440-20" TargetMode="External"/><Relationship Id="rId37" Type="http://schemas.openxmlformats.org/officeDocument/2006/relationships/hyperlink" Target="https://zakon.rada.gov.ua/laws/show/1344-15" TargetMode="External"/><Relationship Id="rId40" Type="http://schemas.openxmlformats.org/officeDocument/2006/relationships/hyperlink" Target="https://zakon.rada.gov.ua/laws/show/2505-15" TargetMode="External"/><Relationship Id="rId45" Type="http://schemas.openxmlformats.org/officeDocument/2006/relationships/hyperlink" Target="https://zakon.rada.gov.ua/laws/show/1768-14" TargetMode="External"/><Relationship Id="rId53" Type="http://schemas.openxmlformats.org/officeDocument/2006/relationships/hyperlink" Target="https://zakon.rada.gov.ua/laws/show/966-14" TargetMode="External"/><Relationship Id="rId58" Type="http://schemas.openxmlformats.org/officeDocument/2006/relationships/hyperlink" Target="https://zakon.rada.gov.ua/laws/show/646-20" TargetMode="External"/><Relationship Id="rId66" Type="http://schemas.openxmlformats.org/officeDocument/2006/relationships/hyperlink" Target="https://zakon.rada.gov.ua/laws/show/293-20" TargetMode="External"/><Relationship Id="rId74" Type="http://schemas.openxmlformats.org/officeDocument/2006/relationships/theme" Target="theme/theme1.xml"/><Relationship Id="rId5" Type="http://schemas.openxmlformats.org/officeDocument/2006/relationships/hyperlink" Target="https://zakon.rada.gov.ua/laws/show/208-15" TargetMode="External"/><Relationship Id="rId15" Type="http://schemas.openxmlformats.org/officeDocument/2006/relationships/hyperlink" Target="https://zakon.rada.gov.ua/laws/show/2809-17" TargetMode="External"/><Relationship Id="rId23" Type="http://schemas.openxmlformats.org/officeDocument/2006/relationships/hyperlink" Target="https://zakon.rada.gov.ua/laws/show/120-19" TargetMode="External"/><Relationship Id="rId28" Type="http://schemas.openxmlformats.org/officeDocument/2006/relationships/hyperlink" Target="https://zakon.rada.gov.ua/laws/show/2462-19" TargetMode="External"/><Relationship Id="rId36" Type="http://schemas.openxmlformats.org/officeDocument/2006/relationships/hyperlink" Target="https://zakon.rada.gov.ua/laws/show/380-15" TargetMode="External"/><Relationship Id="rId49" Type="http://schemas.openxmlformats.org/officeDocument/2006/relationships/hyperlink" Target="https://zakon.rada.gov.ua/laws/show/208-15" TargetMode="External"/><Relationship Id="rId57" Type="http://schemas.openxmlformats.org/officeDocument/2006/relationships/hyperlink" Target="https://zakon.rada.gov.ua/laws/show/1768-14" TargetMode="External"/><Relationship Id="rId61" Type="http://schemas.openxmlformats.org/officeDocument/2006/relationships/hyperlink" Target="https://zakon.rada.gov.ua/laws/show/646-20" TargetMode="External"/><Relationship Id="rId10" Type="http://schemas.openxmlformats.org/officeDocument/2006/relationships/hyperlink" Target="https://zakon.rada.gov.ua/laws/show/489-16" TargetMode="External"/><Relationship Id="rId19" Type="http://schemas.openxmlformats.org/officeDocument/2006/relationships/hyperlink" Target="https://zakon.rada.gov.ua/laws/show/5462-17" TargetMode="External"/><Relationship Id="rId31" Type="http://schemas.openxmlformats.org/officeDocument/2006/relationships/hyperlink" Target="https://zakon.rada.gov.ua/laws/show/341-20" TargetMode="External"/><Relationship Id="rId44" Type="http://schemas.openxmlformats.org/officeDocument/2006/relationships/hyperlink" Target="https://zakon.rada.gov.ua/laws/show/835-17" TargetMode="External"/><Relationship Id="rId52" Type="http://schemas.openxmlformats.org/officeDocument/2006/relationships/hyperlink" Target="https://zakon.rada.gov.ua/laws/show/646-20" TargetMode="External"/><Relationship Id="rId60" Type="http://schemas.openxmlformats.org/officeDocument/2006/relationships/hyperlink" Target="https://zakon.rada.gov.ua/laws/show/1768-14" TargetMode="External"/><Relationship Id="rId65" Type="http://schemas.openxmlformats.org/officeDocument/2006/relationships/hyperlink" Target="https://zakon.rada.gov.ua/laws/show/208-15"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3365-15" TargetMode="External"/><Relationship Id="rId14" Type="http://schemas.openxmlformats.org/officeDocument/2006/relationships/hyperlink" Target="https://zakon.rada.gov.ua/laws/show/796-17" TargetMode="External"/><Relationship Id="rId22" Type="http://schemas.openxmlformats.org/officeDocument/2006/relationships/hyperlink" Target="https://zakon.rada.gov.ua/laws/show/618-18" TargetMode="External"/><Relationship Id="rId27" Type="http://schemas.openxmlformats.org/officeDocument/2006/relationships/hyperlink" Target="https://zakon.rada.gov.ua/laws/show/2249-19" TargetMode="External"/><Relationship Id="rId30" Type="http://schemas.openxmlformats.org/officeDocument/2006/relationships/hyperlink" Target="https://zakon.rada.gov.ua/laws/show/293-20" TargetMode="External"/><Relationship Id="rId35" Type="http://schemas.openxmlformats.org/officeDocument/2006/relationships/hyperlink" Target="https://zakon.rada.gov.ua/laws/show/2905-14" TargetMode="External"/><Relationship Id="rId43" Type="http://schemas.openxmlformats.org/officeDocument/2006/relationships/hyperlink" Target="https://zakon.rada.gov.ua/laws/show/107-17" TargetMode="External"/><Relationship Id="rId48" Type="http://schemas.openxmlformats.org/officeDocument/2006/relationships/hyperlink" Target="https://zakon.rada.gov.ua/laws/show/294-20" TargetMode="External"/><Relationship Id="rId56" Type="http://schemas.openxmlformats.org/officeDocument/2006/relationships/hyperlink" Target="https://zakon.rada.gov.ua/laws/show/646-20" TargetMode="External"/><Relationship Id="rId64" Type="http://schemas.openxmlformats.org/officeDocument/2006/relationships/hyperlink" Target="https://zakon.rada.gov.ua/laws/show/646-20" TargetMode="External"/><Relationship Id="rId69" Type="http://schemas.openxmlformats.org/officeDocument/2006/relationships/hyperlink" Target="https://zakon.rada.gov.ua/laws/show/1768-14/paran58" TargetMode="External"/><Relationship Id="rId8" Type="http://schemas.openxmlformats.org/officeDocument/2006/relationships/hyperlink" Target="https://zakon.rada.gov.ua/laws/show/1743-15" TargetMode="External"/><Relationship Id="rId51" Type="http://schemas.openxmlformats.org/officeDocument/2006/relationships/hyperlink" Target="https://zakon.rada.gov.ua/laws/show/2249-19" TargetMode="External"/><Relationship Id="rId72" Type="http://schemas.openxmlformats.org/officeDocument/2006/relationships/hyperlink" Target="https://zakon.rada.gov.ua/laws/show/540-20" TargetMode="External"/><Relationship Id="rId3" Type="http://schemas.openxmlformats.org/officeDocument/2006/relationships/webSettings" Target="webSettings.xml"/><Relationship Id="rId12" Type="http://schemas.openxmlformats.org/officeDocument/2006/relationships/hyperlink" Target="https://zakon.rada.gov.ua/laws/show/107-17" TargetMode="External"/><Relationship Id="rId17" Type="http://schemas.openxmlformats.org/officeDocument/2006/relationships/hyperlink" Target="https://zakon.rada.gov.ua/laws/show/3526-17" TargetMode="External"/><Relationship Id="rId25" Type="http://schemas.openxmlformats.org/officeDocument/2006/relationships/hyperlink" Target="https://zakon.rada.gov.ua/laws/show/454-19" TargetMode="External"/><Relationship Id="rId33" Type="http://schemas.openxmlformats.org/officeDocument/2006/relationships/hyperlink" Target="https://zakon.rada.gov.ua/laws/show/540-20" TargetMode="External"/><Relationship Id="rId38" Type="http://schemas.openxmlformats.org/officeDocument/2006/relationships/hyperlink" Target="https://zakon.rada.gov.ua/laws/show/2285-15" TargetMode="External"/><Relationship Id="rId46" Type="http://schemas.openxmlformats.org/officeDocument/2006/relationships/hyperlink" Target="https://zakon.rada.gov.ua/laws/show/1768-14" TargetMode="External"/><Relationship Id="rId59" Type="http://schemas.openxmlformats.org/officeDocument/2006/relationships/hyperlink" Target="https://zakon.rada.gov.ua/laws/show/1768-14" TargetMode="External"/><Relationship Id="rId67" Type="http://schemas.openxmlformats.org/officeDocument/2006/relationships/hyperlink" Target="https://zakon.rada.gov.ua/laws/show/646-20" TargetMode="External"/><Relationship Id="rId20" Type="http://schemas.openxmlformats.org/officeDocument/2006/relationships/hyperlink" Target="https://zakon.rada.gov.ua/laws/show/244-18" TargetMode="External"/><Relationship Id="rId41" Type="http://schemas.openxmlformats.org/officeDocument/2006/relationships/hyperlink" Target="https://zakon.rada.gov.ua/laws/show/3235-15" TargetMode="External"/><Relationship Id="rId54" Type="http://schemas.openxmlformats.org/officeDocument/2006/relationships/hyperlink" Target="https://zakon.rada.gov.ua/laws/show/646-20" TargetMode="External"/><Relationship Id="rId62" Type="http://schemas.openxmlformats.org/officeDocument/2006/relationships/hyperlink" Target="https://zakon.rada.gov.ua/laws/show/208-15" TargetMode="External"/><Relationship Id="rId70" Type="http://schemas.openxmlformats.org/officeDocument/2006/relationships/hyperlink" Target="https://zakon.rada.gov.ua/laws/show/2809-17" TargetMode="External"/><Relationship Id="rId1" Type="http://schemas.openxmlformats.org/officeDocument/2006/relationships/styles" Target="styles.xml"/><Relationship Id="rId6" Type="http://schemas.openxmlformats.org/officeDocument/2006/relationships/hyperlink" Target="https://zakon.rada.gov.ua/laws/show/104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3802</Words>
  <Characters>21677</Characters>
  <Application>Microsoft Office Word</Application>
  <DocSecurity>0</DocSecurity>
  <Lines>180</Lines>
  <Paragraphs>50</Paragraphs>
  <ScaleCrop>false</ScaleCrop>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2021-10-16T16:36:00Z</dcterms:created>
  <dcterms:modified xsi:type="dcterms:W3CDTF">2021-10-16T16:36:00Z</dcterms:modified>
</cp:coreProperties>
</file>