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FF3" w:rsidRDefault="001A6FF3" w:rsidP="001A6FF3">
      <w:pPr>
        <w:rPr>
          <w:b/>
          <w:bCs/>
          <w:i/>
          <w:iCs/>
        </w:rPr>
      </w:pPr>
    </w:p>
    <w:p w:rsidR="001A6FF3" w:rsidRDefault="001A6FF3" w:rsidP="001A6FF3">
      <w:pPr>
        <w:rPr>
          <w:b/>
          <w:bCs/>
          <w:i/>
          <w:iCs/>
        </w:rPr>
      </w:pPr>
    </w:p>
    <w:tbl>
      <w:tblPr>
        <w:tblW w:w="101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2"/>
        <w:gridCol w:w="5093"/>
      </w:tblGrid>
      <w:tr w:rsidR="006714C0" w:rsidRPr="00C86A76" w:rsidTr="002777D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714C0" w:rsidRPr="00C86A76" w:rsidRDefault="006714C0" w:rsidP="002777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6A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Схвалено педагогічною радою</w:t>
            </w:r>
          </w:p>
          <w:p w:rsidR="006714C0" w:rsidRPr="00C86A76" w:rsidRDefault="006714C0" w:rsidP="002777D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Протокол №3</w:t>
            </w:r>
            <w:r w:rsidRPr="00C86A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від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28</w:t>
            </w:r>
            <w:r w:rsidRPr="00C86A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.12.2021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р.</w:t>
            </w:r>
          </w:p>
          <w:p w:rsidR="006714C0" w:rsidRPr="00C86A76" w:rsidRDefault="006714C0" w:rsidP="002777D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6A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714C0" w:rsidRPr="00C86A76" w:rsidRDefault="006714C0" w:rsidP="002777D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6A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Затверджено</w:t>
            </w:r>
          </w:p>
          <w:p w:rsidR="006714C0" w:rsidRPr="00C86A76" w:rsidRDefault="006714C0" w:rsidP="002777D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6A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Ди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ректор           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І.Й.Гнатюк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:rsidR="006714C0" w:rsidRPr="00C86A76" w:rsidRDefault="006714C0" w:rsidP="002777D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86A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Наказ №   від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28</w:t>
            </w:r>
            <w:r w:rsidRPr="00C86A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.12.2021 р.</w:t>
            </w:r>
          </w:p>
        </w:tc>
      </w:tr>
    </w:tbl>
    <w:p w:rsidR="006714C0" w:rsidRDefault="006714C0" w:rsidP="006714C0">
      <w:pPr>
        <w:shd w:val="clear" w:color="auto" w:fill="FFFFFF"/>
        <w:spacing w:before="225" w:after="150" w:line="240" w:lineRule="auto"/>
        <w:ind w:left="225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225" w:after="15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225" w:after="15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225" w:after="15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225" w:after="15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225" w:after="15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225" w:after="15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225" w:after="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</w:pPr>
      <w:r w:rsidRPr="00C86A76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 xml:space="preserve">Положення про внутрішню систему </w:t>
      </w:r>
    </w:p>
    <w:p w:rsidR="006714C0" w:rsidRDefault="006714C0" w:rsidP="006714C0">
      <w:pPr>
        <w:shd w:val="clear" w:color="auto" w:fill="FFFFFF"/>
        <w:spacing w:before="225" w:after="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</w:pPr>
      <w:r w:rsidRPr="00C86A76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 xml:space="preserve">забезпечення якості освіти </w:t>
      </w:r>
    </w:p>
    <w:p w:rsidR="006714C0" w:rsidRDefault="006714C0" w:rsidP="006714C0">
      <w:pPr>
        <w:shd w:val="clear" w:color="auto" w:fill="FFFFFF"/>
        <w:spacing w:before="225" w:after="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>Пеняківському</w:t>
      </w:r>
      <w:proofErr w:type="spellEnd"/>
      <w:r w:rsidRPr="00C86A76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 xml:space="preserve"> ЗЗСО І-ІІ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>І</w:t>
      </w:r>
      <w:r w:rsidRPr="00C86A76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 xml:space="preserve"> ступенів </w:t>
      </w:r>
    </w:p>
    <w:p w:rsidR="006714C0" w:rsidRDefault="006714C0" w:rsidP="006714C0">
      <w:pPr>
        <w:shd w:val="clear" w:color="auto" w:fill="FFFFFF"/>
        <w:spacing w:before="225" w:after="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</w:pPr>
      <w:r w:rsidRPr="00C86A76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>з дошкільним підрозділом</w:t>
      </w:r>
    </w:p>
    <w:p w:rsidR="006714C0" w:rsidRDefault="006714C0" w:rsidP="006714C0">
      <w:pPr>
        <w:shd w:val="clear" w:color="auto" w:fill="FFFFFF"/>
        <w:spacing w:before="225" w:after="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>Підкамінської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 xml:space="preserve"> селищної ради </w:t>
      </w:r>
    </w:p>
    <w:p w:rsidR="006714C0" w:rsidRPr="00C86A76" w:rsidRDefault="006714C0" w:rsidP="006714C0">
      <w:pPr>
        <w:shd w:val="clear" w:color="auto" w:fill="FFFFFF"/>
        <w:spacing w:before="225" w:after="0" w:line="240" w:lineRule="auto"/>
        <w:ind w:left="225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44"/>
          <w:szCs w:val="44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44"/>
          <w:szCs w:val="44"/>
          <w:lang w:eastAsia="uk-UA"/>
        </w:rPr>
        <w:t>Львівської області</w:t>
      </w:r>
    </w:p>
    <w:p w:rsidR="006714C0" w:rsidRDefault="006714C0" w:rsidP="006714C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uk-UA"/>
        </w:rPr>
      </w:pPr>
    </w:p>
    <w:p w:rsidR="006714C0" w:rsidRDefault="006714C0" w:rsidP="006714C0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uk-UA"/>
        </w:rPr>
      </w:pPr>
    </w:p>
    <w:p w:rsidR="006714C0" w:rsidRDefault="006714C0" w:rsidP="001A6FF3">
      <w:pP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uk-UA"/>
        </w:rPr>
      </w:pPr>
    </w:p>
    <w:p w:rsidR="001A6FF3" w:rsidRPr="006714C0" w:rsidRDefault="006714C0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Положення </w:t>
      </w:r>
      <w:r w:rsidR="001A6FF3"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 внутрішню систему забезпечення якості освіти</w:t>
      </w:r>
    </w:p>
    <w:p w:rsidR="00FF5394" w:rsidRDefault="00FF5394" w:rsidP="00FF5394">
      <w:pPr>
        <w:shd w:val="clear" w:color="auto" w:fill="FFFFFF"/>
        <w:spacing w:before="150" w:after="18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І </w:t>
      </w:r>
      <w:r w:rsidR="001A6FF3" w:rsidRPr="00FF53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Загальні полож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ення</w:t>
      </w:r>
    </w:p>
    <w:p w:rsidR="00FF5394" w:rsidRPr="00FF5394" w:rsidRDefault="00FF5394" w:rsidP="00FF5394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</w:pPr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 xml:space="preserve">1.1. Внутрішня система забезпечення якості освітньої діяльності та якості загальної середньої освіти ( далі – внутрішня система забезпечення якості) інтегрована в загальну систему управління якістю </w:t>
      </w:r>
      <w:proofErr w:type="spellStart"/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>Пеняківського</w:t>
      </w:r>
      <w:proofErr w:type="spellEnd"/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>З</w:t>
      </w:r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>ЗСО І-ІІ</w:t>
      </w:r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>І</w:t>
      </w:r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 xml:space="preserve"> ступенів з дошкільним підрозділом. Вона має гарантувати якість освітньої дія</w:t>
      </w:r>
      <w:bookmarkStart w:id="0" w:name="_GoBack"/>
      <w:bookmarkEnd w:id="0"/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>льності і забезпечувати стабільне виконання нею вимог чинного законодавства, державних та галузевих стандартів освіти.</w:t>
      </w:r>
    </w:p>
    <w:p w:rsidR="001A6FF3" w:rsidRPr="00FF5394" w:rsidRDefault="00FF5394" w:rsidP="00FF5394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uk-UA"/>
        </w:rPr>
      </w:pPr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 xml:space="preserve">1.2. Положення про внутрішню систему забезпечення якості освіти у </w:t>
      </w:r>
      <w:proofErr w:type="spellStart"/>
      <w:r w:rsidRPr="00FF5394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8"/>
          <w:szCs w:val="28"/>
          <w:lang w:eastAsia="uk-UA"/>
        </w:rPr>
        <w:t>Пеняківському</w:t>
      </w:r>
      <w:proofErr w:type="spellEnd"/>
      <w:r w:rsidRPr="00FF5394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8"/>
          <w:szCs w:val="28"/>
          <w:lang w:eastAsia="uk-UA"/>
        </w:rPr>
        <w:t xml:space="preserve"> </w:t>
      </w:r>
      <w:r w:rsidRPr="00FF5394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8"/>
          <w:szCs w:val="28"/>
          <w:lang w:eastAsia="uk-UA"/>
        </w:rPr>
        <w:t xml:space="preserve"> ЗЗСО І-ІІ</w:t>
      </w:r>
      <w:r w:rsidRPr="00FF5394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8"/>
          <w:szCs w:val="28"/>
          <w:lang w:eastAsia="uk-UA"/>
        </w:rPr>
        <w:t>І</w:t>
      </w:r>
      <w:r w:rsidRPr="00FF5394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8"/>
          <w:szCs w:val="28"/>
          <w:lang w:eastAsia="uk-UA"/>
        </w:rPr>
        <w:t xml:space="preserve"> ступенів з дошкільним підрозділом</w:t>
      </w:r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 xml:space="preserve"> розроблено на підставі статті 41 ч. 2 Закону України « Про освіту» від 5 вересня 2017 року і передбачає здій</w:t>
      </w:r>
      <w:r w:rsidRPr="00FF53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uk-UA"/>
        </w:rPr>
        <w:t>снення таких процедур і заходів:</w:t>
      </w:r>
      <w:r w:rsidR="001A6FF3" w:rsidRPr="00FF5394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="001A6FF3"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Внутрішня система забезпечення якості включає:</w:t>
      </w:r>
    </w:p>
    <w:p w:rsidR="001A6FF3" w:rsidRPr="006714C0" w:rsidRDefault="001A6FF3" w:rsidP="001A6FF3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стратегію та процедури забезпечення якості освіти;</w:t>
      </w:r>
    </w:p>
    <w:p w:rsidR="001A6FF3" w:rsidRPr="006714C0" w:rsidRDefault="001A6FF3" w:rsidP="001A6FF3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систему та механізми забезпечення академічної доброчесності;</w:t>
      </w:r>
    </w:p>
    <w:p w:rsidR="001A6FF3" w:rsidRPr="006714C0" w:rsidRDefault="001A6FF3" w:rsidP="001A6FF3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критерії, правила і процедури оцінювання учнів;</w:t>
      </w:r>
    </w:p>
    <w:p w:rsidR="001A6FF3" w:rsidRPr="006714C0" w:rsidRDefault="001A6FF3" w:rsidP="001A6FF3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критерії, правила і процедури оцінювання педагогічної діяльності педагогічних працівників;</w:t>
      </w:r>
    </w:p>
    <w:p w:rsidR="001A6FF3" w:rsidRPr="006714C0" w:rsidRDefault="001A6FF3" w:rsidP="001A6FF3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критерії, правила і процедури оцінювання управлінської діяльності керівників;</w:t>
      </w:r>
    </w:p>
    <w:p w:rsidR="001A6FF3" w:rsidRPr="006714C0" w:rsidRDefault="001A6FF3" w:rsidP="001A6FF3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забезпечення наявності необхідних ресурсів для організації освітнього процесу;</w:t>
      </w:r>
    </w:p>
    <w:p w:rsidR="001A6FF3" w:rsidRPr="006714C0" w:rsidRDefault="001A6FF3" w:rsidP="001A6FF3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забезпечення наявності інформаційних систем для ефективного управління закладом освіти;</w:t>
      </w:r>
    </w:p>
    <w:p w:rsidR="001A6FF3" w:rsidRPr="006714C0" w:rsidRDefault="001A6FF3" w:rsidP="001A6FF3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створення в закладі освіти інклюзивного освітнього середовища, універсального дизайну та розумного пристосування.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II. Стратегія та процедури забезпечення якості освіти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1. Стратегія забезпечення якості освіти базується на наступних принципах:</w:t>
      </w:r>
    </w:p>
    <w:p w:rsidR="001A6FF3" w:rsidRPr="006714C0" w:rsidRDefault="001A6FF3" w:rsidP="001A6FF3">
      <w:pPr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принцип цілісності, який полягає в єдності усіх видів освітніх впливів на учня, їх підпорядкованості головній меті освітньої діяльності, яка передбачає всебічний розвиток, виховання і соціалізація особистості, яка здатна до життя в суспільстві та цивілізованої взаємодії з природою, має прагнення до самовдосконалення і навчання впродовж життя, готова до свідомого життєвого вибору та самореалізації, відповідальності, трудової діяльності та громадянської активності;</w:t>
      </w:r>
    </w:p>
    <w:p w:rsidR="001A6FF3" w:rsidRPr="006714C0" w:rsidRDefault="001A6FF3" w:rsidP="001A6FF3">
      <w:pPr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принцип відповідності Державним стандартам загальної середньої освіти;</w:t>
      </w:r>
    </w:p>
    <w:p w:rsidR="001A6FF3" w:rsidRPr="006714C0" w:rsidRDefault="001A6FF3" w:rsidP="001A6FF3">
      <w:pPr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принцип розвитку, що виходить з необхідності вдосконалення якості освітнього процесу відповідно до зміни внутрішнього та зовнішнього середовища, аналізу даних та інформації про результативність освітньої діяльності;</w:t>
      </w:r>
    </w:p>
    <w:p w:rsidR="001A6FF3" w:rsidRPr="006714C0" w:rsidRDefault="001A6FF3" w:rsidP="001A6FF3">
      <w:pPr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принцип відкритості інформації на всіх етапах забезпечення якості та прозорості процедур системи забезпечення якості освітньої діяльності.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2. Забезпечення якості освіти передбачає здійснення таких процедур і заходів:</w:t>
      </w:r>
    </w:p>
    <w:p w:rsidR="001A6FF3" w:rsidRPr="006714C0" w:rsidRDefault="001A6FF3" w:rsidP="001A6FF3">
      <w:pPr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функціонування системи формування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компетентностей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учнів;</w:t>
      </w:r>
    </w:p>
    <w:p w:rsidR="001A6FF3" w:rsidRPr="006714C0" w:rsidRDefault="001A6FF3" w:rsidP="001A6FF3">
      <w:pPr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підвищення кваліфікації педагогічних працівників, посилення кадрового потенціалу закладу освіти;</w:t>
      </w:r>
    </w:p>
    <w:p w:rsidR="001A6FF3" w:rsidRPr="006714C0" w:rsidRDefault="001A6FF3" w:rsidP="001A6FF3">
      <w:pPr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забезпечення наявності необхідних ресурсів для організації освітнього процесу.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3. Система контролю за реалізацією процедур забезпечення якості освіти включає:</w:t>
      </w:r>
    </w:p>
    <w:p w:rsidR="001A6FF3" w:rsidRPr="006714C0" w:rsidRDefault="001A6FF3" w:rsidP="001A6FF3">
      <w:pPr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самооцінку ефективності діяльності із забезпечення якості освіти;</w:t>
      </w:r>
    </w:p>
    <w:p w:rsidR="001A6FF3" w:rsidRPr="006714C0" w:rsidRDefault="001A6FF3" w:rsidP="001A6FF3">
      <w:pPr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моніторинг якості освіти.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4. Завдання моніторингу якості освіти:</w:t>
      </w:r>
    </w:p>
    <w:p w:rsidR="001A6FF3" w:rsidRPr="006714C0" w:rsidRDefault="001A6FF3" w:rsidP="001A6FF3">
      <w:pPr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здійснення систематичного контролю за освітнім процесом в закладі освіти;</w:t>
      </w:r>
    </w:p>
    <w:p w:rsidR="001A6FF3" w:rsidRPr="006714C0" w:rsidRDefault="001A6FF3" w:rsidP="001A6FF3">
      <w:pPr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створення власної системи неперервного і тривалого спостереження, оцінювання стану освітнього процесу;</w:t>
      </w:r>
    </w:p>
    <w:p w:rsidR="001A6FF3" w:rsidRPr="006714C0" w:rsidRDefault="001A6FF3" w:rsidP="001A6FF3">
      <w:pPr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аналіз чинників впливу на результативність освітнього процесу, підтримка високої мотивації навчання;</w:t>
      </w:r>
    </w:p>
    <w:p w:rsidR="001A6FF3" w:rsidRPr="006714C0" w:rsidRDefault="001A6FF3" w:rsidP="001A6FF3">
      <w:pPr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створення оптимальних соціально-психологічних умов для саморозвитку та самореалізації учнів і педагогів;</w:t>
      </w:r>
    </w:p>
    <w:p w:rsidR="001A6FF3" w:rsidRPr="006714C0" w:rsidRDefault="001A6FF3" w:rsidP="001A6FF3">
      <w:pPr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прогнозування на підставі об’єктивних даних динаміки й тенденцій розвитку освітнього процесу в закладі освіти.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5.Моніторинг в закладі освіти здійснюють:</w:t>
      </w:r>
    </w:p>
    <w:p w:rsidR="001A6FF3" w:rsidRPr="006714C0" w:rsidRDefault="001A6FF3" w:rsidP="001A6FF3">
      <w:pPr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директор школи та його заступники;</w:t>
      </w:r>
    </w:p>
    <w:p w:rsidR="001A6FF3" w:rsidRPr="006714C0" w:rsidRDefault="001A6FF3" w:rsidP="001A6FF3">
      <w:pPr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органи, що здійснюють управління у сфері освіти;</w:t>
      </w:r>
    </w:p>
    <w:p w:rsidR="001A6FF3" w:rsidRPr="006714C0" w:rsidRDefault="001A6FF3" w:rsidP="001A6FF3">
      <w:pPr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органи самоврядування, які створюються педагогічними працівниками, учнями та батьками;</w:t>
      </w:r>
    </w:p>
    <w:p w:rsidR="001A6FF3" w:rsidRPr="006714C0" w:rsidRDefault="001A6FF3" w:rsidP="001A6FF3">
      <w:pPr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громадськість.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6.Основними формами моніторингу є:</w:t>
      </w:r>
    </w:p>
    <w:p w:rsidR="001A6FF3" w:rsidRPr="006714C0" w:rsidRDefault="001A6FF3" w:rsidP="001A6FF3">
      <w:pPr>
        <w:numPr>
          <w:ilvl w:val="0"/>
          <w:numId w:val="7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проведення контрольних робіт;</w:t>
      </w:r>
    </w:p>
    <w:p w:rsidR="001A6FF3" w:rsidRPr="006714C0" w:rsidRDefault="001A6FF3" w:rsidP="001A6FF3">
      <w:pPr>
        <w:numPr>
          <w:ilvl w:val="0"/>
          <w:numId w:val="7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участь учнів у І та ІІ, ІІІ етапі Всеукраїнських предметних олімпіад, конкурсів;</w:t>
      </w:r>
    </w:p>
    <w:p w:rsidR="001A6FF3" w:rsidRPr="006714C0" w:rsidRDefault="001A6FF3" w:rsidP="001A6FF3">
      <w:pPr>
        <w:numPr>
          <w:ilvl w:val="0"/>
          <w:numId w:val="7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перевірка документації;</w:t>
      </w:r>
    </w:p>
    <w:p w:rsidR="001A6FF3" w:rsidRPr="006714C0" w:rsidRDefault="001A6FF3" w:rsidP="001A6FF3">
      <w:pPr>
        <w:numPr>
          <w:ilvl w:val="0"/>
          <w:numId w:val="7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опитування, анкетування;</w:t>
      </w:r>
    </w:p>
    <w:p w:rsidR="001A6FF3" w:rsidRPr="006714C0" w:rsidRDefault="001A6FF3" w:rsidP="001A6FF3">
      <w:pPr>
        <w:numPr>
          <w:ilvl w:val="0"/>
          <w:numId w:val="7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відвідування уроків, заходів.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7. Критерії моніторингу:</w:t>
      </w:r>
    </w:p>
    <w:p w:rsidR="001A6FF3" w:rsidRPr="006714C0" w:rsidRDefault="001A6FF3" w:rsidP="001A6FF3">
      <w:pPr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об’єктивність;</w:t>
      </w:r>
    </w:p>
    <w:p w:rsidR="001A6FF3" w:rsidRPr="006714C0" w:rsidRDefault="001A6FF3" w:rsidP="001A6FF3">
      <w:pPr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систематичність;</w:t>
      </w:r>
    </w:p>
    <w:p w:rsidR="001A6FF3" w:rsidRPr="006714C0" w:rsidRDefault="001A6FF3" w:rsidP="001A6FF3">
      <w:pPr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відповідність завдань змісту досліджуваного матеріалу;</w:t>
      </w:r>
    </w:p>
    <w:p w:rsidR="001A6FF3" w:rsidRPr="006714C0" w:rsidRDefault="001A6FF3" w:rsidP="001A6FF3">
      <w:pPr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надійність (повторний контроль іншими суб’єктами);</w:t>
      </w:r>
    </w:p>
    <w:p w:rsidR="001A6FF3" w:rsidRPr="006714C0" w:rsidRDefault="001A6FF3" w:rsidP="001A6FF3">
      <w:pPr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гуманізм (в умовах довіри, поваги до особистості).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8. Очікувані результати:</w:t>
      </w:r>
    </w:p>
    <w:p w:rsidR="001A6FF3" w:rsidRPr="006714C0" w:rsidRDefault="001A6FF3" w:rsidP="001A6FF3">
      <w:pPr>
        <w:numPr>
          <w:ilvl w:val="0"/>
          <w:numId w:val="9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отримання результатів стану освітнього процесу в закладі освіти;</w:t>
      </w:r>
    </w:p>
    <w:p w:rsidR="001A6FF3" w:rsidRPr="006714C0" w:rsidRDefault="001A6FF3" w:rsidP="001A6FF3">
      <w:pPr>
        <w:numPr>
          <w:ilvl w:val="0"/>
          <w:numId w:val="9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покращення функцій управління освітнім процесом, накопичення даних для прийняття управлінських та тактичних рішень.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9. Підсумки моніторингу:</w:t>
      </w:r>
    </w:p>
    <w:p w:rsidR="001A6FF3" w:rsidRPr="006714C0" w:rsidRDefault="001A6FF3" w:rsidP="001A6FF3">
      <w:pPr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підсумки моніторингу узагальнюються у схемах, діаграмах, висвітлюються в аналітично-інформаційних матеріалах;</w:t>
      </w:r>
    </w:p>
    <w:p w:rsidR="001A6FF3" w:rsidRPr="006714C0" w:rsidRDefault="001A6FF3" w:rsidP="001A6FF3">
      <w:pPr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 результатами моніторингу розробляються рекомендації, приймаються управлінські рішення щодо планування та корекції роботи;</w:t>
      </w:r>
    </w:p>
    <w:p w:rsidR="001A6FF3" w:rsidRPr="006714C0" w:rsidRDefault="001A6FF3" w:rsidP="001A6FF3">
      <w:pPr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дані моніторингу можуть використовуватись для обговорення на засіданнях методичних об’єднань вчителів, нарадах при директору, засіданнях педагогічної ради.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10. Показники опису та інструментів моніторингу якості освіти: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кадрове забезпечення освітньої діяльності – якісний і кількісний склад, професійний рівень педагогічного персоналу;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контингент учнів;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психолого-соціологічний моніторинг;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результати навчання учнів;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педагогічна діяльність;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управління школою;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освітнє середовище;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медичний моніторинг;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моніторинг охорони праці та безпеки життєдіяльності;</w:t>
      </w:r>
    </w:p>
    <w:p w:rsidR="001A6FF3" w:rsidRPr="006714C0" w:rsidRDefault="001A6FF3" w:rsidP="001A6FF3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формування іміджу закладу освіти.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III. Система та механізми забезпечення академічної доброчесності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sz w:val="28"/>
          <w:szCs w:val="28"/>
        </w:rPr>
        <w:t>Дотримання академічної доброчесності педагогічними працівниками передбачає:</w:t>
      </w:r>
    </w:p>
    <w:p w:rsidR="001A6FF3" w:rsidRPr="006714C0" w:rsidRDefault="001A6FF3" w:rsidP="001A6FF3">
      <w:pPr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посилання на джерела інформації у разі використання ідей, розробок, тверджень, відомостей;</w:t>
      </w:r>
    </w:p>
    <w:p w:rsidR="001A6FF3" w:rsidRPr="006714C0" w:rsidRDefault="001A6FF3" w:rsidP="001A6FF3">
      <w:pPr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дотримання норм законодавства про авторське право і суміжні права;</w:t>
      </w:r>
    </w:p>
    <w:p w:rsidR="001A6FF3" w:rsidRPr="006714C0" w:rsidRDefault="001A6FF3" w:rsidP="001A6FF3">
      <w:pPr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надання достовірної інформації про методики і результати досліджень, джерела використаної інформації та власну педагогічну діяльність;</w:t>
      </w:r>
    </w:p>
    <w:p w:rsidR="001A6FF3" w:rsidRPr="006714C0" w:rsidRDefault="001A6FF3" w:rsidP="001A6FF3">
      <w:pPr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 за дотриманням академічної доброчесності учнями;</w:t>
      </w:r>
    </w:p>
    <w:p w:rsidR="001A6FF3" w:rsidRPr="006714C0" w:rsidRDefault="001A6FF3" w:rsidP="001A6FF3">
      <w:pPr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об’єктивне оцінювання результатів навчання.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sz w:val="28"/>
          <w:szCs w:val="28"/>
        </w:rPr>
        <w:t>Дотримання академічної доброчесності учнями передбачає:</w:t>
      </w:r>
    </w:p>
    <w:p w:rsidR="001A6FF3" w:rsidRPr="006714C0" w:rsidRDefault="001A6FF3" w:rsidP="001A6FF3">
      <w:pPr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самостійне виконання навчальних завдань, завдань поточного та підсумкового контролю результатів навчання;</w:t>
      </w:r>
    </w:p>
    <w:p w:rsidR="001A6FF3" w:rsidRPr="006714C0" w:rsidRDefault="001A6FF3" w:rsidP="001A6FF3">
      <w:pPr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посилання на джерела інформації у разі використання ідей, розробок, тверджень, відомостей;</w:t>
      </w:r>
    </w:p>
    <w:p w:rsidR="001A6FF3" w:rsidRPr="006714C0" w:rsidRDefault="001A6FF3" w:rsidP="001A6FF3">
      <w:pPr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дотримання норм законодавства про авторське право і суміжні права;</w:t>
      </w:r>
    </w:p>
    <w:p w:rsidR="001A6FF3" w:rsidRPr="006714C0" w:rsidRDefault="001A6FF3" w:rsidP="001A6FF3">
      <w:pPr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надання достовірної інформації про результати власної навчальної діяльності, використані методики досліджень і джерела інформації.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sz w:val="28"/>
          <w:szCs w:val="28"/>
        </w:rPr>
        <w:t>Порушенням академічної доброчесності вважається: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академічний плагіат – оприлюднення (частково або повністю) наукових (творчих) результатів, отриманих іншими особами, як результатів власного дослідження (творчості) та/або відтворення опублікованих текстів (оприлюднених творів мистецтва) інших авторів без зазначення авторства;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самоплагіат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оприлюднення (частково або повністю) власних раніше опублікованих наукових результатів як нових наукових результатів;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фабрикація – вигадування даних чи фактів, що використовуються в освітньому процесі або наукових дослідженнях;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фальсифікація – свідома зміна чи модифікація вже наявних даних, що стосуються освітнього процесу чи наукових досліджень;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списування – виконання письмових робіт із залученням зовнішніх джерел інформації, крім дозволених для використання, зокрема під час оцінювання результатів навчання;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обман – надання завідомо неправдивої інформації щодо власної освітньої (наукової, творчої) діяльності чи організації освітнього процесу; формами обману є, зокрема, академічний плагіат,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самоплагіат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фабрикація, фальсифікація та списування;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хабарництво – надання (отримання) учасником освітнього процесу чи пропозиція щодо надання (отримання) коштів, майна, послуг, пільг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необ’єктивне оцінювання – свідоме завищення або заниження оцінки результатів навчання здобувачів освіти.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 порушення академічної доброчесності педагогічні працівники закладу освіти можуть бути притягнені до такої академічної відповідальності: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відмова в присвоєнні або позбавлення присвоєного педагогічного звання, кваліфікаційної категорії;</w:t>
      </w:r>
    </w:p>
    <w:p w:rsidR="001A6FF3" w:rsidRPr="006714C0" w:rsidRDefault="001A6FF3" w:rsidP="001A6FF3">
      <w:pPr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позбавлення права брати участь у роботі визначених законом органів чи займати визначені законом посади.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 порушення академічної доброчесності учні можуть бути притягнені до такої академічної відповідальності:</w:t>
      </w:r>
    </w:p>
    <w:p w:rsidR="001A6FF3" w:rsidRPr="006714C0" w:rsidRDefault="001A6FF3" w:rsidP="001A6FF3">
      <w:pPr>
        <w:numPr>
          <w:ilvl w:val="0"/>
          <w:numId w:val="15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повторне проходження оцінювання (контрольна робота, іспит, залік тощо);</w:t>
      </w:r>
    </w:p>
    <w:p w:rsidR="001A6FF3" w:rsidRPr="006714C0" w:rsidRDefault="001A6FF3" w:rsidP="001A6FF3">
      <w:pPr>
        <w:numPr>
          <w:ilvl w:val="0"/>
          <w:numId w:val="15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повторне проходження відповідного освітнього компонента освітньої програми.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IV. Критерії, правила і процедури оцінювання здобувачів освіти.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Компетентнісна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освіта зорієнтована на практичні результати, досвід особистої діяльності, вироблення ставлень, що зумовлює принципові зміни в організації навчання, яке стає спрямованим на розвиток конкретних цінностей і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життєво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необхідних знань і умінь учнів.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Оцінювання ґрунтується на позитивному принципі, що передусім 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передбачає врахування рівня досягнень учня.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Метою навчання є сформовані компетентності. Вимоги до обов’язкових результатів навчання визначаються з урахуванням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компетентнісного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підходу до навчання, в основу якого покладено ключові компетентності.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До ключових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компетентностей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належать: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спілкування та культурного самовираження, готовність вживати українську мову як рідну в різних життєвих ситуаціях;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здатність спілкуватися рідною (у разі відмінності від державної) та іноземними мовами, що передбачає активне використання рідної мови 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міжкультурного спілкування;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математична компетентність, що передбачає виявлення простих математичних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залежностей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навколишньому світі,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компетентності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досліджувати,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інноваційність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що передбачає відкритість до нових ідей, ініціювання змін у близькому середовищі (клас, школа тощо), формування знань, умінь, ставлень, що є основою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компетентнісного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екологічна компетентність, що 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 розвитку суспільства;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інформаційно-комунікаційна компетентність, що передбачає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визначення власних навчальних цілей та способів їх досягнення, навчання працювати самостійно і в групі;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громадянські та соціальні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активність в житті класу і школи, повагу до прав інших осіб, уміння діяти в конфліктних ситуаціях, пов’язаних з різними проявами дискримінації, цінувати культурне розмаїття різних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культурна компетентність, що передбачає залучення до різних видів мистецької творчості (образотворче, музичне та інші види мистецтв) шляхом розкриття і розвитку природних здібностей, творчого вираження особистості;</w:t>
      </w:r>
    </w:p>
    <w:p w:rsidR="001A6FF3" w:rsidRPr="006714C0" w:rsidRDefault="001A6FF3" w:rsidP="001A6FF3">
      <w:pPr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підприємливість та фінансова грамотність, що передбачають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рішень.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Основними функціями оцінювання навчальних досягнень учнів є:</w:t>
      </w:r>
    </w:p>
    <w:p w:rsidR="001A6FF3" w:rsidRPr="006714C0" w:rsidRDefault="001A6FF3" w:rsidP="001A6FF3">
      <w:pPr>
        <w:numPr>
          <w:ilvl w:val="0"/>
          <w:numId w:val="17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контролююча – визначає рівень досягнень кожного учня , готовність до засвоєння нового матеріалу, що дає змогу вчителеві відповідно планувати й викладати </w:t>
      </w:r>
    </w:p>
    <w:p w:rsidR="001A6FF3" w:rsidRPr="006714C0" w:rsidRDefault="001A6FF3" w:rsidP="001A6FF3">
      <w:pPr>
        <w:numPr>
          <w:ilvl w:val="0"/>
          <w:numId w:val="17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навчальний матеріал;</w:t>
      </w:r>
    </w:p>
    <w:p w:rsidR="001A6FF3" w:rsidRPr="006714C0" w:rsidRDefault="001A6FF3" w:rsidP="001A6FF3">
      <w:pPr>
        <w:numPr>
          <w:ilvl w:val="0"/>
          <w:numId w:val="17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навчальна – сприяє повторенню, уточненню й поглибленню знань, їх систематизації, вдосконаленню умінь та навичок;</w:t>
      </w:r>
    </w:p>
    <w:p w:rsidR="001A6FF3" w:rsidRPr="006714C0" w:rsidRDefault="001A6FF3" w:rsidP="001A6FF3">
      <w:pPr>
        <w:numPr>
          <w:ilvl w:val="0"/>
          <w:numId w:val="17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діагностико-коригувальна – з’ясовує причини труднощів, які виникають в учня в процесі навчання; виявляє прогалини у засвоєному, вносить корективи, спрямовані на їх усунення;</w:t>
      </w:r>
    </w:p>
    <w:p w:rsidR="001A6FF3" w:rsidRPr="006714C0" w:rsidRDefault="001A6FF3" w:rsidP="001A6FF3">
      <w:pPr>
        <w:numPr>
          <w:ilvl w:val="0"/>
          <w:numId w:val="17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стимулювально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-мотиваційна – формує позитивні мотиви навчання;</w:t>
      </w:r>
    </w:p>
    <w:p w:rsidR="001A6FF3" w:rsidRPr="006714C0" w:rsidRDefault="001A6FF3" w:rsidP="001A6FF3">
      <w:pPr>
        <w:numPr>
          <w:ilvl w:val="0"/>
          <w:numId w:val="17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виховна – сприяє формуванню умінь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відповідально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й зосереджено працювати, застосовувати прийоми контролю й самоконтролю, рефлексії навчальної діяльності.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 оцінюванні навчальних досягнень учнів враховуються:</w:t>
      </w:r>
    </w:p>
    <w:p w:rsidR="001A6FF3" w:rsidRPr="006714C0" w:rsidRDefault="001A6FF3" w:rsidP="001A6FF3">
      <w:pPr>
        <w:numPr>
          <w:ilvl w:val="0"/>
          <w:numId w:val="18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характеристики відповіді учня: правильність, логічність, обґрунтованість, цілісність;</w:t>
      </w:r>
    </w:p>
    <w:p w:rsidR="001A6FF3" w:rsidRPr="006714C0" w:rsidRDefault="001A6FF3" w:rsidP="001A6FF3">
      <w:pPr>
        <w:numPr>
          <w:ilvl w:val="0"/>
          <w:numId w:val="18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якість знань: повнота, глибина, гнучкість, системність, міцність;</w:t>
      </w:r>
    </w:p>
    <w:p w:rsidR="001A6FF3" w:rsidRPr="006714C0" w:rsidRDefault="001A6FF3" w:rsidP="001A6FF3">
      <w:pPr>
        <w:numPr>
          <w:ilvl w:val="0"/>
          <w:numId w:val="18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сформованість предметних умінь і навичок;</w:t>
      </w:r>
    </w:p>
    <w:p w:rsidR="001A6FF3" w:rsidRPr="006714C0" w:rsidRDefault="001A6FF3" w:rsidP="001A6FF3">
      <w:pPr>
        <w:numPr>
          <w:ilvl w:val="0"/>
          <w:numId w:val="18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</w:r>
    </w:p>
    <w:p w:rsidR="001A6FF3" w:rsidRPr="006714C0" w:rsidRDefault="001A6FF3" w:rsidP="001A6FF3">
      <w:pPr>
        <w:numPr>
          <w:ilvl w:val="0"/>
          <w:numId w:val="18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досвід творчої діяльності (вміння виявляти проблеми та розв’язувати їх, формулювати гіпотези);</w:t>
      </w:r>
    </w:p>
    <w:p w:rsidR="001A6FF3" w:rsidRPr="006714C0" w:rsidRDefault="001A6FF3" w:rsidP="001A6FF3">
      <w:pPr>
        <w:numPr>
          <w:ilvl w:val="0"/>
          <w:numId w:val="18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самостійність оцінних суджень.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Характеристики якості знань взаємопов’язані між собою і доповнюють одна одну:</w:t>
      </w:r>
    </w:p>
    <w:p w:rsidR="001A6FF3" w:rsidRPr="006714C0" w:rsidRDefault="001A6FF3" w:rsidP="001A6FF3">
      <w:pPr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повнота знань – кількість знань, визначених навчальною програмою;</w:t>
      </w:r>
    </w:p>
    <w:p w:rsidR="001A6FF3" w:rsidRPr="006714C0" w:rsidRDefault="001A6FF3" w:rsidP="001A6FF3">
      <w:pPr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глибина знань – усвідомленість існуючих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зв’язків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між групами знань;</w:t>
      </w:r>
    </w:p>
    <w:p w:rsidR="001A6FF3" w:rsidRPr="006714C0" w:rsidRDefault="001A6FF3" w:rsidP="001A6FF3">
      <w:pPr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гнучкість знань – уміння учнів застосовувати набуті знання у стандартних і нестандартних ситуаціях; знаходити варіативні способи використання знань; уміння комбінувати новий спосіб діяльності із вже відомих;</w:t>
      </w:r>
    </w:p>
    <w:p w:rsidR="001A6FF3" w:rsidRPr="006714C0" w:rsidRDefault="001A6FF3" w:rsidP="001A6FF3">
      <w:pPr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системність знань – усвідомлення структури знань, їх ієрархії і послідовності, тобто усвідомлення одних знань як базових для інших;</w:t>
      </w:r>
    </w:p>
    <w:p w:rsidR="001A6FF3" w:rsidRPr="006714C0" w:rsidRDefault="001A6FF3" w:rsidP="001A6FF3">
      <w:pPr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міцність знань – тривалість збереження їх в пам’яті, відтворення їх в необхідних ситуаціях.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Видами оцінювання навчальних досягнень здобувачів є поточне, тематичне, семестрове, річне оцінювання та державна підсумкова атестація.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Поточне оцінювання – це процес встановлення рівня навчальних досягнень учня в оволодінні змістом предмета, уміннями та навичками відповідно до вимог навчальних програм.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Об’єктом поточного оцінювання рівня навчальних досягнень учнів є знання, 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вміння та навички, самостійність оцінних суджень, досвід творчої діяльності та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емоційно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-ціннісного ставлення до навколишньої дійсності.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Поточне оцінювання здійснюється у процесі вивчення теми. Його основними завдання є:встановлення й оцінювання рівнів розуміння і первинного засвоєння окремих елементів змісту теми, встановлення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зв’язків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між ними та засвоєним змістом попередніх тем, закріплення знань, умінь і навичок.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Формами поточного оцінювання є індивідуальне, групове та фронтальне опитування; робота з діаграмами, графіками, схемами; робота з контурними картами; виконання учнями різних видів письмових робіт; взаємоконтроль учнів у парах і групах; самоконтроль тощо. 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Інформація, отримана на підставі поточного контролю, є основною для коригування роботи вчителя на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уроці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Тематичному оцінюванню навчальних досягнень підлягають основні результати вивчення теми (розділу).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Тематичне оцінювання навчальних досягнень учнів забезпечує:</w:t>
      </w:r>
    </w:p>
    <w:p w:rsidR="001A6FF3" w:rsidRPr="006714C0" w:rsidRDefault="001A6FF3" w:rsidP="001A6FF3">
      <w:pPr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усунення безсистемності в оцінюванні;</w:t>
      </w:r>
    </w:p>
    <w:p w:rsidR="001A6FF3" w:rsidRPr="006714C0" w:rsidRDefault="001A6FF3" w:rsidP="001A6FF3">
      <w:pPr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підвищення об’єктивності оцінки знань, навичок і вмінь;</w:t>
      </w:r>
    </w:p>
    <w:p w:rsidR="001A6FF3" w:rsidRPr="006714C0" w:rsidRDefault="001A6FF3" w:rsidP="001A6FF3">
      <w:pPr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індивідуальний та диференційований підхід до організації навчання;</w:t>
      </w:r>
    </w:p>
    <w:p w:rsidR="001A6FF3" w:rsidRPr="006714C0" w:rsidRDefault="001A6FF3" w:rsidP="001A6FF3">
      <w:pPr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систематизацію й узагальнення навчального матеріалу;</w:t>
      </w:r>
    </w:p>
    <w:p w:rsidR="001A6FF3" w:rsidRPr="006714C0" w:rsidRDefault="001A6FF3" w:rsidP="001A6FF3">
      <w:pPr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концентрацію уваги учнів до найсуттєвішого в системі знань з кожного предмета.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Тематична оцінка виставляється на підставі результатів опанування учнями матеріалу теми впродовж її вивчення з урахуванням поточних оцінок, різних видів навчальних робіт (практичних, лабораторних, самостійних, творчих, контрольних робіт) та навчальної активності школярів.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Перед початком вивчення чергової теми всі учні мають бути ознайомлені з тривалістю вивчення теми (кількість занять); кількістю й тематикою обов’язкових робіт і термінами їх проведення; умовами оцінювання.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Оцінка за семестр виставляється за результатами тематичного оцінювання, а за рік – на основі семестрових оцінок.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Учень має право на підвищення семестрової оцінки.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V. Критерії, правила і процедури оцінювання педагогічної діяльності педагогічних працівників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Процедура оцінювання педагогічної діяльності педагогічного працівника включає в себе атестацію та сертифікацію.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Атестація педагогічних працівників – це система заходів, спрямованих на всебічне та комплексне оцінювання педагогічної діяльності педагогічних працівників.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Атестація педагогічних працівників може бути черговою або позачерговою. Педагогічний працівник проходить чергову атестацію не менше одного разу на п’ять років, крім випадків, передбачених законодавством.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Міністрів України.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Рішення атестаційної комісії може бути підставою для звільнення педагогічного працівника з роботи у порядку, встановленому законодавством.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Положення про атестацію педагогічних працівників затверджує центральний орган виконавчої влади у сфері освіти.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Один із принципів організації атестації – здійснення комплексної оцінки діяльності педагогічного працівника, яка передбачає забезпечення всебічного розгляду матеріалів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аналіз освітнього процесу у закладі, вивчення думки батьків, учнів та колег вчителя, який атестується тощо.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Визначення рівня результативності діяльності педагога, оцінювання за якими може стати підставою для визначення його кваліфікаційного рівня наведено в таблиці: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Критерії оцінювання роботи вчителя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Професійний рівень діяльності вчителя</w:t>
      </w:r>
    </w:p>
    <w:p w:rsidR="001A6FF3" w:rsidRPr="006714C0" w:rsidRDefault="001A6FF3" w:rsidP="001A6FF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04560" cy="4495800"/>
            <wp:effectExtent l="0" t="0" r="0" b="0"/>
            <wp:docPr id="11" name="Рисунок 11" descr="http://school28.com.ua/wp-content/uploads/2017/01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8.com.ua/wp-content/uploads/2017/01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C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6004560" cy="4495800"/>
            <wp:effectExtent l="0" t="0" r="0" b="0"/>
            <wp:docPr id="10" name="Рисунок 10" descr="http://school28.com.ua/wp-content/uploads/2017/01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8.com.ua/wp-content/uploads/2017/01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C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81700" cy="1912620"/>
            <wp:effectExtent l="0" t="0" r="0" b="0"/>
            <wp:docPr id="9" name="Рисунок 9" descr="http://school28.com.ua/wp-content/uploads/2017/01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8.com.ua/wp-content/uploads/2017/01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Результативність професійної діяльності вчителя</w:t>
      </w:r>
    </w:p>
    <w:p w:rsidR="001A6FF3" w:rsidRPr="006714C0" w:rsidRDefault="001A6FF3" w:rsidP="001A6FF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6012180" cy="3703320"/>
            <wp:effectExtent l="0" t="0" r="7620" b="0"/>
            <wp:docPr id="8" name="Рисунок 8" descr="http://school28.com.ua/wp-content/uploads/2017/01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.com.ua/wp-content/uploads/2017/01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C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6019800" cy="3162300"/>
            <wp:effectExtent l="0" t="0" r="0" b="0"/>
            <wp:docPr id="7" name="Рисунок 7" descr="http://school28.com.ua/wp-content/uploads/2017/01/%D0%A1%D0%BB%D0%B0%D0%B9%D0%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8.com.ua/wp-content/uploads/2017/01/%D0%A1%D0%BB%D0%B0%D0%B9%D0%B4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C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12180" cy="3566160"/>
            <wp:effectExtent l="0" t="0" r="7620" b="0"/>
            <wp:docPr id="6" name="Рисунок 6" descr="http://school28.com.ua/wp-content/uploads/2017/01/%D0%A1%D0%BB%D0%B0%D0%B9%D0%B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8.com.ua/wp-content/uploads/2017/01/%D0%A1%D0%BB%D0%B0%D0%B9%D0%B4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C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6019800" cy="3947160"/>
            <wp:effectExtent l="0" t="0" r="0" b="0"/>
            <wp:docPr id="5" name="Рисунок 5" descr="http://school28.com.ua/wp-content/uploads/2017/01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8.com.ua/wp-content/uploads/2017/01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Комунікативна культура</w:t>
      </w:r>
    </w:p>
    <w:p w:rsidR="001A6FF3" w:rsidRPr="006714C0" w:rsidRDefault="001A6FF3" w:rsidP="001A6FF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04560" cy="4495800"/>
            <wp:effectExtent l="0" t="0" r="0" b="0"/>
            <wp:docPr id="4" name="Рисунок 4" descr="http://school28.com.ua/wp-content/uploads/2017/01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8.com.ua/wp-content/uploads/2017/01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C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6035040" cy="3566160"/>
            <wp:effectExtent l="0" t="0" r="3810" b="0"/>
            <wp:docPr id="3" name="Рисунок 3" descr="http://school28.com.ua/wp-content/uploads/2017/01/%D0%A1%D0%BB%D0%B0%D0%B9%D0%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8.com.ua/wp-content/uploads/2017/01/%D0%A1%D0%BB%D0%B0%D0%B9%D0%B4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C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04560" cy="4495800"/>
            <wp:effectExtent l="0" t="0" r="0" b="0"/>
            <wp:docPr id="2" name="Рисунок 2" descr="http://school28.com.ua/wp-content/uploads/2017/01/%D0%A1%D0%BB%D0%B0%D0%B9%D0%B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.com.ua/wp-content/uploads/2017/01/%D0%A1%D0%BB%D0%B0%D0%B9%D0%B4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C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714C0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6004560" cy="4495800"/>
            <wp:effectExtent l="0" t="0" r="0" b="0"/>
            <wp:docPr id="1" name="Рисунок 1" descr="http://school28.com.ua/wp-content/uploads/2017/01/%D0%A1%D0%BB%D0%B0%D0%B9%D0%B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8.com.ua/wp-content/uploads/2017/01/%D0%A1%D0%BB%D0%B0%D0%B9%D0%B4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Сертифікація педагогічних працівників – це зовнішнє оцінювання професійних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компетентностей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педагогічного працівника (у тому числі з 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педагогіки та психології, практичних вмінь застосування сучасних методів і технологій навчання), що здійснюється шляхом незалежного тестування, </w:t>
      </w:r>
      <w:proofErr w:type="spellStart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самооцінювання</w:t>
      </w:r>
      <w:proofErr w:type="spellEnd"/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вивчення практичного досвіду роботи.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Сертифікація педагогічного працівника відбувається на добровільних засадах виключно за його ініціативою.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VI. Критерії, правила і процедури оцінювання управлінської діяльності керівників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Формою контролю за діяльністю керівників закладу освіти є атестація.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Ефективність управлінської діяльності керівника під час атестації визначається за критеріями: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саморозвиток та самовдосконалення керівника у сфері управлінської діяльності;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річне планування формується на стратегічних засадах розвитку закладу;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здійснення аналізу і оцінки ефективності реалізації планів, проектів;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забезпечення професійного розвитку вчителів, методичного супроводу молодих спеціалістів;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поширення позитивної інформації про заклад;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створення повноцінних умов функціонування закладу (безпечні та гігієнічні);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застосування ІКТ-технологій у освітньому процесі;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забезпечення якості освіти через взаємодію всіх учасників освітнього процесу;</w:t>
      </w:r>
    </w:p>
    <w:p w:rsidR="001A6FF3" w:rsidRPr="006714C0" w:rsidRDefault="001A6FF3" w:rsidP="001A6FF3">
      <w:pPr>
        <w:numPr>
          <w:ilvl w:val="0"/>
          <w:numId w:val="2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позитивна оцінка компетентності керівника з боку працівників.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Ділові та особистісні якості керівників визначаються за критеріями:</w:t>
      </w:r>
    </w:p>
    <w:p w:rsidR="001A6FF3" w:rsidRPr="006714C0" w:rsidRDefault="001A6FF3" w:rsidP="001A6FF3">
      <w:pPr>
        <w:numPr>
          <w:ilvl w:val="0"/>
          <w:numId w:val="22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цілеспрямованість та саморозвиток;</w:t>
      </w:r>
    </w:p>
    <w:p w:rsidR="001A6FF3" w:rsidRPr="006714C0" w:rsidRDefault="001A6FF3" w:rsidP="001A6FF3">
      <w:pPr>
        <w:numPr>
          <w:ilvl w:val="0"/>
          <w:numId w:val="22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компетентність;</w:t>
      </w:r>
    </w:p>
    <w:p w:rsidR="001A6FF3" w:rsidRPr="006714C0" w:rsidRDefault="001A6FF3" w:rsidP="001A6FF3">
      <w:pPr>
        <w:numPr>
          <w:ilvl w:val="0"/>
          <w:numId w:val="22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динамічність та самокритичність;</w:t>
      </w:r>
    </w:p>
    <w:p w:rsidR="001A6FF3" w:rsidRPr="006714C0" w:rsidRDefault="001A6FF3" w:rsidP="001A6FF3">
      <w:pPr>
        <w:numPr>
          <w:ilvl w:val="0"/>
          <w:numId w:val="22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управлінська етика;</w:t>
      </w:r>
    </w:p>
    <w:p w:rsidR="001A6FF3" w:rsidRPr="006714C0" w:rsidRDefault="001A6FF3" w:rsidP="001A6FF3">
      <w:pPr>
        <w:numPr>
          <w:ilvl w:val="0"/>
          <w:numId w:val="22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прогностичність та аналітичність;</w:t>
      </w:r>
    </w:p>
    <w:p w:rsidR="001A6FF3" w:rsidRPr="006714C0" w:rsidRDefault="001A6FF3" w:rsidP="001A6FF3">
      <w:pPr>
        <w:numPr>
          <w:ilvl w:val="0"/>
          <w:numId w:val="22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креативність, здатність до інноваційного пошуку;</w:t>
      </w:r>
    </w:p>
    <w:p w:rsidR="001A6FF3" w:rsidRPr="006714C0" w:rsidRDefault="001A6FF3" w:rsidP="001A6FF3">
      <w:pPr>
        <w:numPr>
          <w:ilvl w:val="0"/>
          <w:numId w:val="22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здатність приймати своєчасне рішення та брати на себе відповідальність за результат діяльності.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VII. Інформаційна система для ефективного управління закладом освіти.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Роботу інформаційної системи закладу освіти забезпечує наявність доступу до мережі Інтернет для учнів та педагогічних працівників. Значне місце в управлінні закладом освіти відіграє офіційний сайт школи.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VIII. Інклюзивне освітнє середовище, універсальний дизайн та розумне пристосування</w:t>
      </w:r>
    </w:p>
    <w:p w:rsidR="001A6FF3" w:rsidRPr="006714C0" w:rsidRDefault="001A6FF3" w:rsidP="001A6FF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Універсальний дизайн закладу освіти створюється на таких принципах:</w:t>
      </w:r>
    </w:p>
    <w:p w:rsidR="001A6FF3" w:rsidRPr="006714C0" w:rsidRDefault="001A6FF3" w:rsidP="001A6FF3">
      <w:pPr>
        <w:numPr>
          <w:ilvl w:val="0"/>
          <w:numId w:val="2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рівність і доступність використання;</w:t>
      </w:r>
    </w:p>
    <w:p w:rsidR="001A6FF3" w:rsidRPr="006714C0" w:rsidRDefault="001A6FF3" w:rsidP="001A6FF3">
      <w:pPr>
        <w:numPr>
          <w:ilvl w:val="0"/>
          <w:numId w:val="2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гнучкість використання;</w:t>
      </w:r>
    </w:p>
    <w:p w:rsidR="001A6FF3" w:rsidRPr="006714C0" w:rsidRDefault="001A6FF3" w:rsidP="001A6FF3">
      <w:pPr>
        <w:numPr>
          <w:ilvl w:val="0"/>
          <w:numId w:val="2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просте та зручне використання;</w:t>
      </w:r>
    </w:p>
    <w:p w:rsidR="001A6FF3" w:rsidRPr="006714C0" w:rsidRDefault="001A6FF3" w:rsidP="001A6FF3">
      <w:pPr>
        <w:numPr>
          <w:ilvl w:val="0"/>
          <w:numId w:val="2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сприйняття інформації з урахуванням різних сенсорних можливостей користувачів;</w:t>
      </w:r>
    </w:p>
    <w:p w:rsidR="001A6FF3" w:rsidRPr="006714C0" w:rsidRDefault="001A6FF3" w:rsidP="001A6FF3">
      <w:pPr>
        <w:numPr>
          <w:ilvl w:val="0"/>
          <w:numId w:val="2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низький рівень фізичних зусиль;</w:t>
      </w:r>
    </w:p>
    <w:p w:rsidR="001A6FF3" w:rsidRPr="006714C0" w:rsidRDefault="001A6FF3" w:rsidP="001A6FF3">
      <w:pPr>
        <w:numPr>
          <w:ilvl w:val="0"/>
          <w:numId w:val="2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4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наявність необхідного розміру і простору.</w:t>
      </w:r>
    </w:p>
    <w:p w:rsidR="00845CE5" w:rsidRPr="006714C0" w:rsidRDefault="00845CE5">
      <w:pPr>
        <w:rPr>
          <w:rFonts w:ascii="Times New Roman" w:hAnsi="Times New Roman" w:cs="Times New Roman"/>
          <w:sz w:val="28"/>
          <w:szCs w:val="28"/>
        </w:rPr>
      </w:pPr>
    </w:p>
    <w:sectPr w:rsidR="00845CE5" w:rsidRPr="006714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C19C0"/>
    <w:multiLevelType w:val="multilevel"/>
    <w:tmpl w:val="34B8C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A1E43"/>
    <w:multiLevelType w:val="multilevel"/>
    <w:tmpl w:val="43D4A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B23909"/>
    <w:multiLevelType w:val="multilevel"/>
    <w:tmpl w:val="A16C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B31B4"/>
    <w:multiLevelType w:val="multilevel"/>
    <w:tmpl w:val="ECA4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120DC"/>
    <w:multiLevelType w:val="multilevel"/>
    <w:tmpl w:val="B496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E06060"/>
    <w:multiLevelType w:val="multilevel"/>
    <w:tmpl w:val="F840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7E16B3"/>
    <w:multiLevelType w:val="multilevel"/>
    <w:tmpl w:val="F4E8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C656AA"/>
    <w:multiLevelType w:val="multilevel"/>
    <w:tmpl w:val="FF70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2772F3"/>
    <w:multiLevelType w:val="multilevel"/>
    <w:tmpl w:val="3B3E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583DE6"/>
    <w:multiLevelType w:val="multilevel"/>
    <w:tmpl w:val="E3A2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616BCB"/>
    <w:multiLevelType w:val="multilevel"/>
    <w:tmpl w:val="26F4D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CB155F"/>
    <w:multiLevelType w:val="multilevel"/>
    <w:tmpl w:val="FE76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D77577"/>
    <w:multiLevelType w:val="multilevel"/>
    <w:tmpl w:val="452A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60049B"/>
    <w:multiLevelType w:val="multilevel"/>
    <w:tmpl w:val="D07A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621C6D"/>
    <w:multiLevelType w:val="multilevel"/>
    <w:tmpl w:val="5434E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1C2912"/>
    <w:multiLevelType w:val="multilevel"/>
    <w:tmpl w:val="84B6D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254446"/>
    <w:multiLevelType w:val="multilevel"/>
    <w:tmpl w:val="F57E7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C6033F"/>
    <w:multiLevelType w:val="multilevel"/>
    <w:tmpl w:val="6530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6F404F"/>
    <w:multiLevelType w:val="multilevel"/>
    <w:tmpl w:val="97BE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290E2B"/>
    <w:multiLevelType w:val="hybridMultilevel"/>
    <w:tmpl w:val="27266732"/>
    <w:lvl w:ilvl="0" w:tplc="4224DD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844CD3"/>
    <w:multiLevelType w:val="multilevel"/>
    <w:tmpl w:val="11F06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E810C8"/>
    <w:multiLevelType w:val="multilevel"/>
    <w:tmpl w:val="0834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E51E05"/>
    <w:multiLevelType w:val="multilevel"/>
    <w:tmpl w:val="CDF4B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DF3FD4"/>
    <w:multiLevelType w:val="multilevel"/>
    <w:tmpl w:val="C60A0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20"/>
  </w:num>
  <w:num w:numId="4">
    <w:abstractNumId w:val="4"/>
  </w:num>
  <w:num w:numId="5">
    <w:abstractNumId w:val="5"/>
  </w:num>
  <w:num w:numId="6">
    <w:abstractNumId w:val="7"/>
  </w:num>
  <w:num w:numId="7">
    <w:abstractNumId w:val="22"/>
  </w:num>
  <w:num w:numId="8">
    <w:abstractNumId w:val="1"/>
  </w:num>
  <w:num w:numId="9">
    <w:abstractNumId w:val="13"/>
  </w:num>
  <w:num w:numId="10">
    <w:abstractNumId w:val="17"/>
  </w:num>
  <w:num w:numId="11">
    <w:abstractNumId w:val="15"/>
  </w:num>
  <w:num w:numId="12">
    <w:abstractNumId w:val="14"/>
  </w:num>
  <w:num w:numId="13">
    <w:abstractNumId w:val="2"/>
  </w:num>
  <w:num w:numId="14">
    <w:abstractNumId w:val="11"/>
  </w:num>
  <w:num w:numId="15">
    <w:abstractNumId w:val="16"/>
  </w:num>
  <w:num w:numId="16">
    <w:abstractNumId w:val="8"/>
  </w:num>
  <w:num w:numId="17">
    <w:abstractNumId w:val="23"/>
  </w:num>
  <w:num w:numId="18">
    <w:abstractNumId w:val="21"/>
  </w:num>
  <w:num w:numId="19">
    <w:abstractNumId w:val="3"/>
  </w:num>
  <w:num w:numId="20">
    <w:abstractNumId w:val="6"/>
  </w:num>
  <w:num w:numId="21">
    <w:abstractNumId w:val="18"/>
  </w:num>
  <w:num w:numId="22">
    <w:abstractNumId w:val="9"/>
  </w:num>
  <w:num w:numId="23">
    <w:abstractNumId w:val="1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4C8"/>
    <w:rsid w:val="001A6FF3"/>
    <w:rsid w:val="006714C0"/>
    <w:rsid w:val="00845CE5"/>
    <w:rsid w:val="00BD64C8"/>
    <w:rsid w:val="00FF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FCEB7"/>
  <w15:chartTrackingRefBased/>
  <w15:docId w15:val="{71DA204A-4FA9-4FBF-9A69-46544E734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0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13919</Words>
  <Characters>7934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adminX</dc:creator>
  <cp:keywords/>
  <dc:description/>
  <cp:lastModifiedBy>adminX</cp:lastModifiedBy>
  <cp:revision>3</cp:revision>
  <dcterms:created xsi:type="dcterms:W3CDTF">2022-01-22T11:24:00Z</dcterms:created>
  <dcterms:modified xsi:type="dcterms:W3CDTF">2022-01-22T11:45:00Z</dcterms:modified>
</cp:coreProperties>
</file>