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122" w:leader="none"/>
          <w:tab w:val="left" w:pos="2410" w:leader="none"/>
        </w:tabs>
        <w:bidi w:val="0"/>
        <w:spacing w:lineRule="auto" w:line="360"/>
        <w:jc w:val="center"/>
        <w:rPr/>
      </w:pPr>
      <w:r>
        <w:rPr/>
        <w:drawing>
          <wp:inline distT="0" distB="0" distL="0" distR="0">
            <wp:extent cx="363220" cy="41465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627" t="-528" r="-627" b="-528"/>
                    <a:stretch>
                      <a:fillRect/>
                    </a:stretch>
                  </pic:blipFill>
                  <pic:spPr bwMode="auto">
                    <a:xfrm>
                      <a:off x="0" y="0"/>
                      <a:ext cx="363220" cy="414655"/>
                    </a:xfrm>
                    <a:prstGeom prst="rect">
                      <a:avLst/>
                    </a:prstGeom>
                  </pic:spPr>
                </pic:pic>
              </a:graphicData>
            </a:graphic>
          </wp:inline>
        </w:drawing>
      </w:r>
    </w:p>
    <w:p>
      <w:pPr>
        <w:pStyle w:val="NoSpacing"/>
        <w:spacing w:lineRule="auto" w:line="240"/>
        <w:jc w:val="center"/>
        <w:rPr>
          <w:rFonts w:ascii="Times New Roman" w:hAnsi="Times New Roman" w:cs="Times New Roman"/>
          <w:b/>
          <w:sz w:val="28"/>
          <w:szCs w:val="28"/>
        </w:rPr>
      </w:pPr>
      <w:r>
        <w:rPr>
          <w:rFonts w:cs="Times New Roman"/>
          <w:b/>
          <w:sz w:val="28"/>
          <w:szCs w:val="28"/>
        </w:rPr>
        <w:t>У К Р А Ї Н А</w:t>
      </w:r>
    </w:p>
    <w:p>
      <w:pPr>
        <w:pStyle w:val="NoSpacing"/>
        <w:spacing w:lineRule="auto" w:line="240"/>
        <w:jc w:val="center"/>
        <w:rPr>
          <w:rFonts w:ascii="Times New Roman" w:hAnsi="Times New Roman" w:cs="Times New Roman"/>
          <w:b/>
          <w:sz w:val="28"/>
          <w:szCs w:val="28"/>
        </w:rPr>
      </w:pPr>
      <w:r>
        <w:rPr>
          <w:rFonts w:cs="Times New Roman"/>
          <w:b/>
          <w:sz w:val="28"/>
          <w:szCs w:val="28"/>
        </w:rPr>
        <w:t>Житомирська область Житомирський район</w:t>
      </w:r>
    </w:p>
    <w:p>
      <w:pPr>
        <w:pStyle w:val="NoSpacing"/>
        <w:spacing w:lineRule="auto" w:line="240"/>
        <w:jc w:val="center"/>
        <w:rPr>
          <w:rFonts w:ascii="Times New Roman" w:hAnsi="Times New Roman" w:cs="Times New Roman"/>
          <w:b/>
          <w:sz w:val="28"/>
          <w:szCs w:val="28"/>
        </w:rPr>
      </w:pPr>
      <w:r>
        <w:rPr>
          <w:rFonts w:cs="Times New Roman"/>
          <w:b/>
          <w:sz w:val="28"/>
          <w:szCs w:val="28"/>
        </w:rPr>
        <w:t>Миропільська об’єднана територіальна громада</w:t>
      </w:r>
    </w:p>
    <w:p>
      <w:pPr>
        <w:pStyle w:val="NoSpacing"/>
        <w:spacing w:lineRule="auto" w:line="240"/>
        <w:jc w:val="center"/>
        <w:rPr/>
      </w:pPr>
      <w:r>
        <w:rPr>
          <w:rFonts w:eastAsia="Times New Roman" w:cs="Times New Roman"/>
          <w:b/>
          <w:sz w:val="26"/>
          <w:szCs w:val="26"/>
        </w:rPr>
        <w:t xml:space="preserve"> </w:t>
      </w:r>
      <w:r>
        <w:rPr>
          <w:rFonts w:cs="Times New Roman"/>
          <w:b/>
          <w:sz w:val="26"/>
          <w:szCs w:val="26"/>
        </w:rPr>
        <w:t>ПЕЧАНІВСЬКИЙ ЛІЦЕЙ ЖИТОМИРСЬКОЇ ОБЛАСТІ</w:t>
      </w:r>
    </w:p>
    <w:p>
      <w:pPr>
        <w:pStyle w:val="NoSpacing"/>
        <w:spacing w:lineRule="auto" w:line="240"/>
        <w:jc w:val="center"/>
        <w:rPr/>
      </w:pPr>
      <w:r>
        <mc:AlternateContent>
          <mc:Choice Requires="wps">
            <w:drawing>
              <wp:anchor behindDoc="0" distT="0" distB="635" distL="114935" distR="114935" simplePos="0" locked="0" layoutInCell="0" allowOverlap="1" relativeHeight="3">
                <wp:simplePos x="0" y="0"/>
                <wp:positionH relativeFrom="column">
                  <wp:posOffset>0</wp:posOffset>
                </wp:positionH>
                <wp:positionV relativeFrom="paragraph">
                  <wp:posOffset>90805</wp:posOffset>
                </wp:positionV>
                <wp:extent cx="5938520" cy="0"/>
                <wp:effectExtent l="5080" t="5080" r="5080" b="5080"/>
                <wp:wrapSquare wrapText="bothSides"/>
                <wp:docPr id="2" name="Прямая соединительная линия 3"/>
                <a:graphic xmlns:a="http://schemas.openxmlformats.org/drawingml/2006/main">
                  <a:graphicData uri="http://schemas.microsoft.com/office/word/2010/wordprocessingShape">
                    <wps:wsp>
                      <wps:cNvSpPr/>
                      <wps:spPr>
                        <a:xfrm>
                          <a:off x="0" y="0"/>
                          <a:ext cx="593856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7.15pt" to="467.55pt,7.15pt" ID="Прямая соединительная линия 3" stroked="t" o:allowincell="f" style="position:absolute">
                <v:stroke color="black" weight="9360" joinstyle="round" endcap="flat"/>
                <v:fill o:detectmouseclick="t" on="false"/>
                <w10:wrap type="square"/>
              </v:line>
            </w:pict>
          </mc:Fallback>
        </mc:AlternateContent>
      </w:r>
      <w:r>
        <w:rPr>
          <w:b/>
          <w:bCs/>
          <w:spacing w:val="-2"/>
          <w:sz w:val="16"/>
          <w:szCs w:val="16"/>
        </w:rPr>
        <w:t>13045,  с. Печанівка,  вул. Центральна, б.20-А,  код ЄДРПОУ 22055639,  тел.(0</w:t>
      </w:r>
      <w:r>
        <w:rPr>
          <w:b/>
          <w:bCs/>
          <w:spacing w:val="-2"/>
          <w:sz w:val="16"/>
          <w:szCs w:val="16"/>
          <w:lang w:val="uk-UA"/>
        </w:rPr>
        <w:t xml:space="preserve">98) 6340779; </w:t>
      </w:r>
      <w:r>
        <w:rPr>
          <w:b/>
          <w:bCs/>
          <w:spacing w:val="-2"/>
          <w:sz w:val="16"/>
          <w:szCs w:val="16"/>
        </w:rPr>
        <w:t xml:space="preserve"> </w:t>
      </w:r>
      <w:r>
        <w:rPr>
          <w:b/>
          <w:bCs/>
          <w:spacing w:val="-2"/>
          <w:sz w:val="16"/>
          <w:szCs w:val="16"/>
          <w:lang w:val="en-US"/>
        </w:rPr>
        <w:t>e</w:t>
      </w:r>
      <w:r>
        <w:rPr>
          <w:b/>
          <w:bCs/>
          <w:spacing w:val="-2"/>
          <w:sz w:val="16"/>
          <w:szCs w:val="16"/>
        </w:rPr>
        <w:t>-</w:t>
      </w:r>
      <w:r>
        <w:rPr>
          <w:b/>
          <w:bCs/>
          <w:spacing w:val="-2"/>
          <w:sz w:val="16"/>
          <w:szCs w:val="16"/>
          <w:lang w:val="en-US"/>
        </w:rPr>
        <w:t>mail</w:t>
      </w:r>
      <w:r>
        <w:rPr>
          <w:b/>
          <w:bCs/>
          <w:spacing w:val="-2"/>
          <w:sz w:val="16"/>
          <w:szCs w:val="16"/>
        </w:rPr>
        <w:t xml:space="preserve">: </w:t>
      </w:r>
      <w:hyperlink r:id="rId3">
        <w:r>
          <w:rPr>
            <w:rStyle w:val="Hyperlink"/>
            <w:b/>
            <w:bCs/>
            <w:color w:val="0000FF"/>
            <w:spacing w:val="-2"/>
            <w:sz w:val="16"/>
            <w:szCs w:val="16"/>
            <w:u w:val="single"/>
            <w:lang w:val="zxx" w:eastAsia="en-US" w:bidi="zxx"/>
          </w:rPr>
          <w:t>pechanivka</w:t>
        </w:r>
        <w:r>
          <w:rPr>
            <w:rStyle w:val="Hyperlink"/>
            <w:b/>
            <w:bCs/>
            <w:color w:val="0000FF"/>
            <w:spacing w:val="-2"/>
            <w:sz w:val="16"/>
            <w:szCs w:val="16"/>
            <w:u w:val="single"/>
            <w:lang w:val="zxx" w:eastAsia="zxx" w:bidi="zxx"/>
          </w:rPr>
          <w:t>-1@</w:t>
        </w:r>
        <w:r>
          <w:rPr>
            <w:rStyle w:val="Hyperlink"/>
            <w:b/>
            <w:bCs/>
            <w:color w:val="0000FF"/>
            <w:spacing w:val="-2"/>
            <w:sz w:val="16"/>
            <w:szCs w:val="16"/>
            <w:u w:val="single"/>
            <w:lang w:val="zxx" w:eastAsia="en-US" w:bidi="zxx"/>
          </w:rPr>
          <w:t>ukr</w:t>
        </w:r>
        <w:r>
          <w:rPr>
            <w:rStyle w:val="Hyperlink"/>
            <w:b/>
            <w:bCs/>
            <w:color w:val="0000FF"/>
            <w:spacing w:val="-2"/>
            <w:sz w:val="16"/>
            <w:szCs w:val="16"/>
            <w:u w:val="single"/>
            <w:lang w:val="zxx" w:eastAsia="zxx" w:bidi="zxx"/>
          </w:rPr>
          <w:t>.</w:t>
        </w:r>
        <w:r>
          <w:rPr>
            <w:rStyle w:val="Hyperlink"/>
            <w:b/>
            <w:bCs/>
            <w:color w:val="0000FF"/>
            <w:spacing w:val="-2"/>
            <w:sz w:val="16"/>
            <w:szCs w:val="16"/>
            <w:u w:val="single"/>
            <w:lang w:val="zxx" w:eastAsia="en-US" w:bidi="zxx"/>
          </w:rPr>
          <w:t>net</w:t>
        </w:r>
      </w:hyperlink>
    </w:p>
    <w:p>
      <w:pPr>
        <w:pStyle w:val="NoSpacing"/>
        <w:spacing w:lineRule="auto" w:line="240"/>
        <w:jc w:val="center"/>
        <w:rPr/>
      </w:pPr>
      <w:r>
        <w:rPr/>
      </w:r>
    </w:p>
    <w:p>
      <w:pPr>
        <w:pStyle w:val="Normal"/>
        <w:bidi w:val="0"/>
        <w:spacing w:lineRule="auto" w:line="276"/>
        <w:jc w:val="center"/>
        <w:rPr/>
      </w:pPr>
      <w:r>
        <w:rPr>
          <w:rFonts w:cs="Times New Roman" w:ascii="Times New Roman" w:hAnsi="Times New Roman"/>
          <w:b/>
          <w:sz w:val="26"/>
          <w:szCs w:val="26"/>
          <w:lang w:val="uk-UA"/>
        </w:rPr>
        <w:t xml:space="preserve">                        </w:t>
      </w:r>
      <w:r>
        <w:rPr>
          <w:rFonts w:cs="Times New Roman" w:ascii="Times New Roman" w:hAnsi="Times New Roman"/>
          <w:b/>
          <w:sz w:val="26"/>
          <w:szCs w:val="26"/>
          <w:lang w:val="uk-UA"/>
        </w:rPr>
        <w:t xml:space="preserve">Н А К А З </w:t>
      </w:r>
      <w:r>
        <w:rPr>
          <w:rFonts w:cs="Times New Roman" w:ascii="Times New Roman" w:hAnsi="Times New Roman"/>
          <w:sz w:val="26"/>
          <w:szCs w:val="26"/>
          <w:lang w:val="ru-RU" w:eastAsia="uk-UA"/>
        </w:rPr>
        <w:t xml:space="preserve">                      </w:t>
      </w:r>
    </w:p>
    <w:p>
      <w:pPr>
        <w:pStyle w:val="BodyText"/>
        <w:tabs>
          <w:tab w:val="clear" w:pos="708"/>
          <w:tab w:val="left" w:pos="7963" w:leader="none"/>
        </w:tabs>
        <w:bidi w:val="0"/>
        <w:ind w:right="0"/>
        <w:jc w:val="left"/>
        <w:rPr/>
      </w:pPr>
      <w:r>
        <w:rPr>
          <w:rFonts w:cs="Times New Roman" w:ascii="Times New Roman" w:hAnsi="Times New Roman"/>
          <w:bCs/>
          <w:sz w:val="26"/>
          <w:szCs w:val="26"/>
          <w:lang w:val="uk-UA"/>
        </w:rPr>
        <w:t xml:space="preserve">від  </w:t>
      </w:r>
      <w:r>
        <w:rPr>
          <w:rFonts w:cs="Times New Roman" w:ascii="Times New Roman" w:hAnsi="Times New Roman"/>
          <w:bCs/>
          <w:sz w:val="26"/>
          <w:szCs w:val="26"/>
          <w:lang w:val="uk-UA"/>
        </w:rPr>
        <w:t>01.11</w:t>
      </w:r>
      <w:r>
        <w:rPr>
          <w:rFonts w:cs="Times New Roman" w:ascii="Times New Roman" w:hAnsi="Times New Roman"/>
          <w:bCs/>
          <w:sz w:val="26"/>
          <w:szCs w:val="26"/>
          <w:lang w:val="uk-UA"/>
        </w:rPr>
        <w:t>.202</w:t>
      </w:r>
      <w:r>
        <w:rPr>
          <w:rFonts w:cs="Times New Roman" w:ascii="Times New Roman" w:hAnsi="Times New Roman"/>
          <w:bCs/>
          <w:sz w:val="26"/>
          <w:szCs w:val="26"/>
          <w:lang w:val="uk-UA"/>
        </w:rPr>
        <w:t>3</w:t>
      </w:r>
      <w:r>
        <w:rPr>
          <w:rFonts w:cs="Times New Roman" w:ascii="Times New Roman" w:hAnsi="Times New Roman"/>
          <w:bCs/>
          <w:sz w:val="26"/>
          <w:szCs w:val="26"/>
          <w:lang w:val="uk-UA"/>
        </w:rPr>
        <w:t xml:space="preserve"> року</w:t>
        <w:tab/>
        <w:t xml:space="preserve">       №</w:t>
      </w:r>
      <w:r>
        <w:rPr>
          <w:rFonts w:cs="Times New Roman" w:ascii="Times New Roman" w:hAnsi="Times New Roman"/>
          <w:bCs/>
          <w:spacing w:val="-1"/>
          <w:sz w:val="26"/>
          <w:szCs w:val="26"/>
          <w:lang w:val="uk-UA"/>
        </w:rPr>
        <w:t xml:space="preserve"> </w:t>
      </w:r>
      <w:r>
        <w:rPr>
          <w:rFonts w:cs="Times New Roman" w:ascii="Times New Roman" w:hAnsi="Times New Roman"/>
          <w:bCs/>
          <w:spacing w:val="-1"/>
          <w:sz w:val="26"/>
          <w:szCs w:val="26"/>
          <w:lang w:val="uk-UA"/>
        </w:rPr>
        <w:t>76-А</w:t>
      </w:r>
    </w:p>
    <w:p>
      <w:pPr>
        <w:pStyle w:val="Normal"/>
        <w:spacing w:lineRule="auto" w:line="240" w:before="0" w:after="0"/>
        <w:rPr/>
      </w:pPr>
      <w:r>
        <w:rPr>
          <w:rFonts w:cs="Times New Roman" w:ascii="Times New Roman" w:hAnsi="Times New Roman"/>
          <w:sz w:val="28"/>
          <w:szCs w:val="28"/>
          <w:lang w:val="uk-UA"/>
        </w:rPr>
        <w:t xml:space="preserve">Про організацію харчування учнів </w:t>
      </w:r>
    </w:p>
    <w:p>
      <w:pPr>
        <w:pStyle w:val="Normal"/>
        <w:spacing w:lineRule="auto" w:line="240" w:before="0" w:after="0"/>
        <w:rPr/>
      </w:pPr>
      <w:r>
        <w:rPr>
          <w:rFonts w:cs="Times New Roman" w:ascii="Times New Roman" w:hAnsi="Times New Roman"/>
          <w:sz w:val="28"/>
          <w:szCs w:val="28"/>
          <w:lang w:val="uk-UA"/>
        </w:rPr>
        <w:t>у Печанівському ліцеї  у 2023-2024</w:t>
      </w:r>
      <w:bookmarkStart w:id="0" w:name="_GoBack"/>
      <w:bookmarkEnd w:id="0"/>
      <w:r>
        <w:rPr>
          <w:rFonts w:cs="Times New Roman" w:ascii="Times New Roman" w:hAnsi="Times New Roman"/>
          <w:sz w:val="28"/>
          <w:szCs w:val="28"/>
          <w:lang w:val="uk-UA"/>
        </w:rPr>
        <w:t xml:space="preserve"> </w:t>
      </w:r>
    </w:p>
    <w:p>
      <w:pPr>
        <w:pStyle w:val="Normal"/>
        <w:spacing w:lineRule="auto" w:line="240" w:before="0" w:after="0"/>
        <w:rPr/>
      </w:pPr>
      <w:r>
        <w:rPr>
          <w:rFonts w:cs="Times New Roman" w:ascii="Times New Roman" w:hAnsi="Times New Roman"/>
          <w:sz w:val="28"/>
          <w:szCs w:val="28"/>
          <w:lang w:val="uk-UA"/>
        </w:rPr>
        <w:t>навчальному році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pPr>
      <w:r>
        <w:rPr>
          <w:rFonts w:cs="Times New Roman" w:ascii="Times New Roman" w:hAnsi="Times New Roman"/>
          <w:sz w:val="28"/>
          <w:szCs w:val="28"/>
          <w:lang w:val="uk-UA"/>
        </w:rPr>
        <w:tab/>
        <w:t xml:space="preserve">На виконання Законів України «Про освіту», «Про повну загальну середню освіту», «Про охорону дитинства», «Про основні принципи та вимоги до безпечності та якості харчових продуктів», «Про забезпечення санітарного та епідемічного благополуччя населення», «Про захист населення від інфекційних хвороб», «Про місцеве самоврядування в Україні», Указу «Про національну стратегію розбудови безпечного і   середовища у новій українській школі», постанови КМУ від 24.03.2021 №305 «Про затвердження норм та Порядку організації харчування у закладах освіти та дитячих закладах оздоровлення та відпочинку», розділу </w:t>
      </w:r>
      <w:r>
        <w:rPr>
          <w:rFonts w:cs="Times New Roman" w:ascii="Times New Roman" w:hAnsi="Times New Roman"/>
          <w:sz w:val="28"/>
          <w:szCs w:val="28"/>
          <w:lang w:val="en-US"/>
        </w:rPr>
        <w:t>VI</w:t>
      </w:r>
      <w:r>
        <w:rPr>
          <w:rFonts w:cs="Times New Roman" w:ascii="Times New Roman" w:hAnsi="Times New Roman"/>
          <w:sz w:val="28"/>
          <w:szCs w:val="28"/>
          <w:lang w:val="uk-UA"/>
        </w:rPr>
        <w:t xml:space="preserve">, </w:t>
      </w:r>
      <w:r>
        <w:rPr>
          <w:rFonts w:cs="Times New Roman" w:ascii="Times New Roman" w:hAnsi="Times New Roman"/>
          <w:sz w:val="28"/>
          <w:szCs w:val="28"/>
          <w:lang w:val="en-US"/>
        </w:rPr>
        <w:t>VIII</w:t>
      </w:r>
      <w:r>
        <w:rPr>
          <w:rFonts w:cs="Times New Roman" w:ascii="Times New Roman" w:hAnsi="Times New Roman"/>
          <w:sz w:val="28"/>
          <w:szCs w:val="28"/>
          <w:lang w:val="uk-UA"/>
        </w:rPr>
        <w:t xml:space="preserve"> Санітарного регламенту для закладів загальної середньої освіти, затвердженого наказом МОЗ України від 25.09.2020 №2205, рішення Миропільської селищної ради  «Про встановлення вартості харчування учнів початкових класів та окремих пільгових категорій» та  </w:t>
      </w:r>
      <w:r>
        <w:rPr>
          <w:rFonts w:cs="Times New Roman" w:ascii="Times New Roman" w:hAnsi="Times New Roman"/>
          <w:sz w:val="26"/>
          <w:szCs w:val="26"/>
          <w:lang w:val="uk-UA"/>
        </w:rPr>
        <w:t xml:space="preserve">з метою забезпечення повноцінного харчування дітей під час освітнього процесу, -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jc w:val="both"/>
        <w:rPr/>
      </w:pPr>
      <w:r>
        <w:rPr>
          <w:rFonts w:cs="Times New Roman" w:ascii="Times New Roman" w:hAnsi="Times New Roman"/>
          <w:sz w:val="28"/>
          <w:szCs w:val="28"/>
          <w:lang w:val="uk-UA"/>
        </w:rPr>
        <w:t>НАКАЗУЮ:</w:t>
      </w:r>
    </w:p>
    <w:p>
      <w:pPr>
        <w:pStyle w:val="ListParagraph"/>
        <w:numPr>
          <w:ilvl w:val="0"/>
          <w:numId w:val="2"/>
        </w:numPr>
        <w:spacing w:lineRule="auto" w:line="240"/>
        <w:jc w:val="both"/>
        <w:rPr/>
      </w:pPr>
      <w:r>
        <w:rPr>
          <w:rFonts w:cs="Times New Roman" w:ascii="Times New Roman" w:hAnsi="Times New Roman"/>
          <w:sz w:val="28"/>
          <w:szCs w:val="28"/>
          <w:lang w:val="uk-UA"/>
        </w:rPr>
        <w:t>В процесі виконання службових обов’язків, покладених на керівника освітнього закладу, залишаюся  відповідальною особою за організацію харчування в Печанівському ліцеї.</w:t>
      </w:r>
    </w:p>
    <w:p>
      <w:pPr>
        <w:pStyle w:val="ListParagraph"/>
        <w:numPr>
          <w:ilvl w:val="0"/>
          <w:numId w:val="2"/>
        </w:numPr>
        <w:spacing w:lineRule="auto" w:line="24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Відповідальному за організацію харчування в Печанівському ліцеї:</w:t>
      </w:r>
    </w:p>
    <w:p>
      <w:pPr>
        <w:pStyle w:val="ListParagraph"/>
        <w:numPr>
          <w:ilvl w:val="1"/>
          <w:numId w:val="2"/>
        </w:numPr>
        <w:spacing w:lineRule="auto" w:line="240"/>
        <w:jc w:val="both"/>
        <w:rPr/>
      </w:pPr>
      <w:r>
        <w:rPr>
          <w:rFonts w:cs="Times New Roman" w:ascii="Times New Roman" w:hAnsi="Times New Roman"/>
          <w:sz w:val="28"/>
          <w:szCs w:val="28"/>
          <w:lang w:val="uk-UA"/>
        </w:rPr>
        <w:t>Організувати з 1 листопада 2023 року одноразове гаряче харчування (сніданок) у навчальному закладі:</w:t>
      </w:r>
    </w:p>
    <w:p>
      <w:pPr>
        <w:pStyle w:val="ListParagraph"/>
        <w:numPr>
          <w:ilvl w:val="2"/>
          <w:numId w:val="2"/>
        </w:numPr>
        <w:spacing w:lineRule="auto" w:line="240"/>
        <w:jc w:val="both"/>
        <w:rPr/>
      </w:pPr>
      <w:r>
        <w:rPr>
          <w:rFonts w:cs="Times New Roman" w:ascii="Times New Roman" w:hAnsi="Times New Roman"/>
          <w:sz w:val="28"/>
          <w:szCs w:val="28"/>
          <w:lang w:val="uk-UA"/>
        </w:rPr>
        <w:t>Встановити вартість харчування для учнів 1-4 класів, які навчаються очно, в сумі 30.00 грн.</w:t>
      </w:r>
    </w:p>
    <w:p>
      <w:pPr>
        <w:pStyle w:val="ListParagraph"/>
        <w:numPr>
          <w:ilvl w:val="2"/>
          <w:numId w:val="2"/>
        </w:numPr>
        <w:spacing w:lineRule="auto" w:line="240"/>
        <w:jc w:val="both"/>
        <w:rPr/>
      </w:pPr>
      <w:r>
        <w:rPr>
          <w:rFonts w:cs="Times New Roman" w:ascii="Times New Roman" w:hAnsi="Times New Roman"/>
          <w:sz w:val="28"/>
          <w:szCs w:val="28"/>
          <w:lang w:val="uk-UA"/>
        </w:rPr>
        <w:t>Встановити вартість харчування для учнів 1-11 класів пільгових категорій, які навчаються очно і мають право на безкоштовне харчування відповідно до чинного законодавства України та відповідних рішень Миропільської селишної ради, в сумі 30.00 грн.</w:t>
      </w:r>
    </w:p>
    <w:p>
      <w:pPr>
        <w:pStyle w:val="ListParagraph"/>
        <w:numPr>
          <w:ilvl w:val="1"/>
          <w:numId w:val="2"/>
        </w:numPr>
        <w:spacing w:lineRule="auto" w:line="240"/>
        <w:jc w:val="both"/>
        <w:rPr/>
      </w:pPr>
      <w:r>
        <w:rPr>
          <w:rFonts w:cs="Times New Roman" w:ascii="Times New Roman" w:hAnsi="Times New Roman"/>
          <w:sz w:val="28"/>
          <w:szCs w:val="28"/>
          <w:lang w:val="uk-UA"/>
        </w:rPr>
        <w:t>Організувати харчування у навчальному закладі:</w:t>
      </w:r>
    </w:p>
    <w:p>
      <w:pPr>
        <w:pStyle w:val="ListParagraph"/>
        <w:numPr>
          <w:ilvl w:val="2"/>
          <w:numId w:val="2"/>
        </w:numPr>
        <w:spacing w:lineRule="auto" w:line="240"/>
        <w:jc w:val="both"/>
        <w:rPr/>
      </w:pPr>
      <w:r>
        <w:rPr>
          <w:rFonts w:cs="Times New Roman" w:ascii="Times New Roman" w:hAnsi="Times New Roman"/>
          <w:sz w:val="28"/>
          <w:szCs w:val="28"/>
          <w:lang w:val="uk-UA"/>
        </w:rPr>
        <w:t>Відповідно до Примірного двотижневого меню, погодженого Житомирським районним управлінням Головного управління Держпродспоживслужби в Житомирській області.</w:t>
      </w:r>
    </w:p>
    <w:p>
      <w:pPr>
        <w:pStyle w:val="ListParagraph"/>
        <w:numPr>
          <w:ilvl w:val="1"/>
          <w:numId w:val="2"/>
        </w:numPr>
        <w:spacing w:lineRule="auto" w:line="240"/>
        <w:jc w:val="both"/>
        <w:rPr/>
      </w:pPr>
      <w:r>
        <w:rPr>
          <w:rFonts w:cs="Times New Roman" w:ascii="Times New Roman" w:hAnsi="Times New Roman"/>
          <w:sz w:val="28"/>
          <w:szCs w:val="28"/>
          <w:lang w:val="uk-UA"/>
        </w:rPr>
        <w:t xml:space="preserve">Здійснювати забезпечення безоплатним гарячим харчуванням за рахунок бюджетних коштів на підставі заяви особи та документів, що підтверджують таке право відповідно до законодавств. Заява повинна містити взяття особою на себе особистої відповідальності за відомості, які подають до закладу освіти, та зобов’язання повідомляти заклад освіти про будь-які зміни відомостей у документах, які є підставою для надання пільги. </w:t>
      </w:r>
    </w:p>
    <w:p>
      <w:pPr>
        <w:pStyle w:val="ListParagraph"/>
        <w:numPr>
          <w:ilvl w:val="1"/>
          <w:numId w:val="2"/>
        </w:numPr>
        <w:spacing w:lineRule="auto" w:line="240"/>
        <w:jc w:val="both"/>
        <w:rPr/>
      </w:pPr>
      <w:r>
        <w:rPr>
          <w:rFonts w:cs="Times New Roman" w:ascii="Times New Roman" w:hAnsi="Times New Roman"/>
          <w:sz w:val="28"/>
          <w:szCs w:val="28"/>
          <w:lang w:val="uk-UA"/>
        </w:rPr>
        <w:t>Видати відповідні організаційні накази щодо організації харчування учнів у закладі.</w:t>
      </w:r>
    </w:p>
    <w:p>
      <w:pPr>
        <w:pStyle w:val="ListParagraph"/>
        <w:numPr>
          <w:ilvl w:val="1"/>
          <w:numId w:val="2"/>
        </w:numPr>
        <w:spacing w:lineRule="auto" w:line="240"/>
        <w:jc w:val="both"/>
        <w:rPr/>
      </w:pPr>
      <w:r>
        <w:rPr>
          <w:rFonts w:cs="Times New Roman" w:ascii="Times New Roman" w:hAnsi="Times New Roman"/>
          <w:sz w:val="28"/>
          <w:szCs w:val="28"/>
          <w:lang w:val="uk-UA"/>
        </w:rPr>
        <w:t>Визначити режим (кратність), спосіб та  форму організації харчування, розробити графіки харчування учнів до 03 листопада 2023 року.</w:t>
      </w:r>
    </w:p>
    <w:p>
      <w:pPr>
        <w:pStyle w:val="ListParagraph"/>
        <w:numPr>
          <w:ilvl w:val="1"/>
          <w:numId w:val="2"/>
        </w:numPr>
        <w:spacing w:lineRule="auto" w:line="240"/>
        <w:jc w:val="both"/>
        <w:rPr/>
      </w:pPr>
      <w:r>
        <w:rPr>
          <w:rFonts w:cs="Times New Roman" w:ascii="Times New Roman" w:hAnsi="Times New Roman"/>
          <w:sz w:val="28"/>
          <w:szCs w:val="28"/>
          <w:lang w:val="uk-UA"/>
        </w:rPr>
        <w:t xml:space="preserve">Затвердити списки учнів 1-4 та 1-11 класів пільгових категорій, які отримують харчування (сніданок) за кошти  бюджету Миропільської селищної ради. </w:t>
      </w:r>
    </w:p>
    <w:p>
      <w:pPr>
        <w:pStyle w:val="ListParagraph"/>
        <w:numPr>
          <w:ilvl w:val="1"/>
          <w:numId w:val="2"/>
        </w:numPr>
        <w:spacing w:lineRule="auto" w:line="240"/>
        <w:jc w:val="both"/>
        <w:rPr/>
      </w:pPr>
      <w:r>
        <w:rPr>
          <w:rFonts w:cs="Times New Roman" w:ascii="Times New Roman" w:hAnsi="Times New Roman"/>
          <w:sz w:val="28"/>
          <w:szCs w:val="28"/>
          <w:lang w:val="uk-UA"/>
        </w:rPr>
        <w:t xml:space="preserve">Визначити склад бракеражної комісії, до складу якої включити  кухаря, відповідальну особу, медичного працівника. </w:t>
      </w:r>
    </w:p>
    <w:p>
      <w:pPr>
        <w:pStyle w:val="ListParagraph"/>
        <w:numPr>
          <w:ilvl w:val="1"/>
          <w:numId w:val="2"/>
        </w:numPr>
        <w:spacing w:lineRule="auto" w:line="240"/>
        <w:jc w:val="both"/>
        <w:rPr/>
      </w:pPr>
      <w:r>
        <w:rPr>
          <w:rFonts w:cs="Times New Roman" w:ascii="Times New Roman" w:hAnsi="Times New Roman"/>
          <w:sz w:val="28"/>
          <w:szCs w:val="28"/>
          <w:lang w:val="uk-UA"/>
        </w:rPr>
        <w:t>Розробити положення про бракеражну комісію та видати відповідний наказ.</w:t>
      </w:r>
    </w:p>
    <w:p>
      <w:pPr>
        <w:pStyle w:val="ListParagraph"/>
        <w:numPr>
          <w:ilvl w:val="1"/>
          <w:numId w:val="2"/>
        </w:numPr>
        <w:spacing w:lineRule="auto" w:line="240"/>
        <w:jc w:val="both"/>
        <w:rPr/>
      </w:pPr>
      <w:r>
        <w:rPr>
          <w:rFonts w:cs="Times New Roman" w:ascii="Times New Roman" w:hAnsi="Times New Roman"/>
          <w:sz w:val="28"/>
          <w:szCs w:val="28"/>
          <w:lang w:val="uk-UA"/>
        </w:rPr>
        <w:t>Розглянути на засіданні педагогічної ради питання організації харчування учнів у закладі в умовах  воєнного стану.</w:t>
      </w:r>
    </w:p>
    <w:p>
      <w:pPr>
        <w:pStyle w:val="ListParagraph"/>
        <w:numPr>
          <w:ilvl w:val="1"/>
          <w:numId w:val="2"/>
        </w:numPr>
        <w:spacing w:lineRule="auto" w:line="240"/>
        <w:jc w:val="both"/>
        <w:rPr/>
      </w:pPr>
      <w:r>
        <w:rPr>
          <w:rFonts w:cs="Times New Roman" w:ascii="Times New Roman" w:hAnsi="Times New Roman"/>
          <w:sz w:val="28"/>
          <w:szCs w:val="28"/>
          <w:lang w:val="uk-UA"/>
        </w:rPr>
        <w:t>Вести протягом навчального року облік здобувачів освіти, які забезпечуються гарячим харчування за рахунок бюджетних коштів та за кошти батьків.</w:t>
      </w:r>
    </w:p>
    <w:p>
      <w:pPr>
        <w:pStyle w:val="ListParagraph"/>
        <w:numPr>
          <w:ilvl w:val="1"/>
          <w:numId w:val="2"/>
        </w:numPr>
        <w:spacing w:lineRule="auto" w:line="240"/>
        <w:jc w:val="both"/>
        <w:rPr/>
      </w:pPr>
      <w:r>
        <w:rPr>
          <w:rFonts w:cs="Times New Roman" w:ascii="Times New Roman" w:hAnsi="Times New Roman"/>
          <w:sz w:val="28"/>
          <w:szCs w:val="28"/>
          <w:lang w:val="uk-UA"/>
        </w:rPr>
        <w:t>Вести та своєчасно оформлювати документацію з організації харчування.</w:t>
      </w:r>
    </w:p>
    <w:p>
      <w:pPr>
        <w:pStyle w:val="ListParagraph"/>
        <w:numPr>
          <w:ilvl w:val="1"/>
          <w:numId w:val="2"/>
        </w:numPr>
        <w:spacing w:lineRule="auto" w:line="240"/>
        <w:jc w:val="both"/>
        <w:rPr/>
      </w:pPr>
      <w:r>
        <w:rPr>
          <w:rFonts w:cs="Times New Roman" w:ascii="Times New Roman" w:hAnsi="Times New Roman"/>
          <w:sz w:val="28"/>
          <w:szCs w:val="28"/>
          <w:lang w:val="uk-UA"/>
        </w:rPr>
        <w:t>Затвердити графіки чергування вчителів у шкільній їдальні та графіки прибирання і провітрювання обідньої зали.</w:t>
      </w:r>
    </w:p>
    <w:p>
      <w:pPr>
        <w:pStyle w:val="ListParagraph"/>
        <w:numPr>
          <w:ilvl w:val="1"/>
          <w:numId w:val="2"/>
        </w:numPr>
        <w:spacing w:lineRule="auto" w:line="240"/>
        <w:jc w:val="both"/>
        <w:rPr/>
      </w:pPr>
      <w:r>
        <w:rPr>
          <w:rFonts w:cs="Times New Roman" w:ascii="Times New Roman" w:hAnsi="Times New Roman"/>
          <w:sz w:val="28"/>
          <w:szCs w:val="28"/>
          <w:lang w:val="uk-UA"/>
        </w:rPr>
        <w:t>Інформувати батьків про особливості організації харчування у закладі в умовах воєнного стану.</w:t>
      </w:r>
    </w:p>
    <w:p>
      <w:pPr>
        <w:pStyle w:val="ListParagraph"/>
        <w:numPr>
          <w:ilvl w:val="1"/>
          <w:numId w:val="2"/>
        </w:numPr>
        <w:spacing w:lineRule="auto" w:line="240"/>
        <w:jc w:val="both"/>
        <w:rPr/>
      </w:pPr>
      <w:r>
        <w:rPr>
          <w:rFonts w:cs="Times New Roman" w:ascii="Times New Roman" w:hAnsi="Times New Roman"/>
          <w:sz w:val="28"/>
          <w:szCs w:val="28"/>
          <w:lang w:val="uk-UA"/>
        </w:rPr>
        <w:t>Інформувати здобувачів освіти на початку та періодично протягом навчального року про правила поведінки під час прийому їжі.</w:t>
      </w:r>
    </w:p>
    <w:p>
      <w:pPr>
        <w:pStyle w:val="ListParagraph"/>
        <w:numPr>
          <w:ilvl w:val="1"/>
          <w:numId w:val="2"/>
        </w:numPr>
        <w:spacing w:lineRule="auto" w:line="240"/>
        <w:jc w:val="both"/>
        <w:rPr/>
      </w:pPr>
      <w:r>
        <w:rPr>
          <w:rFonts w:cs="Times New Roman" w:ascii="Times New Roman" w:hAnsi="Times New Roman"/>
          <w:sz w:val="28"/>
          <w:szCs w:val="28"/>
          <w:lang w:val="uk-UA"/>
        </w:rPr>
        <w:t xml:space="preserve">Надати здобувачам освіти доступну для сприймання в їхньому віці інформацію щодо впливу харчування на здоров’я. </w:t>
      </w:r>
    </w:p>
    <w:p>
      <w:pPr>
        <w:pStyle w:val="ListParagraph"/>
        <w:numPr>
          <w:ilvl w:val="1"/>
          <w:numId w:val="2"/>
        </w:numPr>
        <w:spacing w:lineRule="auto" w:line="240"/>
        <w:jc w:val="both"/>
        <w:rPr/>
      </w:pPr>
      <w:r>
        <w:rPr>
          <w:rFonts w:cs="Times New Roman" w:ascii="Times New Roman" w:hAnsi="Times New Roman"/>
          <w:sz w:val="28"/>
          <w:szCs w:val="28"/>
          <w:lang w:val="uk-UA"/>
        </w:rPr>
        <w:t>Організувати питний режим у закладі освіти.</w:t>
      </w:r>
    </w:p>
    <w:p>
      <w:pPr>
        <w:pStyle w:val="ListParagraph"/>
        <w:numPr>
          <w:ilvl w:val="1"/>
          <w:numId w:val="2"/>
        </w:numPr>
        <w:spacing w:lineRule="auto" w:line="240"/>
        <w:jc w:val="both"/>
        <w:rPr/>
      </w:pPr>
      <w:r>
        <w:rPr>
          <w:rFonts w:cs="Times New Roman" w:ascii="Times New Roman" w:hAnsi="Times New Roman"/>
          <w:sz w:val="28"/>
          <w:szCs w:val="28"/>
          <w:lang w:val="uk-UA"/>
        </w:rPr>
        <w:t>Продовжити у 2023-2024 навчальному році інформаційно-роз’яснювальну роботу серед учнівської та батьківської громадськості щодо формування культури харчування та правильних харчових звичок.</w:t>
      </w:r>
    </w:p>
    <w:p>
      <w:pPr>
        <w:pStyle w:val="ListParagraph"/>
        <w:numPr>
          <w:ilvl w:val="0"/>
          <w:numId w:val="2"/>
        </w:numPr>
        <w:spacing w:lineRule="auto" w:line="240"/>
        <w:jc w:val="both"/>
        <w:rPr/>
      </w:pPr>
      <w:r>
        <w:rPr>
          <w:rFonts w:cs="Times New Roman" w:ascii="Times New Roman" w:hAnsi="Times New Roman"/>
          <w:sz w:val="28"/>
          <w:szCs w:val="28"/>
          <w:lang w:val="uk-UA"/>
        </w:rPr>
        <w:t xml:space="preserve">Кухарю їдальні ліцею  Ніколайчук Тетяні </w:t>
      </w:r>
      <w:r>
        <w:rPr>
          <w:rFonts w:cs="Times New Roman" w:ascii="Times New Roman" w:hAnsi="Times New Roman"/>
          <w:sz w:val="28"/>
          <w:szCs w:val="28"/>
          <w:lang w:val="uk-UA"/>
        </w:rPr>
        <w:t>Віта</w:t>
      </w:r>
      <w:r>
        <w:rPr>
          <w:rFonts w:cs="Times New Roman" w:ascii="Times New Roman" w:hAnsi="Times New Roman"/>
          <w:sz w:val="28"/>
          <w:szCs w:val="28"/>
          <w:lang w:val="uk-UA"/>
        </w:rPr>
        <w:t xml:space="preserve">ліївні: </w:t>
      </w:r>
    </w:p>
    <w:p>
      <w:pPr>
        <w:pStyle w:val="ListParagraph"/>
        <w:numPr>
          <w:ilvl w:val="1"/>
          <w:numId w:val="2"/>
        </w:numPr>
        <w:spacing w:lineRule="auto" w:line="240"/>
        <w:jc w:val="both"/>
        <w:rPr/>
      </w:pPr>
      <w:r>
        <w:rPr>
          <w:rFonts w:cs="Times New Roman" w:ascii="Times New Roman" w:hAnsi="Times New Roman"/>
          <w:sz w:val="28"/>
          <w:szCs w:val="28"/>
          <w:lang w:val="uk-UA"/>
        </w:rPr>
        <w:t>Забезпечити:</w:t>
      </w:r>
    </w:p>
    <w:p>
      <w:pPr>
        <w:pStyle w:val="ListParagraph"/>
        <w:numPr>
          <w:ilvl w:val="2"/>
          <w:numId w:val="2"/>
        </w:numPr>
        <w:spacing w:lineRule="auto" w:line="240"/>
        <w:jc w:val="both"/>
        <w:rPr/>
      </w:pPr>
      <w:r>
        <w:rPr>
          <w:rFonts w:cs="Times New Roman" w:ascii="Times New Roman" w:hAnsi="Times New Roman"/>
          <w:sz w:val="28"/>
          <w:szCs w:val="28"/>
          <w:lang w:val="uk-UA"/>
        </w:rPr>
        <w:t>Вихід страв, масу виробів, що видаються учням (сніданок) відповідно до робочого меню.</w:t>
      </w:r>
    </w:p>
    <w:p>
      <w:pPr>
        <w:pStyle w:val="ListParagraph"/>
        <w:numPr>
          <w:ilvl w:val="2"/>
          <w:numId w:val="2"/>
        </w:numPr>
        <w:spacing w:lineRule="auto" w:line="240"/>
        <w:jc w:val="both"/>
        <w:rPr/>
      </w:pPr>
      <w:r>
        <w:rPr>
          <w:rFonts w:cs="Times New Roman" w:ascii="Times New Roman" w:hAnsi="Times New Roman"/>
          <w:sz w:val="28"/>
          <w:szCs w:val="28"/>
          <w:lang w:val="uk-UA"/>
        </w:rPr>
        <w:t>Наявність технологічних та калькуляційних карт для кожної страви відповідно до робочого меню та дотримання технології виготовлення страв.</w:t>
      </w:r>
    </w:p>
    <w:p>
      <w:pPr>
        <w:pStyle w:val="ListParagraph"/>
        <w:numPr>
          <w:ilvl w:val="2"/>
          <w:numId w:val="2"/>
        </w:numPr>
        <w:spacing w:lineRule="auto" w:line="240"/>
        <w:jc w:val="both"/>
        <w:rPr/>
      </w:pPr>
      <w:r>
        <w:rPr>
          <w:rFonts w:cs="Times New Roman" w:ascii="Times New Roman" w:hAnsi="Times New Roman"/>
          <w:sz w:val="28"/>
          <w:szCs w:val="28"/>
          <w:lang w:val="uk-UA"/>
        </w:rPr>
        <w:t>Наявність Актів контрольного опрацювання для страв, що відсутні в нормативно-правовій документації.</w:t>
      </w:r>
    </w:p>
    <w:p>
      <w:pPr>
        <w:pStyle w:val="ListParagraph"/>
        <w:numPr>
          <w:ilvl w:val="2"/>
          <w:numId w:val="2"/>
        </w:numPr>
        <w:spacing w:lineRule="auto" w:line="240"/>
        <w:jc w:val="both"/>
        <w:rPr/>
      </w:pPr>
      <w:r>
        <w:rPr>
          <w:rFonts w:cs="Times New Roman" w:ascii="Times New Roman" w:hAnsi="Times New Roman"/>
          <w:sz w:val="28"/>
          <w:szCs w:val="28"/>
          <w:lang w:val="uk-UA"/>
        </w:rPr>
        <w:t>Прийняття до закладу виключно безпечних і якісних продуктів харчування та продовольчої сировини у необхідній кількості, дотримання умов і термінів їх зберігання, технології виготовлення страв.</w:t>
      </w:r>
    </w:p>
    <w:p>
      <w:pPr>
        <w:pStyle w:val="ListParagraph"/>
        <w:numPr>
          <w:ilvl w:val="2"/>
          <w:numId w:val="2"/>
        </w:numPr>
        <w:spacing w:lineRule="auto" w:line="240"/>
        <w:jc w:val="both"/>
        <w:rPr/>
      </w:pPr>
      <w:r>
        <w:rPr>
          <w:rFonts w:cs="Times New Roman" w:ascii="Times New Roman" w:hAnsi="Times New Roman"/>
          <w:sz w:val="28"/>
          <w:szCs w:val="28"/>
          <w:lang w:val="uk-UA"/>
        </w:rPr>
        <w:t>Належний санітарно-гігієнічний стан харчоблоку, підсобних приміщень, буфету.</w:t>
      </w:r>
    </w:p>
    <w:p>
      <w:pPr>
        <w:pStyle w:val="ListParagraph"/>
        <w:numPr>
          <w:ilvl w:val="2"/>
          <w:numId w:val="2"/>
        </w:numPr>
        <w:spacing w:lineRule="auto" w:line="240"/>
        <w:jc w:val="both"/>
        <w:rPr/>
      </w:pPr>
      <w:r>
        <w:rPr>
          <w:rFonts w:cs="Times New Roman" w:ascii="Times New Roman" w:hAnsi="Times New Roman"/>
          <w:sz w:val="28"/>
          <w:szCs w:val="28"/>
          <w:lang w:val="uk-UA"/>
        </w:rPr>
        <w:t>У повному обсязі наявність добових проб з масою відповідно до робочого меню.</w:t>
      </w:r>
    </w:p>
    <w:p>
      <w:pPr>
        <w:pStyle w:val="ListParagraph"/>
        <w:numPr>
          <w:ilvl w:val="2"/>
          <w:numId w:val="2"/>
        </w:numPr>
        <w:spacing w:lineRule="auto" w:line="240"/>
        <w:jc w:val="both"/>
        <w:rPr/>
      </w:pPr>
      <w:r>
        <w:rPr>
          <w:rFonts w:cs="Times New Roman" w:ascii="Times New Roman" w:hAnsi="Times New Roman"/>
          <w:sz w:val="28"/>
          <w:szCs w:val="28"/>
          <w:lang w:val="uk-UA"/>
        </w:rPr>
        <w:t>Складання щоденного робочого меню для дітей пільгових категорій, учнів 1-4 класів спільно з медичним працівником на підставі Примірного двотижневого меню, погодженого Житомирським районним управлінням Головного управління Держпродспоживслужби в Житомирській області та затвердження його керівником освітнього закладу.</w:t>
      </w:r>
    </w:p>
    <w:p>
      <w:pPr>
        <w:pStyle w:val="ListParagraph"/>
        <w:numPr>
          <w:ilvl w:val="2"/>
          <w:numId w:val="2"/>
        </w:numPr>
        <w:spacing w:lineRule="auto" w:line="240"/>
        <w:jc w:val="both"/>
        <w:rPr/>
      </w:pPr>
      <w:r>
        <w:rPr>
          <w:rFonts w:cs="Times New Roman" w:ascii="Times New Roman" w:hAnsi="Times New Roman"/>
          <w:sz w:val="28"/>
          <w:szCs w:val="28"/>
          <w:lang w:val="uk-UA"/>
        </w:rPr>
        <w:t>При складанні робочого меню, враховуючи вартість продуктів та сировини, вихід (масу) основних страв (з м’яса, риби, молочних продуктів) регулювати вартість харчування по меню, зменшуючи масу хліба, напоїв, овочів.</w:t>
      </w:r>
    </w:p>
    <w:p>
      <w:pPr>
        <w:pStyle w:val="ListParagraph"/>
        <w:numPr>
          <w:ilvl w:val="2"/>
          <w:numId w:val="2"/>
        </w:numPr>
        <w:spacing w:lineRule="auto" w:line="240"/>
        <w:jc w:val="both"/>
        <w:rPr/>
      </w:pPr>
      <w:r>
        <w:rPr>
          <w:rFonts w:cs="Times New Roman" w:ascii="Times New Roman" w:hAnsi="Times New Roman"/>
          <w:sz w:val="28"/>
          <w:szCs w:val="28"/>
          <w:lang w:val="uk-UA"/>
        </w:rPr>
        <w:t>У достатній кількості якісним столовим посудом та виключити можливість використання надбитого та неякісного посуду. Мати в наявності 2 комплекти столового посуду на одне посадкове місце.</w:t>
      </w:r>
    </w:p>
    <w:p>
      <w:pPr>
        <w:pStyle w:val="ListParagraph"/>
        <w:numPr>
          <w:ilvl w:val="2"/>
          <w:numId w:val="2"/>
        </w:numPr>
        <w:spacing w:lineRule="auto" w:line="240"/>
        <w:jc w:val="both"/>
        <w:rPr/>
      </w:pPr>
      <w:r>
        <w:rPr>
          <w:rFonts w:cs="Times New Roman" w:ascii="Times New Roman" w:hAnsi="Times New Roman"/>
          <w:sz w:val="28"/>
          <w:szCs w:val="28"/>
          <w:lang w:val="uk-UA"/>
        </w:rPr>
        <w:t>Постійно діючі процедури, що базуються на основних принципах системи управління безпечністю харчових продуктів (НАССР).</w:t>
      </w:r>
    </w:p>
    <w:p>
      <w:pPr>
        <w:pStyle w:val="ListParagraph"/>
        <w:numPr>
          <w:ilvl w:val="2"/>
          <w:numId w:val="2"/>
        </w:numPr>
        <w:spacing w:lineRule="auto" w:line="240"/>
        <w:jc w:val="both"/>
        <w:rPr/>
      </w:pPr>
      <w:r>
        <w:rPr>
          <w:rFonts w:cs="Times New Roman" w:ascii="Times New Roman" w:hAnsi="Times New Roman"/>
          <w:sz w:val="28"/>
          <w:szCs w:val="28"/>
          <w:lang w:val="uk-UA"/>
        </w:rPr>
        <w:t>Прийняття продуктів харчування і продовольчої сировини гарантованої якості за наявності супровідних документів, що свідчать про їх походження та якість.</w:t>
      </w:r>
    </w:p>
    <w:p>
      <w:pPr>
        <w:pStyle w:val="ListParagraph"/>
        <w:numPr>
          <w:ilvl w:val="2"/>
          <w:numId w:val="2"/>
        </w:numPr>
        <w:spacing w:lineRule="auto" w:line="240"/>
        <w:jc w:val="both"/>
        <w:rPr/>
      </w:pPr>
      <w:r>
        <w:rPr>
          <w:rFonts w:cs="Times New Roman" w:ascii="Times New Roman" w:hAnsi="Times New Roman"/>
          <w:sz w:val="28"/>
          <w:szCs w:val="28"/>
          <w:lang w:val="uk-UA"/>
        </w:rPr>
        <w:t xml:space="preserve">Виконання вимог розділу </w:t>
      </w:r>
      <w:r>
        <w:rPr>
          <w:rFonts w:cs="Times New Roman" w:ascii="Times New Roman" w:hAnsi="Times New Roman"/>
          <w:sz w:val="28"/>
          <w:szCs w:val="28"/>
          <w:lang w:val="en-US"/>
        </w:rPr>
        <w:t>VII</w:t>
      </w:r>
      <w:r>
        <w:rPr>
          <w:rFonts w:cs="Times New Roman" w:ascii="Times New Roman" w:hAnsi="Times New Roman"/>
          <w:sz w:val="28"/>
          <w:szCs w:val="28"/>
          <w:lang w:val="uk-UA"/>
        </w:rPr>
        <w:t>І «Вимоги до санітарного і спеціального одягу та особистої гігієни працівників закладу освіти інших осіб, залучених до організації харчування» Санітарного регламенту для закладів загальної середньої освіти.</w:t>
      </w:r>
    </w:p>
    <w:p>
      <w:pPr>
        <w:pStyle w:val="ListParagraph"/>
        <w:numPr>
          <w:ilvl w:val="2"/>
          <w:numId w:val="2"/>
        </w:numPr>
        <w:spacing w:lineRule="auto" w:line="240"/>
        <w:jc w:val="both"/>
        <w:rPr/>
      </w:pPr>
      <w:r>
        <w:rPr>
          <w:rFonts w:cs="Times New Roman" w:ascii="Times New Roman" w:hAnsi="Times New Roman"/>
          <w:sz w:val="28"/>
          <w:szCs w:val="28"/>
          <w:lang w:val="uk-UA"/>
        </w:rPr>
        <w:t>Ведення обліку дітей, які отримують безоплатне харчування, а також гаряче харчування за кошти батьків.</w:t>
      </w:r>
    </w:p>
    <w:p>
      <w:pPr>
        <w:pStyle w:val="ListParagraph"/>
        <w:numPr>
          <w:ilvl w:val="2"/>
          <w:numId w:val="2"/>
        </w:numPr>
        <w:spacing w:lineRule="auto" w:line="240"/>
        <w:jc w:val="both"/>
        <w:rPr/>
      </w:pPr>
      <w:r>
        <w:rPr>
          <w:rFonts w:cs="Times New Roman" w:ascii="Times New Roman" w:hAnsi="Times New Roman"/>
          <w:sz w:val="28"/>
          <w:szCs w:val="28"/>
          <w:lang w:val="uk-UA"/>
        </w:rPr>
        <w:t>Своєчасне заповнення Журналу бракеражу сирої продукції, Журналу бракеражу готової продукції.</w:t>
      </w:r>
    </w:p>
    <w:p>
      <w:pPr>
        <w:pStyle w:val="ListParagraph"/>
        <w:numPr>
          <w:ilvl w:val="2"/>
          <w:numId w:val="2"/>
        </w:numPr>
        <w:spacing w:lineRule="auto" w:line="240"/>
        <w:jc w:val="both"/>
        <w:rPr/>
      </w:pPr>
      <w:r>
        <w:rPr>
          <w:rFonts w:cs="Times New Roman" w:ascii="Times New Roman" w:hAnsi="Times New Roman"/>
          <w:sz w:val="28"/>
          <w:szCs w:val="28"/>
          <w:lang w:val="uk-UA"/>
        </w:rPr>
        <w:t>Належний санітарно-гігієнічний, протиепідемічний стан харчоблоку, збереження наданих для їдальні приміщень, експлуатацію холодильного та торгово-технологічного обладнання згідно з вимогами експлуатації обладнання.</w:t>
      </w:r>
    </w:p>
    <w:p>
      <w:pPr>
        <w:pStyle w:val="ListParagraph"/>
        <w:numPr>
          <w:ilvl w:val="2"/>
          <w:numId w:val="2"/>
        </w:numPr>
        <w:spacing w:lineRule="auto" w:line="240"/>
        <w:jc w:val="both"/>
        <w:rPr/>
      </w:pPr>
      <w:r>
        <w:rPr>
          <w:rFonts w:cs="Times New Roman" w:ascii="Times New Roman" w:hAnsi="Times New Roman"/>
          <w:sz w:val="28"/>
          <w:szCs w:val="28"/>
          <w:lang w:val="uk-UA"/>
        </w:rPr>
        <w:t>Забезпечити наявність в необхідній кількості дезінфікуючих та мийних засобів, засобів для чищення.</w:t>
      </w:r>
    </w:p>
    <w:p>
      <w:pPr>
        <w:pStyle w:val="ListParagraph"/>
        <w:numPr>
          <w:ilvl w:val="1"/>
          <w:numId w:val="2"/>
        </w:numPr>
        <w:spacing w:lineRule="auto" w:line="240"/>
        <w:jc w:val="both"/>
        <w:rPr/>
      </w:pPr>
      <w:r>
        <w:rPr>
          <w:rFonts w:cs="Times New Roman" w:ascii="Times New Roman" w:hAnsi="Times New Roman"/>
          <w:sz w:val="28"/>
          <w:szCs w:val="28"/>
          <w:lang w:val="uk-UA"/>
        </w:rPr>
        <w:t>Не замовляти, не використовувати, не реалізовувати технологічно-оброблені м’ясні та рибні продукти, м'ясо та яйця водоплавної птиці, річкову рибу, харчові продукти (в тому числі снеки) із вмістом солі понад 0,12 грама натрію або еквівалентної кількості солі на 100 грамів готового продукту,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 непастеризоване молоко та молочні продукти, що виготовлені з непастеризованого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 газовані напої, зокрема солодкі газовані та енергетичні напої, непастеризовані соки, продукцію домашнього виробництва.</w:t>
      </w:r>
    </w:p>
    <w:p>
      <w:pPr>
        <w:pStyle w:val="ListParagraph"/>
        <w:numPr>
          <w:ilvl w:val="1"/>
          <w:numId w:val="2"/>
        </w:numPr>
        <w:spacing w:lineRule="auto" w:line="240"/>
        <w:jc w:val="both"/>
        <w:rPr/>
      </w:pPr>
      <w:r>
        <w:rPr>
          <w:rFonts w:cs="Times New Roman" w:ascii="Times New Roman" w:hAnsi="Times New Roman"/>
          <w:sz w:val="28"/>
          <w:szCs w:val="28"/>
          <w:lang w:val="uk-UA"/>
        </w:rPr>
        <w:t>Не використовувати пастеризоване фляжне молоко без кип’ятіння, сир кисломолочний (за відсутності первинного пакування) та фляжну сметану без термічної обробки.</w:t>
      </w:r>
    </w:p>
    <w:p>
      <w:pPr>
        <w:pStyle w:val="ListParagraph"/>
        <w:numPr>
          <w:ilvl w:val="1"/>
          <w:numId w:val="2"/>
        </w:numPr>
        <w:spacing w:lineRule="auto" w:line="240"/>
        <w:jc w:val="both"/>
        <w:rPr/>
      </w:pPr>
      <w:r>
        <w:rPr>
          <w:rFonts w:cs="Times New Roman" w:ascii="Times New Roman" w:hAnsi="Times New Roman"/>
          <w:sz w:val="28"/>
          <w:szCs w:val="28"/>
          <w:lang w:val="uk-UA"/>
        </w:rPr>
        <w:t xml:space="preserve">Не виготовляти кисле молоко «самоквас», холодці, м’ясні і рибні салати, холодники, паштети, зельці, форшмак, вироби у фритюрі, макарони «по-флотськи» із сиром м’яким, сиром кисломолочним або м’ясом, млинці із сиром м’яким, сиром кисломолочним або м’ясом, кремів, морсів, напоїв із штучними барвниками, ароматизаторами та підсолоджувачами. </w:t>
      </w:r>
    </w:p>
    <w:p>
      <w:pPr>
        <w:pStyle w:val="ListParagraph"/>
        <w:numPr>
          <w:ilvl w:val="0"/>
          <w:numId w:val="2"/>
        </w:numPr>
        <w:spacing w:lineRule="auto" w:line="240"/>
        <w:jc w:val="both"/>
        <w:rPr/>
      </w:pPr>
      <w:r>
        <w:rPr>
          <w:rFonts w:cs="Times New Roman" w:ascii="Times New Roman" w:hAnsi="Times New Roman"/>
          <w:sz w:val="28"/>
          <w:szCs w:val="28"/>
          <w:lang w:val="uk-UA"/>
        </w:rPr>
        <w:t>Медичній сестрі Наталії БАРЧУК:</w:t>
      </w:r>
    </w:p>
    <w:p>
      <w:pPr>
        <w:pStyle w:val="ListParagraph"/>
        <w:numPr>
          <w:ilvl w:val="1"/>
          <w:numId w:val="2"/>
        </w:numPr>
        <w:spacing w:lineRule="auto" w:line="240"/>
        <w:jc w:val="both"/>
        <w:rPr/>
      </w:pPr>
      <w:r>
        <w:rPr>
          <w:rFonts w:cs="Times New Roman" w:ascii="Times New Roman" w:hAnsi="Times New Roman"/>
          <w:sz w:val="28"/>
          <w:szCs w:val="28"/>
          <w:lang w:val="uk-UA"/>
        </w:rPr>
        <w:t>Здійснювати щоденний контроль за:</w:t>
      </w:r>
    </w:p>
    <w:p>
      <w:pPr>
        <w:pStyle w:val="ListParagraph"/>
        <w:numPr>
          <w:ilvl w:val="2"/>
          <w:numId w:val="2"/>
        </w:numPr>
        <w:spacing w:lineRule="auto" w:line="240"/>
        <w:jc w:val="both"/>
        <w:rPr/>
      </w:pPr>
      <w:r>
        <w:rPr>
          <w:rFonts w:cs="Times New Roman" w:ascii="Times New Roman" w:hAnsi="Times New Roman"/>
          <w:sz w:val="28"/>
          <w:szCs w:val="28"/>
          <w:lang w:val="uk-UA"/>
        </w:rPr>
        <w:t>Якістю готових страв.</w:t>
      </w:r>
    </w:p>
    <w:p>
      <w:pPr>
        <w:pStyle w:val="ListParagraph"/>
        <w:numPr>
          <w:ilvl w:val="2"/>
          <w:numId w:val="2"/>
        </w:numPr>
        <w:spacing w:lineRule="auto" w:line="240"/>
        <w:jc w:val="both"/>
        <w:rPr/>
      </w:pPr>
      <w:r>
        <w:rPr>
          <w:rFonts w:cs="Times New Roman" w:ascii="Times New Roman" w:hAnsi="Times New Roman"/>
          <w:sz w:val="28"/>
          <w:szCs w:val="28"/>
          <w:lang w:val="uk-UA"/>
        </w:rPr>
        <w:t>Якістю продуктів харчування та продовольчої сировини, що надходять до їдальні.</w:t>
      </w:r>
    </w:p>
    <w:p>
      <w:pPr>
        <w:pStyle w:val="ListParagraph"/>
        <w:numPr>
          <w:ilvl w:val="2"/>
          <w:numId w:val="2"/>
        </w:numPr>
        <w:spacing w:lineRule="auto" w:line="240"/>
        <w:jc w:val="both"/>
        <w:rPr/>
      </w:pPr>
      <w:r>
        <w:rPr>
          <w:rFonts w:cs="Times New Roman" w:ascii="Times New Roman" w:hAnsi="Times New Roman"/>
          <w:sz w:val="28"/>
          <w:szCs w:val="28"/>
          <w:lang w:val="uk-UA"/>
        </w:rPr>
        <w:t>Дотримання термінів реалізації і технології виготовлення страв.</w:t>
      </w:r>
    </w:p>
    <w:p>
      <w:pPr>
        <w:pStyle w:val="ListParagraph"/>
        <w:numPr>
          <w:ilvl w:val="2"/>
          <w:numId w:val="2"/>
        </w:numPr>
        <w:spacing w:lineRule="auto" w:line="240"/>
        <w:jc w:val="both"/>
        <w:rPr/>
      </w:pPr>
      <w:r>
        <w:rPr>
          <w:rFonts w:cs="Times New Roman" w:ascii="Times New Roman" w:hAnsi="Times New Roman"/>
          <w:sz w:val="28"/>
          <w:szCs w:val="28"/>
          <w:lang w:val="uk-UA"/>
        </w:rPr>
        <w:t>Фактичним виконанням щоденного меню.</w:t>
      </w:r>
    </w:p>
    <w:p>
      <w:pPr>
        <w:pStyle w:val="ListParagraph"/>
        <w:numPr>
          <w:ilvl w:val="2"/>
          <w:numId w:val="2"/>
        </w:numPr>
        <w:spacing w:lineRule="auto" w:line="240"/>
        <w:jc w:val="both"/>
        <w:rPr/>
      </w:pPr>
      <w:r>
        <w:rPr>
          <w:rFonts w:cs="Times New Roman" w:ascii="Times New Roman" w:hAnsi="Times New Roman"/>
          <w:sz w:val="28"/>
          <w:szCs w:val="28"/>
          <w:lang w:val="uk-UA"/>
        </w:rPr>
        <w:t>Санітарно-протиепідемічним режимом харчоблоку.</w:t>
      </w:r>
    </w:p>
    <w:p>
      <w:pPr>
        <w:pStyle w:val="ListParagraph"/>
        <w:numPr>
          <w:ilvl w:val="2"/>
          <w:numId w:val="2"/>
        </w:numPr>
        <w:spacing w:lineRule="auto" w:line="240"/>
        <w:jc w:val="both"/>
        <w:rPr/>
      </w:pPr>
      <w:r>
        <w:rPr>
          <w:rFonts w:cs="Times New Roman" w:ascii="Times New Roman" w:hAnsi="Times New Roman"/>
          <w:sz w:val="28"/>
          <w:szCs w:val="28"/>
          <w:lang w:val="uk-UA"/>
        </w:rPr>
        <w:t>Умовами зберігання продуктів харчування та продовольчої сировини.</w:t>
      </w:r>
    </w:p>
    <w:p>
      <w:pPr>
        <w:pStyle w:val="ListParagraph"/>
        <w:numPr>
          <w:ilvl w:val="2"/>
          <w:numId w:val="2"/>
        </w:numPr>
        <w:spacing w:lineRule="auto" w:line="240"/>
        <w:jc w:val="both"/>
        <w:rPr/>
      </w:pPr>
      <w:r>
        <w:rPr>
          <w:rFonts w:cs="Times New Roman" w:ascii="Times New Roman" w:hAnsi="Times New Roman"/>
          <w:sz w:val="28"/>
          <w:szCs w:val="28"/>
          <w:lang w:val="uk-UA"/>
        </w:rPr>
        <w:t>Станом здоров</w:t>
      </w:r>
      <w:r>
        <w:rPr>
          <w:rFonts w:cs="Times New Roman" w:ascii="Times New Roman" w:hAnsi="Times New Roman"/>
          <w:sz w:val="28"/>
          <w:szCs w:val="28"/>
        </w:rPr>
        <w:t>’</w:t>
      </w:r>
      <w:r>
        <w:rPr>
          <w:rFonts w:cs="Times New Roman" w:ascii="Times New Roman" w:hAnsi="Times New Roman"/>
          <w:sz w:val="28"/>
          <w:szCs w:val="28"/>
          <w:lang w:val="uk-UA"/>
        </w:rPr>
        <w:t>я працівників харчоблоку (проведення температурного скрінінгу, огляд на наявність гнійничкових захворювань, гострих респіраторних інфекцій).</w:t>
      </w:r>
    </w:p>
    <w:p>
      <w:pPr>
        <w:pStyle w:val="ListParagraph"/>
        <w:numPr>
          <w:ilvl w:val="2"/>
          <w:numId w:val="2"/>
        </w:numPr>
        <w:spacing w:lineRule="auto" w:line="240"/>
        <w:jc w:val="both"/>
        <w:rPr/>
      </w:pPr>
      <w:r>
        <w:rPr>
          <w:rFonts w:cs="Times New Roman" w:ascii="Times New Roman" w:hAnsi="Times New Roman"/>
          <w:sz w:val="28"/>
          <w:szCs w:val="28"/>
          <w:lang w:val="uk-UA"/>
        </w:rPr>
        <w:t>Станом санітарного, спеціального одягу та змінним взуттям працівників харчоблоку (взуття закрите, піддається миттю та обробці).</w:t>
      </w:r>
    </w:p>
    <w:p>
      <w:pPr>
        <w:pStyle w:val="ListParagraph"/>
        <w:numPr>
          <w:ilvl w:val="2"/>
          <w:numId w:val="2"/>
        </w:numPr>
        <w:spacing w:lineRule="auto" w:line="240"/>
        <w:jc w:val="both"/>
        <w:rPr/>
      </w:pPr>
      <w:r>
        <w:rPr>
          <w:rFonts w:cs="Times New Roman" w:ascii="Times New Roman" w:hAnsi="Times New Roman"/>
          <w:sz w:val="28"/>
          <w:szCs w:val="28"/>
          <w:lang w:val="uk-UA"/>
        </w:rPr>
        <w:t>Брати участь у роботі бракеражної комісії, здійснюючи бракераж сирої та готової продукції.</w:t>
      </w:r>
    </w:p>
    <w:p>
      <w:pPr>
        <w:pStyle w:val="ListParagraph"/>
        <w:numPr>
          <w:ilvl w:val="2"/>
          <w:numId w:val="2"/>
        </w:numPr>
        <w:spacing w:lineRule="auto" w:line="240"/>
        <w:jc w:val="both"/>
        <w:rPr/>
      </w:pPr>
      <w:r>
        <w:rPr>
          <w:rFonts w:cs="Times New Roman" w:ascii="Times New Roman" w:hAnsi="Times New Roman"/>
          <w:sz w:val="28"/>
          <w:szCs w:val="28"/>
          <w:lang w:val="uk-UA"/>
        </w:rPr>
        <w:t>Підготувати та надати кухарю, оператору ринку, який забезпечує харчування у закладі, список дітей, які потребують дієтичного харчування за результатами медогляду 2023 року.</w:t>
      </w:r>
    </w:p>
    <w:p>
      <w:pPr>
        <w:pStyle w:val="ListParagraph"/>
        <w:numPr>
          <w:ilvl w:val="2"/>
          <w:numId w:val="2"/>
        </w:numPr>
        <w:spacing w:lineRule="auto" w:line="240"/>
        <w:jc w:val="both"/>
        <w:rPr/>
      </w:pPr>
      <w:r>
        <w:rPr>
          <w:rFonts w:cs="Times New Roman" w:ascii="Times New Roman" w:hAnsi="Times New Roman"/>
          <w:sz w:val="28"/>
          <w:szCs w:val="28"/>
          <w:lang w:val="uk-UA"/>
        </w:rPr>
        <w:t>Забезпечити врахування потреб дітей з особливими дієтичними потребами.</w:t>
      </w:r>
    </w:p>
    <w:p>
      <w:pPr>
        <w:pStyle w:val="ListParagraph"/>
        <w:numPr>
          <w:ilvl w:val="2"/>
          <w:numId w:val="2"/>
        </w:numPr>
        <w:spacing w:lineRule="auto" w:line="240"/>
        <w:jc w:val="both"/>
        <w:rPr/>
      </w:pPr>
      <w:r>
        <w:rPr>
          <w:rFonts w:cs="Times New Roman" w:ascii="Times New Roman" w:hAnsi="Times New Roman"/>
          <w:sz w:val="28"/>
          <w:szCs w:val="28"/>
          <w:lang w:val="uk-UA"/>
        </w:rPr>
        <w:t>Контролювати забезпечення дієтичним харчуванням учнів за результатами медогляду.</w:t>
      </w:r>
    </w:p>
    <w:p>
      <w:pPr>
        <w:pStyle w:val="ListParagraph"/>
        <w:numPr>
          <w:ilvl w:val="2"/>
          <w:numId w:val="2"/>
        </w:numPr>
        <w:spacing w:lineRule="auto" w:line="240"/>
        <w:jc w:val="both"/>
        <w:rPr/>
      </w:pPr>
      <w:r>
        <w:rPr>
          <w:rFonts w:cs="Times New Roman" w:ascii="Times New Roman" w:hAnsi="Times New Roman"/>
          <w:sz w:val="28"/>
          <w:szCs w:val="28"/>
          <w:lang w:val="uk-UA"/>
        </w:rPr>
        <w:t xml:space="preserve">Здійснювати контроль за своєчасним проходженням медичного огляду працівниками, які виконують посадові обов’язки у частині організації харчування здобувачів освіти, працівниками харчоблоку, дотриманням правил особистої гігієни працівниками їдальні. </w:t>
      </w:r>
    </w:p>
    <w:p>
      <w:pPr>
        <w:pStyle w:val="ListParagraph"/>
        <w:numPr>
          <w:ilvl w:val="2"/>
          <w:numId w:val="2"/>
        </w:numPr>
        <w:spacing w:lineRule="auto" w:line="240"/>
        <w:jc w:val="both"/>
        <w:rPr/>
      </w:pPr>
      <w:r>
        <w:rPr>
          <w:rFonts w:cs="Times New Roman" w:ascii="Times New Roman" w:hAnsi="Times New Roman"/>
          <w:sz w:val="28"/>
          <w:szCs w:val="28"/>
          <w:lang w:val="uk-UA"/>
        </w:rPr>
        <w:t>Контролювати заповнення Журналу бракеражу сирої продукції, Журналу бракеражу готової продукції.</w:t>
      </w:r>
    </w:p>
    <w:p>
      <w:pPr>
        <w:pStyle w:val="ListParagraph"/>
        <w:numPr>
          <w:ilvl w:val="2"/>
          <w:numId w:val="2"/>
        </w:numPr>
        <w:spacing w:lineRule="auto" w:line="240"/>
        <w:jc w:val="both"/>
        <w:rPr/>
      </w:pPr>
      <w:r>
        <w:rPr>
          <w:rFonts w:cs="Times New Roman" w:ascii="Times New Roman" w:hAnsi="Times New Roman"/>
          <w:sz w:val="28"/>
          <w:szCs w:val="28"/>
          <w:lang w:val="uk-UA"/>
        </w:rPr>
        <w:t>Своєчасно заповнювати Журнал здоров’я.</w:t>
      </w:r>
    </w:p>
    <w:p>
      <w:pPr>
        <w:pStyle w:val="ListParagraph"/>
        <w:numPr>
          <w:ilvl w:val="2"/>
          <w:numId w:val="2"/>
        </w:numPr>
        <w:spacing w:lineRule="auto" w:line="240"/>
        <w:jc w:val="both"/>
        <w:rPr/>
      </w:pPr>
      <w:r>
        <w:rPr>
          <w:rFonts w:cs="Times New Roman" w:ascii="Times New Roman" w:hAnsi="Times New Roman"/>
          <w:sz w:val="28"/>
          <w:szCs w:val="28"/>
          <w:lang w:val="uk-UA"/>
        </w:rPr>
        <w:t>У разі невиконання вимог щодо організації харчування та виявлення порушень оперативно доповідати керівнику освітнього закладу з метою термінового усунення виявлених порушень.</w:t>
      </w:r>
    </w:p>
    <w:p>
      <w:pPr>
        <w:pStyle w:val="ListParagraph"/>
        <w:numPr>
          <w:ilvl w:val="0"/>
          <w:numId w:val="2"/>
        </w:numPr>
        <w:spacing w:lineRule="auto" w:line="240"/>
        <w:jc w:val="both"/>
        <w:rPr/>
      </w:pPr>
      <w:r>
        <w:rPr>
          <w:rFonts w:cs="Times New Roman" w:ascii="Times New Roman" w:hAnsi="Times New Roman"/>
          <w:sz w:val="28"/>
          <w:szCs w:val="28"/>
          <w:lang w:val="uk-UA"/>
        </w:rPr>
        <w:t>Контроль за виконанням наказу залишаю за собою.</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pPr>
      <w:r>
        <w:rPr>
          <w:rFonts w:cs="Times New Roman" w:ascii="Times New Roman" w:hAnsi="Times New Roman"/>
          <w:bCs/>
          <w:sz w:val="28"/>
          <w:szCs w:val="28"/>
          <w:lang w:val="uk-UA"/>
        </w:rPr>
        <w:t xml:space="preserve">     </w:t>
      </w:r>
      <w:r>
        <w:rPr>
          <w:rFonts w:cs="Times New Roman" w:ascii="Times New Roman" w:hAnsi="Times New Roman"/>
          <w:bCs/>
          <w:sz w:val="28"/>
          <w:szCs w:val="28"/>
          <w:lang w:val="uk-UA"/>
        </w:rPr>
        <w:t xml:space="preserve">Директор </w:t>
        <w:tab/>
        <w:tab/>
        <w:tab/>
        <w:t xml:space="preserve">                              Микола ЯРЕМЧУК</w:t>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ind w:firstLine="36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bidi w:val="0"/>
        <w:jc w:val="left"/>
        <w:rPr>
          <w:sz w:val="28"/>
          <w:szCs w:val="28"/>
        </w:rPr>
      </w:pPr>
      <w:r>
        <w:rPr>
          <w:b w:val="false"/>
          <w:bCs w:val="false"/>
          <w:sz w:val="28"/>
          <w:szCs w:val="28"/>
        </w:rPr>
        <w:t xml:space="preserve">                                                                                                                   </w:t>
      </w:r>
      <w:r>
        <w:rPr>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 xml:space="preserve">Додаток </w:t>
      </w:r>
      <w:r>
        <w:rPr>
          <w:rFonts w:ascii="Times New Roman" w:hAnsi="Times New Roman"/>
          <w:b/>
          <w:bCs/>
          <w:sz w:val="28"/>
          <w:szCs w:val="28"/>
          <w:lang w:val="uk-UA"/>
        </w:rPr>
        <w:t>1.</w:t>
      </w:r>
    </w:p>
    <w:p>
      <w:pPr>
        <w:pStyle w:val="Normal"/>
        <w:bidi w:val="0"/>
        <w:jc w:val="left"/>
        <w:rPr>
          <w:b/>
          <w:bCs/>
        </w:rPr>
      </w:pPr>
      <w:r>
        <w:rPr>
          <w:b/>
          <w:bCs/>
          <w:sz w:val="28"/>
          <w:szCs w:val="28"/>
        </w:rPr>
        <w:t xml:space="preserve">                                                                              </w:t>
      </w:r>
    </w:p>
    <w:p>
      <w:pPr>
        <w:pStyle w:val="Normal"/>
        <w:bidi w:val="0"/>
        <w:spacing w:lineRule="auto" w:line="240" w:before="0" w:after="0"/>
        <w:jc w:val="center"/>
        <w:rPr>
          <w:rFonts w:ascii="Times New Roman" w:hAnsi="Times New Roman"/>
          <w:b/>
          <w:bCs/>
          <w:sz w:val="26"/>
          <w:szCs w:val="26"/>
        </w:rPr>
      </w:pPr>
      <w:r>
        <w:rPr>
          <w:rFonts w:cs="Times New Roman" w:ascii="Times New Roman" w:hAnsi="Times New Roman"/>
          <w:b/>
          <w:bCs/>
          <w:sz w:val="26"/>
          <w:szCs w:val="26"/>
          <w:lang w:val="uk-UA"/>
        </w:rPr>
        <w:t xml:space="preserve">Аркуш ознайомлення  з наказом </w:t>
      </w:r>
      <w:r>
        <w:rPr>
          <w:rFonts w:ascii="Times New Roman" w:hAnsi="Times New Roman"/>
          <w:b/>
          <w:bCs/>
          <w:sz w:val="26"/>
          <w:szCs w:val="26"/>
        </w:rPr>
        <w:t xml:space="preserve"> №</w:t>
      </w:r>
      <w:r>
        <w:rPr>
          <w:rFonts w:ascii="Times New Roman" w:hAnsi="Times New Roman"/>
          <w:b/>
          <w:bCs/>
          <w:sz w:val="26"/>
          <w:szCs w:val="26"/>
          <w:lang w:val="uk-UA"/>
        </w:rPr>
        <w:t>76-А</w:t>
      </w:r>
      <w:r>
        <w:rPr>
          <w:rFonts w:ascii="Times New Roman" w:hAnsi="Times New Roman"/>
          <w:b/>
          <w:bCs/>
          <w:sz w:val="26"/>
          <w:szCs w:val="26"/>
        </w:rPr>
        <w:t xml:space="preserve">  від</w:t>
      </w:r>
      <w:r>
        <w:rPr>
          <w:rFonts w:ascii="Times New Roman" w:hAnsi="Times New Roman"/>
          <w:b/>
          <w:bCs/>
          <w:sz w:val="26"/>
          <w:szCs w:val="26"/>
          <w:lang w:val="uk-UA"/>
        </w:rPr>
        <w:t xml:space="preserve"> 01.11.2023  </w:t>
      </w:r>
      <w:r>
        <w:rPr>
          <w:rFonts w:ascii="Times New Roman" w:hAnsi="Times New Roman"/>
          <w:b/>
          <w:bCs/>
          <w:sz w:val="26"/>
          <w:szCs w:val="26"/>
        </w:rPr>
        <w:t xml:space="preserve">року </w:t>
      </w:r>
    </w:p>
    <w:p>
      <w:pPr>
        <w:pStyle w:val="Normal"/>
        <w:bidi w:val="0"/>
        <w:spacing w:lineRule="auto" w:line="240" w:before="0" w:after="0"/>
        <w:jc w:val="center"/>
        <w:rPr>
          <w:rFonts w:ascii="Times New Roman" w:hAnsi="Times New Roman"/>
          <w:b/>
          <w:bCs/>
          <w:sz w:val="26"/>
          <w:szCs w:val="26"/>
        </w:rPr>
      </w:pPr>
      <w:r>
        <w:rPr>
          <w:rFonts w:ascii="Times New Roman" w:hAnsi="Times New Roman"/>
          <w:b/>
          <w:bCs/>
          <w:sz w:val="26"/>
          <w:szCs w:val="26"/>
        </w:rPr>
      </w:r>
    </w:p>
    <w:p>
      <w:pPr>
        <w:pStyle w:val="Normal"/>
        <w:bidi w:val="0"/>
        <w:spacing w:lineRule="auto" w:line="240" w:before="0" w:after="0"/>
        <w:jc w:val="center"/>
        <w:rPr>
          <w:rFonts w:ascii="Times New Roman" w:hAnsi="Times New Roman"/>
          <w:b/>
          <w:bCs/>
          <w:sz w:val="26"/>
          <w:szCs w:val="26"/>
        </w:rPr>
      </w:pPr>
      <w:r>
        <w:rPr>
          <w:rFonts w:ascii="Times New Roman" w:hAnsi="Times New Roman"/>
          <w:b/>
          <w:bCs/>
          <w:sz w:val="26"/>
          <w:szCs w:val="26"/>
        </w:rPr>
        <w:t>«</w:t>
      </w:r>
      <w:r>
        <w:rPr>
          <w:rFonts w:cs="Times New Roman" w:ascii="Times New Roman" w:hAnsi="Times New Roman"/>
          <w:b/>
          <w:bCs/>
          <w:sz w:val="26"/>
          <w:szCs w:val="26"/>
          <w:lang w:val="uk-UA"/>
        </w:rPr>
        <w:t>Про організацію харчування учнів у Печанівському ліцеї</w:t>
      </w:r>
    </w:p>
    <w:p>
      <w:pPr>
        <w:pStyle w:val="Normal"/>
        <w:spacing w:lineRule="auto" w:line="240" w:before="0" w:after="0"/>
        <w:jc w:val="center"/>
        <w:rPr>
          <w:rFonts w:ascii="Times New Roman" w:hAnsi="Times New Roman"/>
          <w:b/>
          <w:bCs/>
          <w:sz w:val="26"/>
          <w:szCs w:val="26"/>
        </w:rPr>
      </w:pPr>
      <w:r>
        <w:rPr>
          <w:rFonts w:cs="Times New Roman" w:ascii="Times New Roman" w:hAnsi="Times New Roman"/>
          <w:b/>
          <w:bCs/>
          <w:sz w:val="26"/>
          <w:szCs w:val="26"/>
          <w:lang w:val="uk-UA"/>
        </w:rPr>
        <w:t xml:space="preserve">  </w:t>
      </w:r>
      <w:r>
        <w:rPr>
          <w:rFonts w:cs="Times New Roman" w:ascii="Times New Roman" w:hAnsi="Times New Roman"/>
          <w:b/>
          <w:bCs/>
          <w:sz w:val="26"/>
          <w:szCs w:val="26"/>
          <w:lang w:val="uk-UA"/>
        </w:rPr>
        <w:t>у 2023-2024</w:t>
      </w:r>
      <w:bookmarkStart w:id="1" w:name="_GoBack_Copy_1"/>
      <w:bookmarkEnd w:id="1"/>
      <w:r>
        <w:rPr>
          <w:rFonts w:cs="Times New Roman" w:ascii="Times New Roman" w:hAnsi="Times New Roman"/>
          <w:b/>
          <w:bCs/>
          <w:sz w:val="26"/>
          <w:szCs w:val="26"/>
          <w:lang w:val="uk-UA"/>
        </w:rPr>
        <w:t xml:space="preserve">   навчальному   році»</w:t>
      </w:r>
    </w:p>
    <w:p>
      <w:pPr>
        <w:pStyle w:val="Normal"/>
        <w:bidi w:val="0"/>
        <w:spacing w:lineRule="auto" w:line="240" w:before="0" w:after="0"/>
        <w:jc w:val="center"/>
        <w:rPr>
          <w:sz w:val="26"/>
          <w:szCs w:val="26"/>
        </w:rPr>
      </w:pPr>
      <w:r>
        <w:rPr>
          <w:sz w:val="26"/>
          <w:szCs w:val="26"/>
        </w:rPr>
      </w:r>
    </w:p>
    <w:tbl>
      <w:tblPr>
        <w:tblW w:w="9180" w:type="dxa"/>
        <w:jc w:val="center"/>
        <w:tblInd w:w="0" w:type="dxa"/>
        <w:tblLayout w:type="fixed"/>
        <w:tblCellMar>
          <w:top w:w="0" w:type="dxa"/>
          <w:left w:w="108" w:type="dxa"/>
          <w:bottom w:w="0" w:type="dxa"/>
          <w:right w:w="108" w:type="dxa"/>
        </w:tblCellMar>
      </w:tblPr>
      <w:tblGrid>
        <w:gridCol w:w="985"/>
        <w:gridCol w:w="4283"/>
        <w:gridCol w:w="1952"/>
        <w:gridCol w:w="1959"/>
      </w:tblGrid>
      <w:tr>
        <w:trPr>
          <w:trHeight w:val="23" w:hRule="atLeast"/>
        </w:trPr>
        <w:tc>
          <w:tcPr>
            <w:tcW w:w="98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0"/>
              <w:jc w:val="center"/>
              <w:rPr>
                <w:sz w:val="26"/>
                <w:szCs w:val="26"/>
              </w:rPr>
            </w:pPr>
            <w:r>
              <w:rPr>
                <w:rFonts w:eastAsia="Times New Roman" w:cs="Times New Roman" w:ascii="Times New Roman" w:hAnsi="Times New Roman"/>
                <w:sz w:val="26"/>
                <w:szCs w:val="26"/>
                <w:lang w:val="uk-UA" w:eastAsia="ru-RU"/>
              </w:rPr>
              <w:t>№</w:t>
            </w:r>
          </w:p>
        </w:tc>
        <w:tc>
          <w:tcPr>
            <w:tcW w:w="428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0"/>
              <w:jc w:val="center"/>
              <w:rPr>
                <w:sz w:val="26"/>
                <w:szCs w:val="26"/>
              </w:rPr>
            </w:pPr>
            <w:r>
              <w:rPr>
                <w:rFonts w:eastAsia="Times New Roman" w:cs="Times New Roman" w:ascii="Times New Roman" w:hAnsi="Times New Roman"/>
                <w:sz w:val="26"/>
                <w:szCs w:val="26"/>
                <w:lang w:val="uk-UA" w:eastAsia="ru-RU"/>
              </w:rPr>
              <w:t>П.І.Б. працівника</w:t>
            </w:r>
          </w:p>
        </w:tc>
        <w:tc>
          <w:tcPr>
            <w:tcW w:w="195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0"/>
              <w:jc w:val="center"/>
              <w:rPr>
                <w:sz w:val="26"/>
                <w:szCs w:val="26"/>
              </w:rPr>
            </w:pPr>
            <w:r>
              <w:rPr>
                <w:rFonts w:eastAsia="Times New Roman" w:cs="Times New Roman" w:ascii="Times New Roman" w:hAnsi="Times New Roman"/>
                <w:sz w:val="26"/>
                <w:szCs w:val="26"/>
                <w:lang w:val="uk-UA" w:eastAsia="ru-RU"/>
              </w:rPr>
              <w:t>Дата</w:t>
            </w:r>
          </w:p>
        </w:tc>
        <w:tc>
          <w:tcPr>
            <w:tcW w:w="19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0"/>
              <w:jc w:val="center"/>
              <w:rPr>
                <w:sz w:val="26"/>
                <w:szCs w:val="26"/>
              </w:rPr>
            </w:pPr>
            <w:r>
              <w:rPr>
                <w:rFonts w:eastAsia="Times New Roman" w:cs="Times New Roman" w:ascii="Times New Roman" w:hAnsi="Times New Roman"/>
                <w:sz w:val="26"/>
                <w:szCs w:val="26"/>
                <w:lang w:val="uk-UA" w:eastAsia="ru-RU"/>
              </w:rPr>
              <w:t>Підпис</w:t>
            </w:r>
          </w:p>
        </w:tc>
      </w:tr>
      <w:tr>
        <w:trPr>
          <w:trHeight w:val="23" w:hRule="atLeast"/>
        </w:trPr>
        <w:tc>
          <w:tcPr>
            <w:tcW w:w="985" w:type="dxa"/>
            <w:tcBorders>
              <w:top w:val="single" w:sz="4" w:space="0" w:color="000000"/>
              <w:left w:val="single" w:sz="4" w:space="0" w:color="000000"/>
              <w:bottom w:val="single" w:sz="4" w:space="0" w:color="000000"/>
              <w:right w:val="single" w:sz="4" w:space="0" w:color="000000"/>
            </w:tcBorders>
          </w:tcPr>
          <w:p>
            <w:pPr>
              <w:pStyle w:val="Normal"/>
              <w:numPr>
                <w:ilvl w:val="0"/>
                <w:numId w:val="1"/>
              </w:numPr>
              <w:bidi w:val="0"/>
              <w:snapToGrid w:val="false"/>
              <w:spacing w:lineRule="auto" w:line="252" w:before="0" w:after="0"/>
              <w:contextualSpacing/>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283" w:type="dxa"/>
            <w:tcBorders>
              <w:top w:val="single" w:sz="4" w:space="0" w:color="000000"/>
              <w:left w:val="single" w:sz="4" w:space="0" w:color="000000"/>
              <w:bottom w:val="single" w:sz="4" w:space="0" w:color="000000"/>
              <w:right w:val="single" w:sz="4" w:space="0" w:color="000000"/>
            </w:tcBorders>
          </w:tcPr>
          <w:p>
            <w:pPr>
              <w:pStyle w:val="Normal"/>
              <w:bidi w:val="0"/>
              <w:spacing w:before="0" w:after="200"/>
              <w:jc w:val="left"/>
              <w:rPr>
                <w:sz w:val="26"/>
                <w:szCs w:val="26"/>
              </w:rPr>
            </w:pPr>
            <w:r>
              <w:rPr>
                <w:rFonts w:cs="Times New Roman" w:ascii="Times New Roman" w:hAnsi="Times New Roman"/>
                <w:sz w:val="26"/>
                <w:szCs w:val="26"/>
                <w:lang w:val="uk-UA"/>
              </w:rPr>
              <w:t>Барчук Наталія Миколаївна</w:t>
            </w:r>
          </w:p>
        </w:tc>
        <w:tc>
          <w:tcPr>
            <w:tcW w:w="195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color w:val="000000"/>
                <w:sz w:val="26"/>
                <w:szCs w:val="26"/>
                <w:lang w:val="uk-UA" w:eastAsia="ru-RU"/>
              </w:rPr>
            </w:pPr>
            <w:r>
              <w:rPr>
                <w:rFonts w:eastAsia="Times New Roman" w:cs="Times New Roman" w:ascii="Times New Roman" w:hAnsi="Times New Roman"/>
                <w:color w:val="000000"/>
                <w:sz w:val="26"/>
                <w:szCs w:val="26"/>
                <w:lang w:val="uk-UA" w:eastAsia="ru-RU"/>
              </w:rPr>
            </w:r>
          </w:p>
        </w:tc>
        <w:tc>
          <w:tcPr>
            <w:tcW w:w="1959"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color w:val="000000"/>
                <w:sz w:val="26"/>
                <w:szCs w:val="26"/>
                <w:lang w:val="uk-UA" w:eastAsia="ru-RU"/>
              </w:rPr>
            </w:pPr>
            <w:r>
              <w:rPr>
                <w:rFonts w:eastAsia="Times New Roman" w:cs="Times New Roman" w:ascii="Times New Roman" w:hAnsi="Times New Roman"/>
                <w:color w:val="000000"/>
                <w:sz w:val="26"/>
                <w:szCs w:val="26"/>
                <w:lang w:val="uk-UA" w:eastAsia="ru-RU"/>
              </w:rPr>
            </w:r>
          </w:p>
        </w:tc>
      </w:tr>
      <w:tr>
        <w:trPr>
          <w:trHeight w:val="23" w:hRule="atLeast"/>
        </w:trPr>
        <w:tc>
          <w:tcPr>
            <w:tcW w:w="985" w:type="dxa"/>
            <w:tcBorders>
              <w:top w:val="single" w:sz="4" w:space="0" w:color="000000"/>
              <w:left w:val="single" w:sz="4" w:space="0" w:color="000000"/>
              <w:bottom w:val="single" w:sz="4" w:space="0" w:color="000000"/>
              <w:right w:val="single" w:sz="4" w:space="0" w:color="000000"/>
            </w:tcBorders>
          </w:tcPr>
          <w:p>
            <w:pPr>
              <w:pStyle w:val="Normal"/>
              <w:numPr>
                <w:ilvl w:val="0"/>
                <w:numId w:val="1"/>
              </w:numPr>
              <w:bidi w:val="0"/>
              <w:snapToGrid w:val="false"/>
              <w:spacing w:lineRule="auto" w:line="252" w:before="0" w:after="0"/>
              <w:contextualSpacing/>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283" w:type="dxa"/>
            <w:tcBorders>
              <w:top w:val="single" w:sz="4" w:space="0" w:color="000000"/>
              <w:left w:val="single" w:sz="4" w:space="0" w:color="000000"/>
              <w:bottom w:val="single" w:sz="4" w:space="0" w:color="000000"/>
              <w:right w:val="single" w:sz="4" w:space="0" w:color="000000"/>
            </w:tcBorders>
          </w:tcPr>
          <w:p>
            <w:pPr>
              <w:pStyle w:val="Normal"/>
              <w:bidi w:val="0"/>
              <w:spacing w:before="0" w:after="200"/>
              <w:jc w:val="left"/>
              <w:rPr>
                <w:sz w:val="26"/>
                <w:szCs w:val="26"/>
              </w:rPr>
            </w:pPr>
            <w:r>
              <w:rPr>
                <w:rFonts w:eastAsia="Times New Roman" w:cs="Times New Roman" w:ascii="Times New Roman" w:hAnsi="Times New Roman"/>
                <w:sz w:val="26"/>
                <w:szCs w:val="26"/>
                <w:lang w:val="uk-UA" w:eastAsia="ru-RU"/>
              </w:rPr>
              <w:t>Ніколайчук Тетяна Віталіївна</w:t>
            </w:r>
          </w:p>
        </w:tc>
        <w:tc>
          <w:tcPr>
            <w:tcW w:w="195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1959"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rHeight w:val="23" w:hRule="atLeast"/>
        </w:trPr>
        <w:tc>
          <w:tcPr>
            <w:tcW w:w="985" w:type="dxa"/>
            <w:tcBorders>
              <w:top w:val="single" w:sz="4" w:space="0" w:color="000000"/>
              <w:left w:val="single" w:sz="4" w:space="0" w:color="000000"/>
              <w:bottom w:val="single" w:sz="4" w:space="0" w:color="000000"/>
              <w:right w:val="single" w:sz="4" w:space="0" w:color="000000"/>
            </w:tcBorders>
          </w:tcPr>
          <w:p>
            <w:pPr>
              <w:pStyle w:val="Normal"/>
              <w:numPr>
                <w:ilvl w:val="0"/>
                <w:numId w:val="1"/>
              </w:numPr>
              <w:bidi w:val="0"/>
              <w:snapToGrid w:val="false"/>
              <w:spacing w:lineRule="auto" w:line="252" w:before="0" w:after="0"/>
              <w:contextualSpacing/>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283" w:type="dxa"/>
            <w:tcBorders>
              <w:top w:val="single" w:sz="4" w:space="0" w:color="000000"/>
              <w:left w:val="single" w:sz="4" w:space="0" w:color="000000"/>
              <w:bottom w:val="single" w:sz="4" w:space="0" w:color="000000"/>
              <w:right w:val="single" w:sz="4" w:space="0" w:color="000000"/>
            </w:tcBorders>
          </w:tcPr>
          <w:p>
            <w:pPr>
              <w:pStyle w:val="Normal"/>
              <w:bidi w:val="0"/>
              <w:spacing w:before="0" w:after="200"/>
              <w:jc w:val="left"/>
              <w:rPr>
                <w:sz w:val="26"/>
                <w:szCs w:val="26"/>
              </w:rPr>
            </w:pPr>
            <w:r>
              <w:rPr>
                <w:rFonts w:cs="Times New Roman" w:ascii="Times New Roman" w:hAnsi="Times New Roman"/>
                <w:sz w:val="26"/>
                <w:szCs w:val="26"/>
                <w:lang w:val="uk-UA"/>
              </w:rPr>
              <w:t>Яремчук Лариса Володимирівна</w:t>
            </w:r>
          </w:p>
        </w:tc>
        <w:tc>
          <w:tcPr>
            <w:tcW w:w="195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1959"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rHeight w:val="23" w:hRule="atLeast"/>
        </w:trPr>
        <w:tc>
          <w:tcPr>
            <w:tcW w:w="985" w:type="dxa"/>
            <w:tcBorders>
              <w:top w:val="single" w:sz="4" w:space="0" w:color="000000"/>
              <w:left w:val="single" w:sz="4" w:space="0" w:color="000000"/>
              <w:bottom w:val="single" w:sz="4" w:space="0" w:color="000000"/>
              <w:right w:val="single" w:sz="4" w:space="0" w:color="000000"/>
            </w:tcBorders>
          </w:tcPr>
          <w:p>
            <w:pPr>
              <w:pStyle w:val="Normal"/>
              <w:numPr>
                <w:ilvl w:val="0"/>
                <w:numId w:val="1"/>
              </w:numPr>
              <w:bidi w:val="0"/>
              <w:snapToGrid w:val="false"/>
              <w:spacing w:lineRule="auto" w:line="252" w:before="0" w:after="0"/>
              <w:contextualSpacing/>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4283"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200"/>
              <w:jc w:val="left"/>
              <w:rPr>
                <w:rFonts w:ascii="Times New Roman" w:hAnsi="Times New Roman" w:cs="Times New Roman"/>
                <w:sz w:val="24"/>
                <w:szCs w:val="24"/>
                <w:lang w:val="uk-UA"/>
              </w:rPr>
            </w:pPr>
            <w:r>
              <w:rPr>
                <w:rFonts w:cs="Times New Roman" w:ascii="Times New Roman" w:hAnsi="Times New Roman"/>
                <w:sz w:val="24"/>
                <w:szCs w:val="24"/>
                <w:lang w:val="uk-UA"/>
              </w:rPr>
            </w:r>
          </w:p>
        </w:tc>
        <w:tc>
          <w:tcPr>
            <w:tcW w:w="195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tc>
        <w:tc>
          <w:tcPr>
            <w:tcW w:w="1959"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36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tc>
      </w:tr>
    </w:tbl>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before="0" w:after="160"/>
        <w:jc w:val="center"/>
        <w:rPr>
          <w:rFonts w:ascii="Times New Roman" w:hAnsi="Times New Roman" w:cs="Times New Roman"/>
          <w:b/>
          <w:sz w:val="28"/>
          <w:szCs w:val="28"/>
          <w:lang w:val="uk-UA"/>
        </w:rPr>
      </w:pPr>
      <w:r>
        <w:rPr>
          <w:rFonts w:cs="Times New Roman" w:ascii="Times New Roman" w:hAnsi="Times New Roman"/>
          <w:b/>
          <w:sz w:val="28"/>
          <w:szCs w:val="28"/>
          <w:lang w:val="uk-UA"/>
        </w:rPr>
      </w:r>
    </w:p>
    <w:sectPr>
      <w:type w:val="nextPage"/>
      <w:pgSz w:w="11906" w:h="16838"/>
      <w:pgMar w:left="1701" w:right="850" w:gutter="0" w:header="0" w:top="840" w:footer="0" w:bottom="8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
    <w:lvl w:ilvl="0">
      <w:start w:val="1"/>
      <w:numFmt w:val="decimal"/>
      <w:lvlText w:val="%1."/>
      <w:lvlJc w:val="left"/>
      <w:pPr>
        <w:tabs>
          <w:tab w:val="num" w:pos="0"/>
        </w:tabs>
        <w:ind w:left="644" w:hanging="360"/>
      </w:pPr>
      <w:rPr>
        <w:b w:val="false"/>
        <w:bCs/>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0b1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сновной текст (2)_"/>
    <w:link w:val="21"/>
    <w:qFormat/>
    <w:rsid w:val="0097177c"/>
    <w:rPr>
      <w:rFonts w:ascii="Calibri" w:hAnsi="Calibri" w:eastAsia="Calibri" w:cs="Calibri"/>
      <w:sz w:val="32"/>
      <w:szCs w:val="32"/>
      <w:shd w:fill="FFFFFF" w:val="clear"/>
    </w:rPr>
  </w:style>
  <w:style w:type="character" w:styleId="Style14" w:customStyle="1">
    <w:name w:val="Текст выноски Знак"/>
    <w:basedOn w:val="DefaultParagraphFont"/>
    <w:link w:val="BalloonText"/>
    <w:uiPriority w:val="99"/>
    <w:semiHidden/>
    <w:qFormat/>
    <w:rsid w:val="00a66468"/>
    <w:rPr>
      <w:rFonts w:ascii="Segoe UI" w:hAnsi="Segoe UI" w:cs="Segoe UI"/>
      <w:sz w:val="18"/>
      <w:szCs w:val="18"/>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ListParagraph">
    <w:name w:val="List Paragraph"/>
    <w:basedOn w:val="Normal"/>
    <w:uiPriority w:val="34"/>
    <w:qFormat/>
    <w:rsid w:val="004166a3"/>
    <w:pPr>
      <w:spacing w:before="0" w:after="160"/>
      <w:ind w:left="720"/>
      <w:contextualSpacing/>
    </w:pPr>
    <w:rPr/>
  </w:style>
  <w:style w:type="paragraph" w:styleId="21" w:customStyle="1">
    <w:name w:val="Основной текст (2)"/>
    <w:basedOn w:val="Normal"/>
    <w:link w:val="2"/>
    <w:qFormat/>
    <w:rsid w:val="0097177c"/>
    <w:pPr>
      <w:widowControl w:val="false"/>
      <w:shd w:val="clear" w:color="auto" w:fill="FFFFFF"/>
      <w:spacing w:lineRule="auto" w:line="240"/>
      <w:ind w:firstLine="300"/>
    </w:pPr>
    <w:rPr>
      <w:rFonts w:ascii="Calibri" w:hAnsi="Calibri" w:eastAsia="Calibri" w:cs="Calibri"/>
      <w:sz w:val="32"/>
      <w:szCs w:val="32"/>
    </w:rPr>
  </w:style>
  <w:style w:type="paragraph" w:styleId="NoSpacing">
    <w:name w:val="No Spacing"/>
    <w:uiPriority w:val="1"/>
    <w:qFormat/>
    <w:rsid w:val="0097177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Style14"/>
    <w:uiPriority w:val="99"/>
    <w:semiHidden/>
    <w:unhideWhenUsed/>
    <w:qFormat/>
    <w:rsid w:val="00a6646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3310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echanivka-1@ukr.n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637</TotalTime>
  <Application>LibreOffice/7.6.2.1$Windows_X86_64 LibreOffice_project/56f7684011345957bbf33a7ee678afaf4d2ba333</Application>
  <AppVersion>15.0000</AppVersion>
  <Pages>6</Pages>
  <Words>1301</Words>
  <Characters>9172</Characters>
  <CharactersWithSpaces>10650</CharactersWithSpaces>
  <Paragraphs>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2023-08-30T05:30:00Z</dcterms:created>
  <dc:creator>Наталия</dc:creator>
  <dc:description/>
  <dc:language>uk-UA</dc:language>
  <cp:lastModifiedBy/>
  <cp:lastPrinted>2024-02-19T20:03:15Z</cp:lastPrinted>
  <dcterms:modified xsi:type="dcterms:W3CDTF">2024-02-19T20:05:53Z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