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71"/>
        <w:gridCol w:w="4754"/>
      </w:tblGrid>
      <w:tr w:rsidR="002E150F" w:rsidTr="005F5698">
        <w:trPr>
          <w:trHeight w:val="1553"/>
        </w:trPr>
        <w:tc>
          <w:tcPr>
            <w:tcW w:w="4971" w:type="dxa"/>
          </w:tcPr>
          <w:p w:rsidR="002E150F" w:rsidRDefault="002E150F" w:rsidP="005F569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СХВАЛЕНО</w:t>
            </w:r>
          </w:p>
          <w:p w:rsidR="002E150F" w:rsidRDefault="002E150F" w:rsidP="005F5698">
            <w:pPr>
              <w:pStyle w:val="TableParagraph"/>
              <w:tabs>
                <w:tab w:val="left" w:pos="2135"/>
                <w:tab w:val="left" w:pos="3940"/>
              </w:tabs>
              <w:spacing w:line="480" w:lineRule="auto"/>
              <w:ind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Педагогічною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радою</w:t>
            </w:r>
            <w:proofErr w:type="spellEnd"/>
            <w:r>
              <w:rPr>
                <w:sz w:val="24"/>
              </w:rPr>
              <w:t xml:space="preserve"> Оженинського </w:t>
            </w:r>
            <w:proofErr w:type="spellStart"/>
            <w:r>
              <w:rPr>
                <w:sz w:val="24"/>
              </w:rPr>
              <w:t>ліцею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</w:t>
            </w:r>
            <w:proofErr w:type="spellEnd"/>
            <w:r>
              <w:rPr>
                <w:sz w:val="24"/>
              </w:rPr>
              <w:t xml:space="preserve">. Т.Г. </w:t>
            </w:r>
            <w:proofErr w:type="spellStart"/>
            <w:r>
              <w:rPr>
                <w:sz w:val="24"/>
              </w:rPr>
              <w:t>Шевченка</w:t>
            </w:r>
            <w:proofErr w:type="spellEnd"/>
          </w:p>
          <w:p w:rsidR="002E150F" w:rsidRDefault="002E150F" w:rsidP="005F5698">
            <w:pPr>
              <w:pStyle w:val="TableParagraph"/>
              <w:tabs>
                <w:tab w:val="left" w:pos="2135"/>
                <w:tab w:val="left" w:pos="3940"/>
              </w:tabs>
              <w:spacing w:line="480" w:lineRule="auto"/>
              <w:ind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58"/>
                <w:sz w:val="24"/>
              </w:rPr>
              <w:t xml:space="preserve"> №1</w:t>
            </w:r>
            <w:r>
              <w:rPr>
                <w:sz w:val="24"/>
              </w:rPr>
              <w:t xml:space="preserve">від 27 </w:t>
            </w:r>
            <w:proofErr w:type="spellStart"/>
            <w:r>
              <w:rPr>
                <w:sz w:val="24"/>
              </w:rPr>
              <w:t>серпня</w:t>
            </w:r>
            <w:proofErr w:type="spellEnd"/>
            <w:r>
              <w:rPr>
                <w:sz w:val="24"/>
              </w:rPr>
              <w:t xml:space="preserve"> 2025року</w:t>
            </w:r>
          </w:p>
        </w:tc>
        <w:tc>
          <w:tcPr>
            <w:tcW w:w="4754" w:type="dxa"/>
          </w:tcPr>
          <w:p w:rsidR="002E150F" w:rsidRDefault="002E150F" w:rsidP="005F5698">
            <w:pPr>
              <w:pStyle w:val="TableParagraph"/>
              <w:spacing w:line="266" w:lineRule="exact"/>
              <w:ind w:left="546"/>
              <w:rPr>
                <w:sz w:val="24"/>
              </w:rPr>
            </w:pPr>
            <w:r>
              <w:rPr>
                <w:sz w:val="24"/>
              </w:rPr>
              <w:t>ЗАТВЕРДЖУЮ</w:t>
            </w:r>
          </w:p>
          <w:p w:rsidR="002E150F" w:rsidRDefault="002E150F" w:rsidP="005F5698">
            <w:pPr>
              <w:pStyle w:val="TableParagraph"/>
              <w:ind w:left="5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 Оженинського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ліцею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2E150F" w:rsidRDefault="002E150F" w:rsidP="005F5698">
            <w:pPr>
              <w:pStyle w:val="TableParagraph"/>
              <w:ind w:left="5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ім</w:t>
            </w:r>
            <w:proofErr w:type="spellEnd"/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 xml:space="preserve"> Т.Г. </w:t>
            </w:r>
            <w:proofErr w:type="spellStart"/>
            <w:r>
              <w:rPr>
                <w:sz w:val="24"/>
              </w:rPr>
              <w:t>Шевченка</w:t>
            </w:r>
            <w:proofErr w:type="spellEnd"/>
          </w:p>
          <w:p w:rsidR="002E150F" w:rsidRDefault="002E150F" w:rsidP="005F5698">
            <w:pPr>
              <w:pStyle w:val="TableParagraph"/>
              <w:spacing w:line="275" w:lineRule="exact"/>
              <w:ind w:left="2647"/>
              <w:rPr>
                <w:sz w:val="24"/>
              </w:rPr>
            </w:pPr>
            <w:proofErr w:type="spellStart"/>
            <w:r>
              <w:rPr>
                <w:sz w:val="24"/>
              </w:rPr>
              <w:t>Неля</w:t>
            </w:r>
            <w:proofErr w:type="spellEnd"/>
            <w:r>
              <w:rPr>
                <w:sz w:val="24"/>
              </w:rPr>
              <w:t xml:space="preserve"> ХІМІН</w:t>
            </w:r>
          </w:p>
          <w:p w:rsidR="002E150F" w:rsidRDefault="002E150F" w:rsidP="005F5698">
            <w:pPr>
              <w:pStyle w:val="TableParagraph"/>
              <w:spacing w:line="20" w:lineRule="exact"/>
              <w:ind w:left="541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2BDB6121" wp14:editId="1A2A05C2">
                      <wp:extent cx="685800" cy="6350"/>
                      <wp:effectExtent l="9525" t="2540" r="9525" b="1016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6350"/>
                                <a:chOff x="0" y="0"/>
                                <a:chExt cx="1080" cy="10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DDAEB" id="Group 3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">
                      <v:line id="Line 4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2E150F" w:rsidRDefault="002E150F" w:rsidP="005F5698">
            <w:pPr>
              <w:pStyle w:val="TableParagraph"/>
              <w:spacing w:line="163" w:lineRule="exact"/>
              <w:ind w:left="895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підпис</w:t>
            </w:r>
            <w:proofErr w:type="spellEnd"/>
            <w:r>
              <w:rPr>
                <w:i/>
                <w:sz w:val="16"/>
              </w:rPr>
              <w:t>)</w:t>
            </w:r>
          </w:p>
          <w:p w:rsidR="002E150F" w:rsidRDefault="002E150F" w:rsidP="005F5698">
            <w:pPr>
              <w:pStyle w:val="TableParagraph"/>
              <w:tabs>
                <w:tab w:val="left" w:pos="2090"/>
                <w:tab w:val="left" w:pos="4069"/>
              </w:tabs>
              <w:spacing w:before="1" w:line="256" w:lineRule="exact"/>
              <w:ind w:left="606"/>
              <w:rPr>
                <w:sz w:val="24"/>
              </w:rPr>
            </w:pPr>
            <w:proofErr w:type="spellStart"/>
            <w:r>
              <w:rPr>
                <w:sz w:val="24"/>
              </w:rPr>
              <w:t>Наказ</w:t>
            </w:r>
            <w:proofErr w:type="spellEnd"/>
            <w:r>
              <w:rPr>
                <w:spacing w:val="119"/>
                <w:sz w:val="24"/>
              </w:rPr>
              <w:t xml:space="preserve"> </w:t>
            </w:r>
            <w:bookmarkStart w:id="0" w:name="_GoBack"/>
            <w:r w:rsidRPr="00B31008">
              <w:rPr>
                <w:sz w:val="24"/>
              </w:rPr>
              <w:t>№</w:t>
            </w:r>
            <w:r w:rsidR="00094912" w:rsidRPr="00B31008">
              <w:rPr>
                <w:sz w:val="24"/>
                <w:lang w:val="ru-RU"/>
              </w:rPr>
              <w:t>160</w:t>
            </w:r>
            <w:r w:rsidRPr="00B31008">
              <w:rPr>
                <w:sz w:val="24"/>
                <w:lang w:val="ru-RU"/>
              </w:rPr>
              <w:t xml:space="preserve"> </w:t>
            </w:r>
            <w:proofErr w:type="spellStart"/>
            <w:r w:rsidRPr="00B31008">
              <w:rPr>
                <w:sz w:val="24"/>
              </w:rPr>
              <w:t>від</w:t>
            </w:r>
            <w:proofErr w:type="spellEnd"/>
            <w:r w:rsidRPr="00B31008">
              <w:rPr>
                <w:sz w:val="24"/>
              </w:rPr>
              <w:t xml:space="preserve"> 15.09.2025 </w:t>
            </w:r>
            <w:bookmarkEnd w:id="0"/>
            <w:proofErr w:type="spellStart"/>
            <w:r>
              <w:rPr>
                <w:sz w:val="24"/>
              </w:rPr>
              <w:t>року</w:t>
            </w:r>
            <w:proofErr w:type="spellEnd"/>
          </w:p>
        </w:tc>
      </w:tr>
    </w:tbl>
    <w:p w:rsidR="002E150F" w:rsidRDefault="002E150F" w:rsidP="002E15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0F" w:rsidRPr="002E150F" w:rsidRDefault="002E150F" w:rsidP="002E15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50F">
        <w:rPr>
          <w:rFonts w:ascii="Times New Roman" w:hAnsi="Times New Roman" w:cs="Times New Roman"/>
          <w:b/>
          <w:sz w:val="28"/>
          <w:szCs w:val="28"/>
        </w:rPr>
        <w:t xml:space="preserve">Положення про організацію інклюзивного навчання в </w:t>
      </w:r>
      <w:proofErr w:type="spellStart"/>
      <w:r w:rsidRPr="002E150F">
        <w:rPr>
          <w:rFonts w:ascii="Times New Roman" w:hAnsi="Times New Roman" w:cs="Times New Roman"/>
          <w:b/>
          <w:sz w:val="28"/>
          <w:szCs w:val="28"/>
        </w:rPr>
        <w:t>Оженинському</w:t>
      </w:r>
      <w:proofErr w:type="spellEnd"/>
      <w:r w:rsidRPr="002E150F">
        <w:rPr>
          <w:rFonts w:ascii="Times New Roman" w:hAnsi="Times New Roman" w:cs="Times New Roman"/>
          <w:b/>
          <w:sz w:val="28"/>
          <w:szCs w:val="28"/>
        </w:rPr>
        <w:t xml:space="preserve"> ліцеї ім. Т.Г. Шевченка</w:t>
      </w:r>
    </w:p>
    <w:p w:rsidR="002E150F" w:rsidRPr="002E150F" w:rsidRDefault="002E150F" w:rsidP="002E15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50F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про організацію інклюзивного навчання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Оженинському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ліцеї ім. Т.Г. Шевченка 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Загальні положення.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Положення визначає організаційні засади інклюзивного навчання учнів з особливими освітніми потребами за інституційною (очною (денною) формою здобуття освіти у закладі загальної середньої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Положення розроблено відповідно до Закону України «Про освіту», Закону України «Про повну загальну середню освіту», Постанови Кабінету Міністрів України №763 від 21.07.2021 року «Про внесення змін до деяких постанов Кабінету Міністрів України щодо організації інклюзивного навчання у закладах загальної середньої освіти», Постанови Кабінету Міністрів України №957 від 15.09.2021 року «Порядок організації інклюзивного навчання у закладах загальної середньої освіти».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Терміни, що вживаються у цьому Порядку, мають таке значення: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адаптація змісту навчального предмета (інтегрованого курсу) – зміна методів і способів навчання, рівня складності завдань з урахуванням індивідуальних потреб учнів з особливими освітніми потребами без зміни загального обсягу навчального навантаження та очікуваних результатів навчання;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модифікація змісту навчального предмета (інтегрованого курсу) – зміна змісту (шляхом спрощення, виключення, об’єднання тощо) навчання з урахуванням особливих освітніх потреб учнів із зміною загального обсягу навчального навантаження та очікуваних результатів навчання;</w:t>
      </w:r>
    </w:p>
    <w:p w:rsid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оцінка потреби учня в наданні підтримки – процес визначення потреби учня в наданні йому підтримки в освітньому процесі та її рівня;</w:t>
      </w:r>
    </w:p>
    <w:p w:rsid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рівні підтримки – обсяг тимчасової або постійної підтримки учнів в освітньому процесі відповідно до їх особливих освітніх потреб, що надається в закладі освіти;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ресурсна кімната – спеціально облаштована кімната, що має відповідний розподіл функціональних зон, призначена для розвитку учнів з особливими освітніми потребами, гармонізації їх психоемоційного стану та психологічного розвантаження, проведення індивідуальних та/або групових психолого- педагогічних та корекційно-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занять.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Інклюзивне навчання – це система освітніх послуг, гарантованих державою, що базується на принципах недискримінації, врахування багатоманітності людини, ефективного залучення та включення до освітнього процесу всіх його учасників (Закон України «Про освіту», 2018).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Ліцей</w:t>
      </w:r>
      <w:r w:rsidRPr="002E150F">
        <w:rPr>
          <w:rFonts w:ascii="Times New Roman" w:hAnsi="Times New Roman" w:cs="Times New Roman"/>
          <w:sz w:val="28"/>
          <w:szCs w:val="28"/>
        </w:rPr>
        <w:t xml:space="preserve"> надає освітні послуги здобувачам середньої освіти на рівній основі, незалежно від віку, громадянства, місця проживання, статі, кольору шкіри, соціального і майнового стану, національності, мови, походження, стану здоров’я, інших обставин із застосуванням особистісно-орієнтованих методів навчання та з урахуванням індивідуальних особливостей навчально-пізнавальної діяльності усіх здобувачів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Заклад освіти створює для учнів умови для здобуття освіти на рівні з іншими здобувачами освіти шляхом: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належного фінансового, кадрового, матеріально-технічного, методичного забезпечення;</w:t>
      </w:r>
    </w:p>
    <w:p w:rsid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забезпечення доступності території, універсального дизайну закладу освіти. У разі коли наявні будівлі та приміщення закладу освіти неможливо повністю привести у відповідність з потребами учнів, здійснюється їх розумне пристосування, що враховує індивідуальні потреби та можливості таких учнів, зазначені в їх Індивідуальній програмі розвитку;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забезпечення необхідними допоміжними засобами для навчання, що дають змогу опанувати освітню програму, відповідно до Порядку забезпечення допоміжними засобами для навчання осіб з особливими освітніми потребами у закладах освіти, затвердженого постановою Кабінету Міністрів України від 9 грудня 2020 р. № 1289 (Офіційний вісник України, 2021 р., № 2, ст. 85);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облаштування та обладнання ресурсної кімнати;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залучення фахівців (із числа працівників закладу освіти) для надання корекційно-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та психолого-педагогічних послуг (допомоги) відповідно до потреб учнів;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забезпечення доступу учнів до Інтернету, а також за потреби до спеціального допоміжного обладнання.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Зарахування учнів до закладу освіти здійснюється згідно з Порядком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затвердженим МОН.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Підставою для організації інклюзивної форми навчання є: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заява батьків або осіб, які їх замінюють;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E150F">
        <w:rPr>
          <w:rFonts w:ascii="Times New Roman" w:hAnsi="Times New Roman" w:cs="Times New Roman"/>
          <w:sz w:val="28"/>
          <w:szCs w:val="28"/>
        </w:rPr>
        <w:t>комплексана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оцінка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>-ресурсного центру, яка здійснюється у присутності батьків та осіб, які їх замінюють;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погодження місцевого органу управління освітою;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наказ директора закладу освіти про організацію інклюзивного навчання.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</w:t>
      </w:r>
      <w:r w:rsidRPr="002E150F">
        <w:rPr>
          <w:rFonts w:ascii="Times New Roman" w:hAnsi="Times New Roman" w:cs="Times New Roman"/>
          <w:sz w:val="28"/>
          <w:szCs w:val="28"/>
        </w:rPr>
        <w:t xml:space="preserve"> на підставі заяви одного з батьків (інших законних представників) учня та висновку про комплексну психолого-педагогічну оцінку розвитку дитини, що надається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-ресурсним центром, утворює </w:t>
      </w:r>
      <w:r w:rsidRPr="002E150F">
        <w:rPr>
          <w:rFonts w:ascii="Times New Roman" w:hAnsi="Times New Roman" w:cs="Times New Roman"/>
          <w:sz w:val="28"/>
          <w:szCs w:val="28"/>
        </w:rPr>
        <w:lastRenderedPageBreak/>
        <w:t xml:space="preserve">інклюзивний клас та організовує інклюзивне навчання з урахуванням рівня підтримки, рекомендованого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>-ресурсним центром.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За наявності в закладі освіти кількох класів із здобувачами освіти одного року навчання учні розподіляються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між такими класами з урахуванням рівнів підтримки, визначених згідно з додатком 1, а саме: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не більше одного учня, який потребує четвертого чи п’ятого рівня підтримки;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не більше двох учнів, які потребують третього рівня підтримки;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не більше трьох учнів, які потребують другого рівня підтримки;</w:t>
      </w:r>
    </w:p>
    <w:p w:rsidR="002E150F" w:rsidRPr="002E150F" w:rsidRDefault="002E150F" w:rsidP="002E150F">
      <w:pPr>
        <w:pStyle w:val="a3"/>
        <w:numPr>
          <w:ilvl w:val="0"/>
          <w:numId w:val="1"/>
        </w:num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учні, які потребують першого рівня підтримки, розподіляються між класами без урахування кількості таких осіб.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Для учнів, які потребують підтримки в освітньому процесі, керівник закладу освіти формує команду психолого-педагогічного супроводу та забезпечує її роботу в закладі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Для учнів, у яких виникають труднощі під час навчання та які потребують додаткової постійної чи тимчасової підтримки в освітньому процесі, за рішенням закладу освіти надається підтримка першого рівня.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Рішення закладу освіти про надання підтримки першого рівня приймається на основі рішення команди, яка проводила оцінку та визначила потребу у наданні підтримки першого рівня, що відображається у протоколі її засідання за формою, визначеною додатком 2, або висновк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-ресурсного центру.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Команда проводить оцінку на основі відповідної письмової заяви одного з батьків (іншого законного представника) учня, що складається у довільній формі. Припинення надання підтримки першого рівня здійснюється за рішенням команди та/або письмовою заявою одного з батьків (іншого законного представника) учня.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Для інших учнів рівень підтримки забезпечується відповідно до висновку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-ресурсного центру. У разі відсутності у висновку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- ресурсного центру інформації про рівень підтримки учня рівень підтримки визначається командою за участю представника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>-ресурсного центру, що видав такий висновок, та з урахуванням складності порушень учня.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Для організації інклюзивного навчання учня команда протягом двох тижнів з початку навчання складає його індивідуальну програму розвитку за формою, визначеною додатком 3 «Порядку організації інклюзивного навчання у закладах загальної середньої освіти».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Індивідуальна програма розвитку підписується всіма членами команди, одним з батьків (іншим законним представником) учня та затверджує</w:t>
      </w:r>
      <w:r>
        <w:rPr>
          <w:rFonts w:ascii="Times New Roman" w:hAnsi="Times New Roman" w:cs="Times New Roman"/>
          <w:sz w:val="28"/>
          <w:szCs w:val="28"/>
        </w:rPr>
        <w:t>ться керівником закладу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Індивідуальна програма розвитку переглядається не рідше ніж двічі на рік та повинна враховуватися педагогічними працівниками під час освітньог</w:t>
      </w:r>
      <w:r>
        <w:rPr>
          <w:rFonts w:ascii="Times New Roman" w:hAnsi="Times New Roman" w:cs="Times New Roman"/>
          <w:sz w:val="28"/>
          <w:szCs w:val="28"/>
        </w:rPr>
        <w:t>о процесу в інклюзивному класі.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Індивідуальна програма розвитку зберігається в особовій справі учня три роки. Батьки (інші законні представники) учня можуть отримати копію індивідуальн</w:t>
      </w:r>
      <w:r>
        <w:rPr>
          <w:rFonts w:ascii="Times New Roman" w:hAnsi="Times New Roman" w:cs="Times New Roman"/>
          <w:sz w:val="28"/>
          <w:szCs w:val="28"/>
        </w:rPr>
        <w:t>ої програми розвитку на вимогу.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У разі відрахування, переведення учня до іншого закладу освіти копія індивідуальної програми розвитку подається батьками (іншими законними представниками) учня до закладу освіти, де</w:t>
      </w:r>
      <w:r>
        <w:rPr>
          <w:rFonts w:ascii="Times New Roman" w:hAnsi="Times New Roman" w:cs="Times New Roman"/>
          <w:sz w:val="28"/>
          <w:szCs w:val="28"/>
        </w:rPr>
        <w:t xml:space="preserve"> він продовжує здобуття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lastRenderedPageBreak/>
        <w:t>В індивідуальній програмі розвитку зазначають кількість годин та напрями проведення корекційно-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занять, визначені ІРЦ з урахуванням особливостей психофізичного розвитку учня і типових навчальних планів спеціальних закладів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Учням відповідно до рівня підтримки та індивідуальної програми розвитку надаються психолого-педагогічні та корекційно-розвиткові послуги у вигляді занять. Психолого-педагогічні та корекційно-розвиткові заняття можуть проводитися в індивідуальній чи груповій формі. Кількість осіб під час групових занять становить від двох до восьми з урахуванням індивідуальних особливостей учнів (однорідності порушень розвитку, віку тощо). Проведення занять в індивідуальній формі здійснюється відповідно до індивідуальної програми розвитку особи.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Керівник закладу освіти або уповноважена ним особа складає та затверджує розклад проведення психолого-педагогічних та корекційно-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занять.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Розклад занять узгоджується з розкладом навчальних занять класу, в якому навчається учень, складається з дотриманням педагогічних вимог та вимог санітарного законодавства з урахуванням індивідуальних особливостей учнів, затверджується керівником закладу освіти і не може призводити до перевантаження уч</w:t>
      </w:r>
      <w:r>
        <w:rPr>
          <w:rFonts w:ascii="Times New Roman" w:hAnsi="Times New Roman" w:cs="Times New Roman"/>
          <w:sz w:val="28"/>
          <w:szCs w:val="28"/>
        </w:rPr>
        <w:t>нів.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Психолого-педагогічні та корекційно-розвиткові заняття можуть проводитися у ресурсній кімнаті, кабінеті</w:t>
      </w:r>
      <w:r>
        <w:rPr>
          <w:rFonts w:ascii="Times New Roman" w:hAnsi="Times New Roman" w:cs="Times New Roman"/>
          <w:sz w:val="28"/>
          <w:szCs w:val="28"/>
        </w:rPr>
        <w:t xml:space="preserve"> практичного психолога та соціального педагога</w:t>
      </w:r>
      <w:r w:rsidRPr="002E150F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Для учнів, що потребують тимчасового психологічного розвантаження або усамітнення, в ресурсній кімнаті створюється окрема зона, яка використовується</w:t>
      </w:r>
      <w:r>
        <w:rPr>
          <w:rFonts w:ascii="Times New Roman" w:hAnsi="Times New Roman" w:cs="Times New Roman"/>
          <w:sz w:val="28"/>
          <w:szCs w:val="28"/>
        </w:rPr>
        <w:t xml:space="preserve"> незалежно від розкладу занять.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Ресурсна кімната може використовувати</w:t>
      </w:r>
      <w:r>
        <w:rPr>
          <w:rFonts w:ascii="Times New Roman" w:hAnsi="Times New Roman" w:cs="Times New Roman"/>
          <w:sz w:val="28"/>
          <w:szCs w:val="28"/>
        </w:rPr>
        <w:t>ся усіма учнями закладу освіти.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Учні можуть перебувати в ресурсній кімнаті винятково у супроводі педагогічних працівників, асистента учня або залученого фахівця, що проводить додаткові психолого-педагогічні та корекційно-розвиткові заняття.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Психолого-педагогічні та корекційно-розвиткові заняття проводяться фахівцями, з якими заклад освіти укладає цивільно-правові договори.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Психолого-педагогічні та корекційно-розвиткові заняття не враховуються під час визначення гранично допустимого навантаження учнів. Тривалість індивідуальних психолого-педагогічних та корекційно-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занять для учнів становить від 20 до 25, а групових – від 35 до 40 хвилин.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Для учнів може складатися індивідуальний навчальний план. Індивідуальний навчальний план повинен містити, зокрема, інформацію про назву закладу освіти, прізвище та власне ім’я учня; клас, в якому він навчається; цілі виконання та строк дії індивідуального навчального плану; загальний обсяг навчального навантаження та кількість годин на тиждень для вивчення навчального предмета (Інтегрованого курсу); інформацію про адаптацію чи модифікацію змісту освітніх компонентів освітньої програми, послідовність, форму і темп їх засвоєння, очікувані результати навчання.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Форма індивідуального навчального плану визначається закладом освіти. Індивідуальний навчальний план складається командою за участю педагогічних працівників, які викладають навчальні предмети (інтегровані курси), у взаємодії з учнями та/або їх батьками (іншими законними представниками), </w:t>
      </w:r>
      <w:r w:rsidRPr="002E150F">
        <w:rPr>
          <w:rFonts w:ascii="Times New Roman" w:hAnsi="Times New Roman" w:cs="Times New Roman"/>
          <w:sz w:val="28"/>
          <w:szCs w:val="28"/>
        </w:rPr>
        <w:lastRenderedPageBreak/>
        <w:t>схвалюється педагогічною радою закладу освіти, затверджується його керівником та підписується одним з батьків (інши</w:t>
      </w:r>
      <w:r>
        <w:rPr>
          <w:rFonts w:ascii="Times New Roman" w:hAnsi="Times New Roman" w:cs="Times New Roman"/>
          <w:sz w:val="28"/>
          <w:szCs w:val="28"/>
        </w:rPr>
        <w:t>м законним представником) учня.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Інклюзивне навчання учнів, у тому числі згідно з індивідуальним навчальним планом, здійснюється відповідно до освітньої програми закладу освіти з урахуванням їх особливих освітніх потреб та особистісно орієнтованого спрямування освітнього процесу, адаптації та/або модифікації окремих навчальних предметів (інтегрованих курсів).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 від 23 квітня 2003 р. № 585 “Про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освіти”.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Для учнів, які навчаються в різних інклюзивних класах одного або різних років навчання, для проведення занять, вивчення навчальних предметів, курсів, інтегрованих курсів, у тому числі вибіркових, можуть формуватися та функціонувати інклюзивні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міжкласні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групи.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Під час формування таких груп враховуються індивідуальні програми розвитку. Кількість учнів в інклюзивній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міжкласній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 xml:space="preserve"> групі повинна бути не менше</w:t>
      </w:r>
      <w:r>
        <w:rPr>
          <w:rFonts w:ascii="Times New Roman" w:hAnsi="Times New Roman" w:cs="Times New Roman"/>
          <w:sz w:val="28"/>
          <w:szCs w:val="28"/>
        </w:rPr>
        <w:t xml:space="preserve"> шести та не більше дванадцяти.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Оцінювання результатів навчання учнів у закладі освіти здійснюється за системою та загальними критеріями оцінювання, затвердженими МОН, та з урахуванням індивідуального навчального плану (за наявності).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Після завершення навчання учні отримують документи про освіту державного зразка відповідно до зразків документів про загальну середню освіту, затверджених МОН.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Заклад освіти організовує інклюзивне навчання учнів за рахунок коштів державного та місцевих бюджетів, інших джерел, не заборонених законодавством.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Організацію інклюзивного навчання учнів забезпечує асистент вчителя, посадові обов’язки якого визначаються його посадовою інструкцією, що затверджується керівником закладу освіти відповідно до вимог законодавства.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В освітньому процесі індивідуальні соціальні та соціально-побутові потреби учнів забезпечуються асистентом учня. Асистентом учня може бути один з батьків (інший законний представник), особа, уповноважена ними, або соціальний працівник, що надає послугу супроводу під час інклюзивного навчання.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Умови допуску асистента учня до освітнього процесу для виконання його функцій та ви</w:t>
      </w:r>
      <w:r>
        <w:rPr>
          <w:rFonts w:ascii="Times New Roman" w:hAnsi="Times New Roman" w:cs="Times New Roman"/>
          <w:sz w:val="28"/>
          <w:szCs w:val="28"/>
        </w:rPr>
        <w:t>моги до нього визначаються МОН.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Для дітей з інвалідністю, які мають порушення опорно-рухового апарату та пересуваються на кріслах колісних або мають порушення зору, слуху, у закладі освіти можуть надаватися інші соціальні послуги із переліку базових соціальних послуг відповідно до Закону України “Про соціальні послуги” та згідно з державними стандартами надання відповідних послуг, затвердженими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>, в тому числі послуги фізичного супроводу осіб та переклад жестовою мовою.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lastRenderedPageBreak/>
        <w:t>Керівник закладу освіти створює умови для надання таких послуг у закладі освіти на підставі письмової заяви одного з батьків (іншого законного представника) учня не пізніше ніж за два робочих дні після подання такої заяви.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Відповідно до Постанови Кабінету Міністрів України від 25.08.2004 року №1096 «Про встановлення розміру доплати за окремі види педагогічної діяльності» (із змінами, внесеними постановою Кабінету Міністрів України від 14.02.2018 р. №72), листа Міністерства освіти і науки України від 14.03.2019 р. №1/11-2635 «Щодо встановлення доплати педагогічним працівникам за роботу в інклюзивних класах» педагогічним працівникам і помічникам вихователів в інклюзивних класах (групах) усіх закладів освіти передбачено встановлення доплати в граничному розмірі 20% посадового окладу (ставки заробітної плати).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Зазначена доплата встановлюється педагогічним працівникам тільки за години роботи в інклюзивних класах.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Педагогічне навантаження асистента вчителя інклюзивних класів на тарифну ставку становить 25 год на тиждень (стаття 25 Закону України «Про повну загальну середню освіту»).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 xml:space="preserve">6.4 В умовах інклюзивного навчання у закладах загальної середньої освіти посада асистента вчителя, крім забезпечення безпосереднього педагогічного супроводу дитини з ООП на </w:t>
      </w:r>
      <w:proofErr w:type="spellStart"/>
      <w:r w:rsidRPr="002E150F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2E150F">
        <w:rPr>
          <w:rFonts w:ascii="Times New Roman" w:hAnsi="Times New Roman" w:cs="Times New Roman"/>
          <w:sz w:val="28"/>
          <w:szCs w:val="28"/>
        </w:rPr>
        <w:t>, передбачає надання допомоги вчителю в організації та здійсненні освітнього процесу в класі. Отже, у випадку, якщо в інклюзивному класі через хворобу чи з інших причин  відсутні учні з ООП, асистент вчителя знаходиться у класі, допомагає вчителю у проведенні заняття, що сприяє якості проведення уроку, або виконує іншу педагогічну роботу, передбачену його посадовими обов’язками. Відсутність в окремі дні (місяці) на заняттях осіб з ООП не впливає на оплату праці асистента вчителя, а також на розмір виплати доплати за роботу в інклюзивному класі.</w:t>
      </w: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E150F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C7307" w:rsidRPr="002E150F" w:rsidRDefault="002E150F" w:rsidP="002E150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E150F">
        <w:rPr>
          <w:rFonts w:ascii="Times New Roman" w:hAnsi="Times New Roman" w:cs="Times New Roman"/>
          <w:sz w:val="28"/>
          <w:szCs w:val="28"/>
        </w:rPr>
        <w:t>Це Положення схвалене рішенням педагогічної ради ЗЗСО та вводиться в дію наказом директора ЗЗСО.</w:t>
      </w:r>
    </w:p>
    <w:sectPr w:rsidR="00CC7307" w:rsidRPr="002E1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92D30"/>
    <w:multiLevelType w:val="hybridMultilevel"/>
    <w:tmpl w:val="61440180"/>
    <w:lvl w:ilvl="0" w:tplc="CC1E350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0F"/>
    <w:rsid w:val="00094912"/>
    <w:rsid w:val="002E150F"/>
    <w:rsid w:val="00B31008"/>
    <w:rsid w:val="00C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0560"/>
  <w15:chartTrackingRefBased/>
  <w15:docId w15:val="{A8B2156A-A6C9-4A36-9665-206242AE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50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50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10070</Words>
  <Characters>5741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2026-01-27T12:49:00Z</dcterms:created>
  <dcterms:modified xsi:type="dcterms:W3CDTF">2026-01-29T10:08:00Z</dcterms:modified>
</cp:coreProperties>
</file>