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5A0"/>
      </w:tblPr>
      <w:tblGrid>
        <w:gridCol w:w="15354"/>
      </w:tblGrid>
      <w:tr w:rsidR="00EE1E20" w:rsidRPr="00EE1E20" w:rsidTr="00EE1E20">
        <w:tc>
          <w:tcPr>
            <w:tcW w:w="15354" w:type="dxa"/>
          </w:tcPr>
          <w:p w:rsidR="00EE1E20" w:rsidRPr="00EE1E20" w:rsidRDefault="00EE1E20" w:rsidP="00E1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r w:rsidRPr="00EE1E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10к</w:t>
            </w:r>
            <w:r w:rsidRPr="00EE1E20">
              <w:rPr>
                <w:rFonts w:ascii="Times New Roman" w:hAnsi="Times New Roman" w:cs="Times New Roman"/>
                <w:b/>
                <w:sz w:val="24"/>
                <w:szCs w:val="24"/>
              </w:rPr>
              <w:t>лас          Географія</w:t>
            </w:r>
          </w:p>
        </w:tc>
      </w:tr>
      <w:tr w:rsidR="00EE1E20" w:rsidTr="00EE1E20">
        <w:tc>
          <w:tcPr>
            <w:tcW w:w="15354" w:type="dxa"/>
          </w:tcPr>
          <w:tbl>
            <w:tblPr>
              <w:tblW w:w="315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F"/>
            </w:tblPr>
            <w:tblGrid>
              <w:gridCol w:w="568"/>
              <w:gridCol w:w="850"/>
              <w:gridCol w:w="851"/>
              <w:gridCol w:w="3544"/>
              <w:gridCol w:w="5244"/>
              <w:gridCol w:w="5245"/>
              <w:gridCol w:w="4773"/>
              <w:gridCol w:w="10489"/>
            </w:tblGrid>
            <w:tr w:rsidR="00530E2E" w:rsidRPr="00EE1E20" w:rsidTr="00180203">
              <w:tc>
                <w:tcPr>
                  <w:tcW w:w="568" w:type="dxa"/>
                  <w:vAlign w:val="center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b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b/>
                      <w:color w:val="000000"/>
                      <w:sz w:val="24"/>
                      <w:szCs w:val="24"/>
                    </w:rPr>
                    <w:t xml:space="preserve">      Дата</w:t>
                  </w:r>
                </w:p>
              </w:tc>
              <w:tc>
                <w:tcPr>
                  <w:tcW w:w="3544" w:type="dxa"/>
                  <w:vAlign w:val="center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Очікувані результати навчально</w:t>
                  </w:r>
                  <w:r w:rsidRPr="00EE1E20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EE1E20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пізнавальної діяльності учнів</w:t>
                  </w:r>
                </w:p>
              </w:tc>
              <w:tc>
                <w:tcPr>
                  <w:tcW w:w="5244" w:type="dxa"/>
                  <w:vAlign w:val="center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b/>
                      <w:color w:val="000000"/>
                      <w:sz w:val="24"/>
                      <w:szCs w:val="24"/>
                    </w:rPr>
                    <w:t xml:space="preserve">             Орієнтовний зміст теми</w:t>
                  </w:r>
                </w:p>
              </w:tc>
              <w:tc>
                <w:tcPr>
                  <w:tcW w:w="5245" w:type="dxa"/>
                  <w:vAlign w:val="center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73" w:type="dxa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89" w:type="dxa"/>
                </w:tcPr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1E20" w:rsidRPr="00EE1E20" w:rsidTr="00EE1E20">
              <w:tc>
                <w:tcPr>
                  <w:tcW w:w="568" w:type="dxa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E1E20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4033" w:type="dxa"/>
                  <w:gridSpan w:val="3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3" w:type="dxa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89" w:type="dxa"/>
                </w:tcPr>
                <w:p w:rsidR="00EE1E20" w:rsidRPr="00EE1E20" w:rsidRDefault="00EE1E20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0E2E" w:rsidRPr="00EE1E20" w:rsidTr="00ED060A">
              <w:trPr>
                <w:trHeight w:val="4706"/>
              </w:trPr>
              <w:tc>
                <w:tcPr>
                  <w:tcW w:w="568" w:type="dxa"/>
                </w:tcPr>
                <w:p w:rsidR="00530E2E" w:rsidRPr="00530E2E" w:rsidRDefault="00530E2E" w:rsidP="00E10FA7">
                  <w:pPr>
                    <w:rPr>
                      <w:b/>
                      <w:lang w:eastAsia="ru-RU"/>
                    </w:rPr>
                  </w:pPr>
                  <w:r w:rsidRPr="00530E2E">
                    <w:rPr>
                      <w:b/>
                      <w:lang w:eastAsia="ru-RU"/>
                    </w:rPr>
                    <w:t xml:space="preserve"> 1.</w:t>
                  </w: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  <w:r w:rsidRPr="00530E2E">
                    <w:rPr>
                      <w:b/>
                      <w:lang w:eastAsia="ru-RU"/>
                    </w:rPr>
                    <w:t>2.</w:t>
                  </w: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7D4D10" w:rsidP="00530E2E">
                  <w:pPr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3.</w:t>
                  </w: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7D4D10" w:rsidP="00530E2E">
                  <w:pPr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4</w:t>
                  </w:r>
                  <w:r w:rsidR="00530E2E" w:rsidRPr="00530E2E">
                    <w:rPr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530E2E" w:rsidRPr="00530E2E" w:rsidRDefault="00530E2E" w:rsidP="00E10FA7">
                  <w:pPr>
                    <w:pStyle w:val="11"/>
                    <w:spacing w:line="240" w:lineRule="auto"/>
                    <w:ind w:firstLine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530E2E">
                    <w:rPr>
                      <w:b/>
                      <w:color w:val="000000"/>
                      <w:sz w:val="24"/>
                      <w:szCs w:val="24"/>
                    </w:rPr>
                    <w:t xml:space="preserve"> 30.03</w:t>
                  </w: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530E2E" w:rsidP="00530E2E">
                  <w:pPr>
                    <w:rPr>
                      <w:b/>
                      <w:lang w:eastAsia="ru-RU"/>
                    </w:rPr>
                  </w:pPr>
                  <w:r w:rsidRPr="00530E2E">
                    <w:rPr>
                      <w:b/>
                      <w:lang w:eastAsia="ru-RU"/>
                    </w:rPr>
                    <w:t>06.0</w:t>
                  </w:r>
                  <w:r w:rsidR="007D4D10">
                    <w:rPr>
                      <w:b/>
                      <w:lang w:eastAsia="ru-RU"/>
                    </w:rPr>
                    <w:t>4</w:t>
                  </w:r>
                </w:p>
                <w:p w:rsidR="007D4D10" w:rsidRPr="007D4D10" w:rsidRDefault="007D4D10" w:rsidP="007D4D10">
                  <w:pPr>
                    <w:rPr>
                      <w:lang w:eastAsia="ru-RU"/>
                    </w:rPr>
                  </w:pPr>
                </w:p>
                <w:p w:rsidR="007D4D10" w:rsidRPr="007D4D10" w:rsidRDefault="007D4D10" w:rsidP="007D4D10">
                  <w:pPr>
                    <w:rPr>
                      <w:lang w:eastAsia="ru-RU"/>
                    </w:rPr>
                  </w:pPr>
                </w:p>
                <w:p w:rsidR="007D4D10" w:rsidRPr="007D4D10" w:rsidRDefault="007D4D10" w:rsidP="007D4D10">
                  <w:pPr>
                    <w:rPr>
                      <w:lang w:eastAsia="ru-RU"/>
                    </w:rPr>
                  </w:pPr>
                </w:p>
                <w:p w:rsidR="007D4D10" w:rsidRPr="007D4D10" w:rsidRDefault="007D4D10" w:rsidP="007D4D10">
                  <w:pPr>
                    <w:rPr>
                      <w:lang w:eastAsia="ru-RU"/>
                    </w:rPr>
                  </w:pPr>
                </w:p>
                <w:p w:rsidR="007D4D10" w:rsidRDefault="007D4D10" w:rsidP="007D4D10">
                  <w:pPr>
                    <w:rPr>
                      <w:lang w:eastAsia="ru-RU"/>
                    </w:rPr>
                  </w:pPr>
                </w:p>
                <w:p w:rsidR="00530E2E" w:rsidRPr="007D4D10" w:rsidRDefault="007D4D10" w:rsidP="007D4D10">
                  <w:pPr>
                    <w:rPr>
                      <w:b/>
                      <w:lang w:eastAsia="ru-RU"/>
                    </w:rPr>
                  </w:pPr>
                  <w:r w:rsidRPr="007D4D10">
                    <w:rPr>
                      <w:b/>
                      <w:lang w:eastAsia="ru-RU"/>
                    </w:rPr>
                    <w:t>06.04</w:t>
                  </w:r>
                </w:p>
              </w:tc>
              <w:tc>
                <w:tcPr>
                  <w:tcW w:w="851" w:type="dxa"/>
                </w:tcPr>
                <w:p w:rsidR="00530E2E" w:rsidRPr="00530E2E" w:rsidRDefault="00530E2E" w:rsidP="00E10FA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530E2E" w:rsidRPr="00530E2E" w:rsidRDefault="00530E2E" w:rsidP="00E10FA7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E10FA7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7D4D10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7D4D10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7D4D10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7D4D10" w:rsidP="00530E2E">
                  <w:pPr>
                    <w:rPr>
                      <w:b/>
                      <w:lang w:eastAsia="ru-RU"/>
                    </w:rPr>
                  </w:pPr>
                </w:p>
                <w:p w:rsidR="007D4D10" w:rsidRDefault="007D4D10" w:rsidP="00530E2E">
                  <w:pPr>
                    <w:rPr>
                      <w:b/>
                      <w:lang w:eastAsia="ru-RU"/>
                    </w:rPr>
                  </w:pPr>
                </w:p>
                <w:p w:rsidR="00530E2E" w:rsidRPr="00530E2E" w:rsidRDefault="00530E2E" w:rsidP="00530E2E">
                  <w:pPr>
                    <w:rPr>
                      <w:b/>
                      <w:lang w:eastAsia="ru-RU"/>
                    </w:rPr>
                  </w:pPr>
                  <w:r w:rsidRPr="00530E2E">
                    <w:rPr>
                      <w:b/>
                      <w:lang w:eastAsia="ru-RU"/>
                    </w:rPr>
                    <w:t>02.0</w:t>
                  </w:r>
                  <w:r w:rsidR="007D4D10">
                    <w:rPr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3544" w:type="dxa"/>
                </w:tcPr>
                <w:p w:rsidR="00530E2E" w:rsidRPr="007A7454" w:rsidRDefault="00530E2E" w:rsidP="00530E2E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color w:val="000000"/>
                      <w:lang w:val="uk-UA"/>
                    </w:rPr>
                  </w:pPr>
                  <w:r w:rsidRPr="00EE1E20"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Знаннєвий компонент:</w:t>
                  </w:r>
                  <w:r w:rsidRPr="00530E2E">
                    <w:rPr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7A7454">
                    <w:rPr>
                      <w:i/>
                      <w:iCs/>
                      <w:color w:val="000000"/>
                      <w:lang w:val="uk-UA"/>
                    </w:rPr>
                    <w:t>називає</w:t>
                  </w:r>
                  <w:r w:rsidRPr="007A7454">
                    <w:rPr>
                      <w:color w:val="000000"/>
                      <w:lang w:val="uk-UA"/>
                    </w:rPr>
                    <w:t xml:space="preserve"> домінуючі складники третинного, вторинного та первинногосекторів економіки високорозвиненої країни та країн, що розвивається;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7A7454">
                    <w:rPr>
                      <w:i/>
                      <w:color w:val="000000"/>
                      <w:lang w:val="uk-UA"/>
                    </w:rPr>
                    <w:t>показує на карті</w:t>
                  </w:r>
                  <w:r w:rsidRPr="007A7454">
                    <w:rPr>
                      <w:color w:val="000000"/>
                      <w:lang w:val="uk-UA"/>
                    </w:rPr>
                    <w:t xml:space="preserve"> найбільші міста, світові міста, промислові райони, технополіси, на</w:t>
                  </w:r>
                  <w:r w:rsidRPr="007A7454">
                    <w:rPr>
                      <w:color w:val="000000"/>
                      <w:lang w:val="uk-UA"/>
                    </w:rPr>
                    <w:t>й</w:t>
                  </w:r>
                  <w:r w:rsidRPr="007A7454">
                    <w:rPr>
                      <w:color w:val="000000"/>
                      <w:lang w:val="uk-UA"/>
                    </w:rPr>
                    <w:t>більші аеропорти, морські порти, фінансові центри та туристичні райони країн;</w:t>
                  </w:r>
                </w:p>
                <w:p w:rsidR="00530E2E" w:rsidRPr="00EE1E20" w:rsidRDefault="00530E2E" w:rsidP="00530E2E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 w:rsidRPr="007A7454">
                    <w:rPr>
                      <w:i/>
                      <w:color w:val="000000"/>
                      <w:lang w:val="uk-UA"/>
                    </w:rPr>
                    <w:t>наводить приклади</w:t>
                  </w:r>
                  <w:r w:rsidRPr="007A7454">
                    <w:rPr>
                      <w:color w:val="000000"/>
                      <w:lang w:val="uk-UA"/>
                    </w:rPr>
                    <w:t xml:space="preserve"> промислових виробництв та послуг, що визначають міжнародну спеці</w:t>
                  </w:r>
                  <w:r w:rsidRPr="007A7454">
                    <w:rPr>
                      <w:color w:val="000000"/>
                      <w:lang w:val="uk-UA"/>
                    </w:rPr>
                    <w:t>а</w:t>
                  </w:r>
                  <w:r w:rsidRPr="007A7454">
                    <w:rPr>
                      <w:color w:val="000000"/>
                      <w:lang w:val="uk-UA"/>
                    </w:rPr>
                    <w:t>лізацію країн Америки</w:t>
                  </w:r>
                </w:p>
                <w:p w:rsidR="00530E2E" w:rsidRPr="007A7454" w:rsidRDefault="00530E2E" w:rsidP="00530E2E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  <w:lang w:val="uk-UA"/>
                    </w:rPr>
                    <w:t xml:space="preserve"> </w:t>
                  </w:r>
                  <w:r w:rsidRPr="00EE1E20"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Діяльнісний компонент:</w:t>
                  </w:r>
                  <w:r w:rsidRPr="00530E2E">
                    <w:rPr>
                      <w:i/>
                      <w:color w:val="000000"/>
                      <w:lang w:val="ru-RU"/>
                    </w:rPr>
                    <w:t xml:space="preserve"> </w:t>
                  </w:r>
                  <w:r w:rsidRPr="007A7454">
                    <w:rPr>
                      <w:i/>
                      <w:color w:val="000000"/>
                      <w:lang w:val="uk-UA"/>
                    </w:rPr>
                    <w:t>знаходить</w:t>
                  </w:r>
                  <w:r w:rsidRPr="007A7454">
                    <w:rPr>
                      <w:color w:val="000000"/>
                      <w:lang w:val="uk-UA"/>
                    </w:rPr>
                    <w:t xml:space="preserve"> та </w:t>
                  </w:r>
                  <w:r w:rsidRPr="007A7454">
                    <w:rPr>
                      <w:i/>
                      <w:color w:val="000000"/>
                      <w:lang w:val="uk-UA"/>
                    </w:rPr>
                    <w:t xml:space="preserve">систематизує </w:t>
                  </w:r>
                  <w:r w:rsidRPr="007A7454">
                    <w:rPr>
                      <w:color w:val="000000"/>
                      <w:lang w:val="uk-UA"/>
                    </w:rPr>
                    <w:t>необхідну інформацію для характеристики країни;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7A7454">
                    <w:rPr>
                      <w:i/>
                      <w:color w:val="000000"/>
                      <w:lang w:val="uk-UA"/>
                    </w:rPr>
                    <w:t xml:space="preserve">аналізує </w:t>
                  </w:r>
                  <w:r w:rsidRPr="007A7454">
                    <w:rPr>
                      <w:color w:val="000000"/>
                      <w:lang w:val="uk-UA"/>
                    </w:rPr>
                    <w:t>статистичну інформацію щодо динаміку чисельності населення, природного та механічного руху, статево-вікову структуру населення кр</w:t>
                  </w:r>
                  <w:r w:rsidRPr="007A7454">
                    <w:rPr>
                      <w:color w:val="000000"/>
                      <w:lang w:val="uk-UA"/>
                    </w:rPr>
                    <w:t>а</w:t>
                  </w:r>
                  <w:r w:rsidRPr="007A7454">
                    <w:rPr>
                      <w:color w:val="000000"/>
                      <w:lang w:val="uk-UA"/>
                    </w:rPr>
                    <w:t>їн;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7A7454">
                    <w:rPr>
                      <w:i/>
                      <w:color w:val="000000"/>
                      <w:lang w:val="uk-UA"/>
                    </w:rPr>
                    <w:t>проектує</w:t>
                  </w:r>
                  <w:r w:rsidRPr="007A7454">
                    <w:rPr>
                      <w:color w:val="000000"/>
                      <w:lang w:val="uk-UA"/>
                    </w:rPr>
                    <w:t xml:space="preserve"> вплив демографічних процесів на працересурсний потенціал країни;</w:t>
                  </w:r>
                </w:p>
                <w:p w:rsidR="00530E2E" w:rsidRPr="00530E2E" w:rsidRDefault="00530E2E" w:rsidP="00530E2E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A7454">
                    <w:rPr>
                      <w:i/>
                      <w:iCs/>
                      <w:color w:val="000000"/>
                      <w:lang w:val="uk-UA"/>
                    </w:rPr>
                    <w:t>складає:</w:t>
                  </w:r>
                  <w:r w:rsidRPr="007A7454">
                    <w:rPr>
                      <w:color w:val="000000"/>
                      <w:lang w:val="uk-UA"/>
                    </w:rPr>
                    <w:t xml:space="preserve"> комплексну економіко-географічну характеристику США, Канади, Бразилії</w:t>
                  </w:r>
                </w:p>
                <w:p w:rsidR="00530E2E" w:rsidRPr="00EE1E20" w:rsidRDefault="00530E2E" w:rsidP="00E10FA7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530E2E" w:rsidRPr="00EE1E20" w:rsidRDefault="00530E2E" w:rsidP="00E10FA7">
                  <w:pPr>
                    <w:pStyle w:val="Table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clear" w:pos="11520"/>
                    </w:tabs>
                    <w:spacing w:before="0" w:line="240" w:lineRule="auto"/>
                    <w:ind w:left="0" w:right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 w:rsidRPr="00EE1E20"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Оцінно-ціннісний компонент:</w:t>
                  </w:r>
                </w:p>
                <w:p w:rsidR="00530E2E" w:rsidRPr="00EE1E20" w:rsidRDefault="00530E2E" w:rsidP="00E10FA7">
                  <w:pPr>
                    <w:pStyle w:val="11"/>
                    <w:spacing w:line="240" w:lineRule="auto"/>
                    <w:ind w:firstLine="0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EE1E20">
                    <w:rPr>
                      <w:i/>
                      <w:color w:val="000000"/>
                      <w:sz w:val="22"/>
                      <w:szCs w:val="22"/>
                    </w:rPr>
                    <w:t xml:space="preserve">розуміє: </w:t>
                  </w:r>
                  <w:r w:rsidRPr="00EE1E20">
                    <w:rPr>
                      <w:color w:val="000000"/>
                      <w:sz w:val="22"/>
                      <w:szCs w:val="22"/>
                    </w:rPr>
                    <w:t xml:space="preserve">пізнавальну та конструктивну роль </w:t>
                  </w:r>
                  <w:r>
                    <w:rPr>
                      <w:color w:val="000000"/>
                      <w:sz w:val="22"/>
                      <w:szCs w:val="22"/>
                    </w:rPr>
                    <w:t>країн Америки</w:t>
                  </w:r>
                  <w:r w:rsidRPr="00EE1E20">
                    <w:rPr>
                      <w:color w:val="000000"/>
                      <w:sz w:val="22"/>
                      <w:szCs w:val="22"/>
                    </w:rPr>
                    <w:t xml:space="preserve"> у сучасному світі.</w:t>
                  </w:r>
                </w:p>
              </w:tc>
              <w:tc>
                <w:tcPr>
                  <w:tcW w:w="5244" w:type="dxa"/>
                </w:tcPr>
                <w:p w:rsidR="00530E2E" w:rsidRPr="004F684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F6844">
                    <w:rPr>
                      <w:i/>
                      <w:color w:val="000000"/>
                      <w:sz w:val="22"/>
                      <w:szCs w:val="22"/>
                    </w:rPr>
                    <w:t xml:space="preserve">     США.</w:t>
                  </w:r>
                  <w:r w:rsidRPr="004F6844">
                    <w:rPr>
                      <w:color w:val="000000"/>
                      <w:sz w:val="22"/>
                      <w:szCs w:val="22"/>
                    </w:rPr>
                    <w:t>Місце країни у світі та регіоні. Основні чинники, що визначають місце країни в міжнародному п</w:t>
                  </w:r>
                  <w:r w:rsidRPr="004F6844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4F6844">
                    <w:rPr>
                      <w:color w:val="000000"/>
                      <w:sz w:val="22"/>
                      <w:szCs w:val="22"/>
                    </w:rPr>
                    <w:t>ділі праці. Система розселення. Українська діаспора США.</w:t>
                  </w:r>
                </w:p>
                <w:p w:rsidR="00530E2E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:rsidR="00530E2E" w:rsidRPr="004A6D42" w:rsidRDefault="00530E2E" w:rsidP="00530E2E">
                  <w:pPr>
                    <w:pStyle w:val="2"/>
                    <w:spacing w:after="0" w:line="240" w:lineRule="auto"/>
                    <w:jc w:val="both"/>
                    <w:rPr>
                      <w:rStyle w:val="xfm84556254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A6D42">
                    <w:rPr>
                      <w:i/>
                      <w:color w:val="000000"/>
                      <w:sz w:val="22"/>
                      <w:szCs w:val="22"/>
                    </w:rPr>
                    <w:t xml:space="preserve">Бразилія. </w:t>
                  </w:r>
                  <w:r w:rsidRPr="004A6D42">
                    <w:rPr>
                      <w:color w:val="000000"/>
                      <w:sz w:val="22"/>
                      <w:szCs w:val="22"/>
                    </w:rPr>
                    <w:t>Місце країни у світі та регіоні. Основні чинники, що визначають місце країни у  міжнародному поділі праці. Розселення. Особливості структури економіки країни, що розвивається. Видобування мінер</w:t>
                  </w:r>
                  <w:r w:rsidRPr="004A6D42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4A6D42">
                    <w:rPr>
                      <w:color w:val="000000"/>
                      <w:sz w:val="22"/>
                      <w:szCs w:val="22"/>
                    </w:rPr>
                    <w:t xml:space="preserve">льних ресурсів. Спеціалізація сільського господарства. </w:t>
                  </w:r>
                  <w:r w:rsidRPr="004A6D42">
                    <w:rPr>
                      <w:color w:val="000000"/>
                      <w:spacing w:val="-4"/>
                      <w:kern w:val="20"/>
                      <w:sz w:val="22"/>
                      <w:szCs w:val="22"/>
                    </w:rPr>
                    <w:t xml:space="preserve">Промислові виробництва, що визначають міжнародну спеціалізацію </w:t>
                  </w:r>
                  <w:r w:rsidRPr="004A6D42">
                    <w:rPr>
                      <w:color w:val="000000"/>
                      <w:sz w:val="22"/>
                      <w:szCs w:val="22"/>
                    </w:rPr>
                    <w:t xml:space="preserve">країни. Особливості розвитку третинного сектору. </w:t>
                  </w:r>
                  <w:r w:rsidRPr="004A6D42">
                    <w:rPr>
                      <w:rStyle w:val="xfm84556254"/>
                      <w:color w:val="000000"/>
                      <w:sz w:val="22"/>
                      <w:szCs w:val="22"/>
                    </w:rPr>
                    <w:t>Характерні риси просторової організації. Зовнішні економічні зв’язки. Міжнародні зв’язки України з Бразилією.</w:t>
                  </w:r>
                </w:p>
                <w:p w:rsidR="00530E2E" w:rsidRPr="004F684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530E2E" w:rsidRPr="007A745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b/>
                      <w:color w:val="000000"/>
                      <w:sz w:val="20"/>
                    </w:rPr>
                  </w:pPr>
                  <w:r w:rsidRPr="007A7454">
                    <w:rPr>
                      <w:b/>
                      <w:color w:val="000000"/>
                      <w:sz w:val="20"/>
                    </w:rPr>
                    <w:t>Практична робота</w:t>
                  </w:r>
                </w:p>
                <w:p w:rsidR="00530E2E" w:rsidRPr="007A745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sz w:val="20"/>
                    </w:rPr>
                  </w:pPr>
                  <w:r w:rsidRPr="007A7454">
                    <w:rPr>
                      <w:b/>
                      <w:spacing w:val="-2"/>
                      <w:kern w:val="20"/>
                      <w:sz w:val="20"/>
                    </w:rPr>
                    <w:t>6.</w:t>
                  </w:r>
                  <w:r w:rsidRPr="007A7454">
                    <w:rPr>
                      <w:spacing w:val="-2"/>
                      <w:kern w:val="20"/>
                      <w:sz w:val="20"/>
                    </w:rPr>
                    <w:t>Порівняльна характе</w:t>
                  </w:r>
                  <w:r w:rsidRPr="007A7454">
                    <w:rPr>
                      <w:sz w:val="20"/>
                    </w:rPr>
                    <w:t>ристика машинобудування США, Канади та Бразилії.</w:t>
                  </w:r>
                </w:p>
                <w:p w:rsidR="00530E2E" w:rsidRPr="007A745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0"/>
                    </w:rPr>
                  </w:pPr>
                  <w:r w:rsidRPr="007A7454">
                    <w:rPr>
                      <w:b/>
                      <w:color w:val="000000"/>
                      <w:sz w:val="20"/>
                    </w:rPr>
                    <w:t xml:space="preserve">Орієнтовні теми для досліджень </w:t>
                  </w:r>
                  <w:r w:rsidRPr="007A7454">
                    <w:rPr>
                      <w:color w:val="000000"/>
                      <w:sz w:val="20"/>
                    </w:rPr>
                    <w:t>(за вибором учня/учениці)</w:t>
                  </w:r>
                </w:p>
                <w:p w:rsidR="00530E2E" w:rsidRPr="007A745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0"/>
                    </w:rPr>
                  </w:pPr>
                  <w:r w:rsidRPr="007A7454">
                    <w:rPr>
                      <w:color w:val="000000"/>
                      <w:sz w:val="20"/>
                    </w:rPr>
                    <w:t>1. Форми територіальної організації новітніх видів промислового виробництва у США.</w:t>
                  </w:r>
                </w:p>
                <w:p w:rsidR="00530E2E" w:rsidRPr="007A745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0"/>
                    </w:rPr>
                  </w:pPr>
                  <w:r w:rsidRPr="007A7454">
                    <w:rPr>
                      <w:color w:val="000000"/>
                      <w:sz w:val="20"/>
                    </w:rPr>
                    <w:t>2. Економічна взаємодія вздовж державного кордону між Мексикою і США.</w:t>
                  </w:r>
                </w:p>
                <w:p w:rsidR="00530E2E" w:rsidRPr="004F6844" w:rsidRDefault="00530E2E" w:rsidP="00530E2E">
                  <w:pPr>
                    <w:pStyle w:val="11"/>
                    <w:spacing w:line="240" w:lineRule="auto"/>
                    <w:ind w:firstLine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A7454">
                    <w:rPr>
                      <w:color w:val="000000"/>
                      <w:sz w:val="20"/>
                    </w:rPr>
                    <w:t xml:space="preserve">3. </w:t>
                  </w:r>
                  <w:r w:rsidRPr="007A7454">
                    <w:rPr>
                      <w:sz w:val="20"/>
                    </w:rPr>
                    <w:t>Складники підприємницького успіху української діаспорив Канаді та США.</w:t>
                  </w:r>
                </w:p>
                <w:p w:rsidR="00530E2E" w:rsidRPr="00530E2E" w:rsidRDefault="00530E2E" w:rsidP="00E10FA7">
                  <w:pPr>
                    <w:pStyle w:val="FR2"/>
                    <w:ind w:firstLine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30E2E">
                    <w:rPr>
                      <w:color w:val="000000"/>
                      <w:sz w:val="22"/>
                      <w:szCs w:val="22"/>
                    </w:rPr>
                    <w:t>Урок узагальнення</w:t>
                  </w:r>
                </w:p>
              </w:tc>
              <w:tc>
                <w:tcPr>
                  <w:tcW w:w="5245" w:type="dxa"/>
                </w:tcPr>
                <w:p w:rsidR="00530E2E" w:rsidRPr="00EE1E20" w:rsidRDefault="00530E2E" w:rsidP="00E10FA7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                                                          </w:t>
                  </w:r>
                </w:p>
              </w:tc>
              <w:tc>
                <w:tcPr>
                  <w:tcW w:w="4773" w:type="dxa"/>
                </w:tcPr>
                <w:p w:rsidR="00530E2E" w:rsidRPr="00EE1E20" w:rsidRDefault="00530E2E" w:rsidP="00E10FA7">
                  <w:pPr>
                    <w:pStyle w:val="FR2"/>
                    <w:ind w:firstLine="0"/>
                    <w:jc w:val="both"/>
                    <w:rPr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89" w:type="dxa"/>
                </w:tcPr>
                <w:p w:rsidR="00530E2E" w:rsidRPr="00EE1E20" w:rsidRDefault="00530E2E" w:rsidP="00E10FA7">
                  <w:pPr>
                    <w:pStyle w:val="FR2"/>
                    <w:ind w:firstLine="0"/>
                    <w:jc w:val="both"/>
                    <w:rPr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E1E20" w:rsidRDefault="00EE1E20"/>
        </w:tc>
      </w:tr>
    </w:tbl>
    <w:p w:rsidR="00C778DF" w:rsidRPr="00B36867" w:rsidRDefault="00C778DF" w:rsidP="00EE1E20"/>
    <w:sectPr w:rsidR="00C778DF" w:rsidRPr="00B36867" w:rsidSect="00B368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6867"/>
    <w:rsid w:val="00530E2E"/>
    <w:rsid w:val="007D4D10"/>
    <w:rsid w:val="00A74830"/>
    <w:rsid w:val="00A93A8E"/>
    <w:rsid w:val="00B36867"/>
    <w:rsid w:val="00C778DF"/>
    <w:rsid w:val="00EE1E20"/>
    <w:rsid w:val="00F51544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8E"/>
  </w:style>
  <w:style w:type="paragraph" w:styleId="1">
    <w:name w:val="heading 1"/>
    <w:basedOn w:val="a"/>
    <w:next w:val="a"/>
    <w:link w:val="10"/>
    <w:uiPriority w:val="9"/>
    <w:qFormat/>
    <w:rsid w:val="00530E2E"/>
    <w:pPr>
      <w:keepNext/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uiPriority w:val="99"/>
    <w:rsid w:val="00B36867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uiPriority w:val="99"/>
    <w:rsid w:val="00B3686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B368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6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F2AB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xfm84556254">
    <w:name w:val="xfm_84556254"/>
    <w:uiPriority w:val="99"/>
    <w:rsid w:val="00FF2AB0"/>
  </w:style>
  <w:style w:type="table" w:styleId="a3">
    <w:name w:val="Table Grid"/>
    <w:basedOn w:val="a1"/>
    <w:uiPriority w:val="59"/>
    <w:rsid w:val="00EE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0E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2020-10-25T11:36:00Z</dcterms:created>
  <dcterms:modified xsi:type="dcterms:W3CDTF">2021-03-31T12:32:00Z</dcterms:modified>
</cp:coreProperties>
</file>