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84" w:rsidRDefault="00624B3A" w:rsidP="00624B3A">
      <w:pPr>
        <w:jc w:val="center"/>
        <w:rPr>
          <w:b/>
          <w:sz w:val="36"/>
          <w:szCs w:val="36"/>
        </w:rPr>
      </w:pPr>
      <w:r w:rsidRPr="00624B3A">
        <w:rPr>
          <w:b/>
          <w:sz w:val="36"/>
          <w:szCs w:val="36"/>
        </w:rPr>
        <w:t xml:space="preserve">План роботи </w:t>
      </w:r>
      <w:r w:rsidR="008B0821">
        <w:rPr>
          <w:b/>
          <w:sz w:val="36"/>
          <w:szCs w:val="36"/>
        </w:rPr>
        <w:t xml:space="preserve">ПК </w:t>
      </w:r>
      <w:r w:rsidRPr="00624B3A">
        <w:rPr>
          <w:b/>
          <w:sz w:val="36"/>
          <w:szCs w:val="36"/>
        </w:rPr>
        <w:t>вчителів суспільного циклу</w:t>
      </w:r>
      <w:r w:rsidR="009C6E84" w:rsidRPr="009C6E84">
        <w:rPr>
          <w:b/>
          <w:sz w:val="36"/>
          <w:szCs w:val="36"/>
          <w:lang w:val="ru-RU"/>
        </w:rPr>
        <w:t xml:space="preserve"> </w:t>
      </w:r>
      <w:r w:rsidR="009C6E84">
        <w:rPr>
          <w:b/>
          <w:sz w:val="36"/>
          <w:szCs w:val="36"/>
        </w:rPr>
        <w:t xml:space="preserve">на </w:t>
      </w:r>
    </w:p>
    <w:p w:rsidR="004E3651" w:rsidRPr="009C6E84" w:rsidRDefault="009C6E84" w:rsidP="00624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2021 – 2022 </w:t>
      </w:r>
      <w:proofErr w:type="spellStart"/>
      <w:r>
        <w:rPr>
          <w:b/>
          <w:sz w:val="36"/>
          <w:szCs w:val="36"/>
        </w:rPr>
        <w:t>н.р</w:t>
      </w:r>
      <w:proofErr w:type="spellEnd"/>
      <w:r>
        <w:rPr>
          <w:b/>
          <w:sz w:val="36"/>
          <w:szCs w:val="36"/>
        </w:rPr>
        <w:t>.</w:t>
      </w:r>
    </w:p>
    <w:p w:rsidR="000873BB" w:rsidRPr="008B0821" w:rsidRDefault="004E3651" w:rsidP="008B0821">
      <w:pPr>
        <w:jc w:val="center"/>
        <w:rPr>
          <w:b/>
          <w:bCs/>
          <w:sz w:val="32"/>
          <w:szCs w:val="32"/>
        </w:rPr>
      </w:pPr>
      <w:r w:rsidRPr="000873BB">
        <w:rPr>
          <w:b/>
          <w:bCs/>
          <w:sz w:val="32"/>
          <w:szCs w:val="32"/>
        </w:rPr>
        <w:t>Засідання № 1</w:t>
      </w:r>
      <w:r w:rsidR="009C6E84">
        <w:rPr>
          <w:b/>
          <w:bCs/>
          <w:sz w:val="32"/>
          <w:szCs w:val="32"/>
        </w:rPr>
        <w:t>(вересень)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380"/>
        <w:gridCol w:w="1560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Тема:</w:t>
            </w:r>
            <w:r w:rsidRPr="003A2987">
              <w:rPr>
                <w:b/>
                <w:bCs/>
                <w:sz w:val="24"/>
                <w:szCs w:val="24"/>
              </w:rPr>
              <w:t> Організаційне засідання (вересень). Особливості викладання предметів суспільного циклу у 202</w:t>
            </w:r>
            <w:r w:rsidR="009C6E84">
              <w:rPr>
                <w:b/>
                <w:bCs/>
                <w:sz w:val="24"/>
                <w:szCs w:val="24"/>
              </w:rPr>
              <w:t>1</w:t>
            </w:r>
            <w:r w:rsidRPr="003A2987">
              <w:rPr>
                <w:b/>
                <w:bCs/>
                <w:sz w:val="24"/>
                <w:szCs w:val="24"/>
              </w:rPr>
              <w:t>-202</w:t>
            </w:r>
            <w:r w:rsidR="009C6E84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3A2987">
              <w:rPr>
                <w:b/>
                <w:bCs/>
                <w:sz w:val="24"/>
                <w:szCs w:val="24"/>
              </w:rPr>
              <w:t>н.р</w:t>
            </w:r>
            <w:proofErr w:type="spellEnd"/>
            <w:r w:rsidRPr="003A2987">
              <w:rPr>
                <w:b/>
                <w:bCs/>
                <w:sz w:val="24"/>
                <w:szCs w:val="24"/>
              </w:rPr>
              <w:t>.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43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Про виконання плану роботи за минулий рік.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вересень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Керівник </w:t>
            </w:r>
            <w:r w:rsidR="008B0821">
              <w:rPr>
                <w:sz w:val="24"/>
                <w:szCs w:val="24"/>
              </w:rPr>
              <w:t>ПК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9C6E84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Опрацювання змісту діючих програм  для 5-11 класів з предметів суспільного циклу у 202</w:t>
            </w:r>
            <w:r w:rsidR="009C6E84">
              <w:rPr>
                <w:sz w:val="24"/>
                <w:szCs w:val="24"/>
              </w:rPr>
              <w:t>1</w:t>
            </w:r>
            <w:r w:rsidRPr="003A2987">
              <w:rPr>
                <w:sz w:val="24"/>
                <w:szCs w:val="24"/>
              </w:rPr>
              <w:t>-202</w:t>
            </w:r>
            <w:r w:rsidR="009C6E84">
              <w:rPr>
                <w:sz w:val="24"/>
                <w:szCs w:val="24"/>
              </w:rPr>
              <w:t>2</w:t>
            </w:r>
            <w:r w:rsidRPr="003A2987">
              <w:rPr>
                <w:sz w:val="24"/>
                <w:szCs w:val="24"/>
              </w:rPr>
              <w:t xml:space="preserve"> </w:t>
            </w:r>
            <w:proofErr w:type="spellStart"/>
            <w:r w:rsidRPr="003A2987">
              <w:rPr>
                <w:sz w:val="24"/>
                <w:szCs w:val="24"/>
              </w:rPr>
              <w:t>н.р</w:t>
            </w:r>
            <w:proofErr w:type="spellEnd"/>
            <w:r w:rsidRPr="003A298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9C6E84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Члени </w:t>
            </w:r>
            <w:r w:rsidR="009C6E84">
              <w:rPr>
                <w:sz w:val="24"/>
                <w:szCs w:val="24"/>
              </w:rPr>
              <w:t>ПК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9C6E84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Ознайомлення з методичними рекомендаціями щодо вивчення предметів суспільного циклу у 202</w:t>
            </w:r>
            <w:r w:rsidR="009C6E84">
              <w:rPr>
                <w:sz w:val="24"/>
                <w:szCs w:val="24"/>
              </w:rPr>
              <w:t>1</w:t>
            </w:r>
            <w:r w:rsidRPr="003A2987">
              <w:rPr>
                <w:sz w:val="24"/>
                <w:szCs w:val="24"/>
              </w:rPr>
              <w:t>-202</w:t>
            </w:r>
            <w:r w:rsidR="009C6E84">
              <w:rPr>
                <w:sz w:val="24"/>
                <w:szCs w:val="24"/>
              </w:rPr>
              <w:t>2</w:t>
            </w:r>
            <w:r w:rsidRPr="003A2987">
              <w:rPr>
                <w:sz w:val="24"/>
                <w:szCs w:val="24"/>
              </w:rPr>
              <w:t xml:space="preserve"> </w:t>
            </w:r>
            <w:proofErr w:type="spellStart"/>
            <w:r w:rsidRPr="003A2987">
              <w:rPr>
                <w:sz w:val="24"/>
                <w:szCs w:val="24"/>
              </w:rPr>
              <w:t>н.р</w:t>
            </w:r>
            <w:proofErr w:type="spellEnd"/>
            <w:r w:rsidRPr="003A2987">
              <w:rPr>
                <w:sz w:val="24"/>
                <w:szCs w:val="24"/>
              </w:rPr>
              <w:t xml:space="preserve">. та рекомендаціями щодо оформлення в класному журналі результатів навчальних досягнень учнів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9C6E84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Члени </w:t>
            </w:r>
            <w:r w:rsidR="009C6E84">
              <w:rPr>
                <w:sz w:val="24"/>
                <w:szCs w:val="24"/>
              </w:rPr>
              <w:t>ПК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bCs/>
                <w:sz w:val="24"/>
                <w:szCs w:val="24"/>
              </w:rPr>
            </w:pPr>
            <w:r w:rsidRPr="003A2987">
              <w:rPr>
                <w:bCs/>
                <w:sz w:val="24"/>
                <w:szCs w:val="24"/>
              </w:rPr>
              <w:t>Огляд навчально-методичної та фахової літератури; Концепції Нової Української Школи.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8B0821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4E3651" w:rsidRPr="003A2987" w:rsidTr="004E3651">
        <w:trPr>
          <w:trHeight w:val="146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5</w:t>
            </w:r>
          </w:p>
          <w:p w:rsidR="0004513B" w:rsidRPr="003A2987" w:rsidRDefault="0004513B" w:rsidP="000873BB">
            <w:pPr>
              <w:rPr>
                <w:sz w:val="24"/>
                <w:szCs w:val="24"/>
              </w:rPr>
            </w:pPr>
          </w:p>
          <w:p w:rsidR="0004513B" w:rsidRPr="003A2987" w:rsidRDefault="0004513B" w:rsidP="000873BB">
            <w:pPr>
              <w:rPr>
                <w:sz w:val="24"/>
                <w:szCs w:val="24"/>
              </w:rPr>
            </w:pPr>
          </w:p>
          <w:p w:rsidR="000873BB" w:rsidRDefault="000873BB" w:rsidP="000873BB">
            <w:pPr>
              <w:rPr>
                <w:sz w:val="24"/>
                <w:szCs w:val="24"/>
              </w:rPr>
            </w:pPr>
          </w:p>
          <w:p w:rsidR="0004513B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6</w:t>
            </w:r>
          </w:p>
          <w:p w:rsidR="000873BB" w:rsidRPr="003A2987" w:rsidRDefault="000873BB" w:rsidP="000873B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Обговорення   рекомендацій МОН щодо дистанційного навчання</w:t>
            </w:r>
            <w:r w:rsidR="000873BB">
              <w:rPr>
                <w:sz w:val="24"/>
                <w:szCs w:val="24"/>
              </w:rPr>
              <w:t>.</w:t>
            </w:r>
          </w:p>
          <w:p w:rsidR="009A7218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Організація та</w:t>
            </w:r>
            <w:r w:rsidR="000873BB">
              <w:rPr>
                <w:sz w:val="24"/>
                <w:szCs w:val="24"/>
              </w:rPr>
              <w:t xml:space="preserve">  проведення підготовки  участі    </w:t>
            </w:r>
            <w:r w:rsidRPr="003A2987">
              <w:rPr>
                <w:sz w:val="24"/>
                <w:szCs w:val="24"/>
              </w:rPr>
              <w:t>учнів у шкільному етапі Всеукраїнських  предметних олімпіад з предметів .</w:t>
            </w:r>
          </w:p>
          <w:p w:rsidR="0004513B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Аналіз участі учнів у ДПА та ЗНО.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8B0821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  <w:bookmarkStart w:id="0" w:name="_GoBack"/>
            <w:bookmarkEnd w:id="0"/>
          </w:p>
        </w:tc>
      </w:tr>
    </w:tbl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8B0821" w:rsidRDefault="000873BB" w:rsidP="000873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8B0821">
        <w:rPr>
          <w:b/>
          <w:bCs/>
          <w:sz w:val="24"/>
          <w:szCs w:val="24"/>
        </w:rPr>
        <w:t xml:space="preserve">                               </w:t>
      </w:r>
    </w:p>
    <w:p w:rsidR="004E3651" w:rsidRPr="008B0821" w:rsidRDefault="008B0821" w:rsidP="000873BB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</w:t>
      </w:r>
      <w:r w:rsidR="000873BB">
        <w:rPr>
          <w:b/>
          <w:bCs/>
          <w:sz w:val="24"/>
          <w:szCs w:val="24"/>
        </w:rPr>
        <w:t xml:space="preserve"> </w:t>
      </w:r>
      <w:r w:rsidR="004E3651" w:rsidRPr="000873BB">
        <w:rPr>
          <w:b/>
          <w:bCs/>
          <w:sz w:val="32"/>
          <w:szCs w:val="32"/>
        </w:rPr>
        <w:t>Засідання №2</w:t>
      </w:r>
      <w:r>
        <w:rPr>
          <w:b/>
          <w:bCs/>
          <w:sz w:val="32"/>
          <w:szCs w:val="32"/>
        </w:rPr>
        <w:t>( жовтень)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097"/>
        <w:gridCol w:w="1843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9C6E84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Тема:</w:t>
            </w:r>
            <w:r w:rsidRPr="003A2987">
              <w:rPr>
                <w:b/>
                <w:bCs/>
                <w:sz w:val="24"/>
                <w:szCs w:val="24"/>
              </w:rPr>
              <w:t> </w:t>
            </w:r>
            <w:r w:rsidR="009C6E84">
              <w:rPr>
                <w:b/>
                <w:bCs/>
                <w:sz w:val="24"/>
                <w:szCs w:val="24"/>
              </w:rPr>
              <w:t xml:space="preserve">Сучасний урок в умовах </w:t>
            </w:r>
            <w:proofErr w:type="spellStart"/>
            <w:r w:rsidR="009C6E84">
              <w:rPr>
                <w:b/>
                <w:bCs/>
                <w:sz w:val="24"/>
                <w:szCs w:val="24"/>
              </w:rPr>
              <w:t>компетентнісної</w:t>
            </w:r>
            <w:proofErr w:type="spellEnd"/>
            <w:r w:rsidR="009C6E84">
              <w:rPr>
                <w:b/>
                <w:bCs/>
                <w:sz w:val="24"/>
                <w:szCs w:val="24"/>
              </w:rPr>
              <w:t xml:space="preserve"> освіти</w:t>
            </w:r>
            <w:r w:rsidR="000873BB">
              <w:rPr>
                <w:sz w:val="24"/>
                <w:szCs w:val="24"/>
              </w:rPr>
              <w:t xml:space="preserve"> </w:t>
            </w:r>
            <w:r w:rsidRPr="003A2987">
              <w:rPr>
                <w:sz w:val="24"/>
                <w:szCs w:val="24"/>
              </w:rPr>
              <w:t>(жовтень)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60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C6E84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наскрізних навичок на уроках суспільних дисциплін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Жовтень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3BB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Лунін М.М.</w:t>
            </w:r>
          </w:p>
          <w:p w:rsidR="004E3651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( доповідь)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C6E84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Наскрізний процес виховання на уроках суспільних дисциплін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C6E84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ПК</w:t>
            </w:r>
          </w:p>
        </w:tc>
      </w:tr>
      <w:tr w:rsidR="004E3651" w:rsidRPr="003A2987" w:rsidTr="004E3651">
        <w:trPr>
          <w:trHeight w:val="1091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C6E84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C6E84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Планування заходів до тижня морально-правового виховання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C6E84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C6E84" w:rsidP="009C6E84">
            <w:pPr>
              <w:rPr>
                <w:sz w:val="24"/>
                <w:szCs w:val="24"/>
              </w:rPr>
            </w:pPr>
            <w:proofErr w:type="spellStart"/>
            <w:r w:rsidRPr="003A2987">
              <w:rPr>
                <w:sz w:val="24"/>
                <w:szCs w:val="24"/>
              </w:rPr>
              <w:t>Вч</w:t>
            </w:r>
            <w:proofErr w:type="spellEnd"/>
            <w:r w:rsidRPr="003A2987">
              <w:rPr>
                <w:sz w:val="24"/>
                <w:szCs w:val="24"/>
              </w:rPr>
              <w:t>. правознавства</w:t>
            </w:r>
            <w:r w:rsidRPr="003A2987">
              <w:rPr>
                <w:sz w:val="24"/>
                <w:szCs w:val="24"/>
              </w:rPr>
              <w:t xml:space="preserve"> </w:t>
            </w:r>
          </w:p>
        </w:tc>
      </w:tr>
    </w:tbl>
    <w:p w:rsidR="000873BB" w:rsidRPr="008B0821" w:rsidRDefault="008B0821" w:rsidP="000873BB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0873BB">
        <w:rPr>
          <w:b/>
          <w:bCs/>
          <w:sz w:val="32"/>
          <w:szCs w:val="32"/>
        </w:rPr>
        <w:t xml:space="preserve"> </w:t>
      </w:r>
      <w:r w:rsidR="004E3651" w:rsidRPr="000873BB">
        <w:rPr>
          <w:b/>
          <w:bCs/>
          <w:sz w:val="32"/>
          <w:szCs w:val="32"/>
        </w:rPr>
        <w:t>Засідання № 3</w:t>
      </w:r>
      <w:r w:rsidR="00AC4779">
        <w:rPr>
          <w:b/>
          <w:bCs/>
          <w:sz w:val="32"/>
          <w:szCs w:val="32"/>
        </w:rPr>
        <w:t>(січень)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813"/>
        <w:gridCol w:w="2127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AC4779">
            <w:pPr>
              <w:rPr>
                <w:b/>
                <w:bCs/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ТЕМА</w:t>
            </w:r>
            <w:r w:rsidRPr="00624B3A">
              <w:rPr>
                <w:b/>
                <w:bCs/>
                <w:color w:val="000000" w:themeColor="text1"/>
                <w:sz w:val="24"/>
                <w:szCs w:val="24"/>
              </w:rPr>
              <w:t>: </w:t>
            </w:r>
            <w:hyperlink r:id="rId5" w:tooltip="Всеукраїнський науково-практичний онлайн-семінар" w:history="1">
              <w:r w:rsidRPr="00624B3A">
                <w:rPr>
                  <w:rStyle w:val="af5"/>
                  <w:b/>
                  <w:bCs/>
                  <w:color w:val="000000" w:themeColor="text1"/>
                  <w:sz w:val="24"/>
                  <w:szCs w:val="24"/>
                </w:rPr>
                <w:t>«STEM-ОСВІТА</w:t>
              </w:r>
              <w:r w:rsidR="00AC4779">
                <w:rPr>
                  <w:rStyle w:val="af5"/>
                  <w:b/>
                  <w:bCs/>
                  <w:color w:val="000000" w:themeColor="text1"/>
                  <w:sz w:val="24"/>
                  <w:szCs w:val="24"/>
                </w:rPr>
                <w:t>»</w:t>
              </w:r>
            </w:hyperlink>
            <w:r w:rsidRPr="003A2987">
              <w:rPr>
                <w:b/>
                <w:bCs/>
                <w:sz w:val="24"/>
                <w:szCs w:val="24"/>
              </w:rPr>
              <w:t> (СІЧЕНЬ)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71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AC4779" w:rsidP="000873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Компетентнісний</w:t>
            </w:r>
            <w:proofErr w:type="spellEnd"/>
            <w:r>
              <w:rPr>
                <w:sz w:val="24"/>
                <w:szCs w:val="24"/>
              </w:rPr>
              <w:t xml:space="preserve"> підхід як умова формування пізнавальної самостійності учня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AC4779" w:rsidP="000873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ЧлениПК</w:t>
            </w:r>
            <w:proofErr w:type="spellEnd"/>
          </w:p>
        </w:tc>
      </w:tr>
      <w:tr w:rsidR="004E3651" w:rsidRPr="003A2987" w:rsidTr="004E3651">
        <w:trPr>
          <w:trHeight w:val="308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AC4779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Сучасні підходи до навчання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AC4779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ПК</w:t>
            </w:r>
          </w:p>
        </w:tc>
      </w:tr>
      <w:tr w:rsidR="004E3651" w:rsidRPr="003A2987" w:rsidTr="004E3651">
        <w:trPr>
          <w:trHeight w:val="81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Планування заходів до Міжнародно</w:t>
            </w:r>
            <w:r w:rsidR="0004513B" w:rsidRPr="003A2987">
              <w:rPr>
                <w:sz w:val="24"/>
                <w:szCs w:val="24"/>
              </w:rPr>
              <w:t>го дня пам’яті жертв Голокосту,</w:t>
            </w:r>
            <w:r w:rsidRPr="003A2987">
              <w:rPr>
                <w:sz w:val="24"/>
                <w:szCs w:val="24"/>
              </w:rPr>
              <w:t>до Дня пам’</w:t>
            </w:r>
            <w:r w:rsidR="0004513B" w:rsidRPr="003A2987">
              <w:rPr>
                <w:sz w:val="24"/>
                <w:szCs w:val="24"/>
              </w:rPr>
              <w:t>яті героїв Крут.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січень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proofErr w:type="spellStart"/>
            <w:r w:rsidRPr="003A2987">
              <w:rPr>
                <w:sz w:val="24"/>
                <w:szCs w:val="24"/>
              </w:rPr>
              <w:t>Вч.історії</w:t>
            </w:r>
            <w:proofErr w:type="spellEnd"/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</w:tbl>
    <w:p w:rsidR="000873BB" w:rsidRPr="008B0821" w:rsidRDefault="008B0821" w:rsidP="000873BB">
      <w:p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</w:t>
      </w:r>
      <w:r w:rsidR="000873B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       </w:t>
      </w:r>
      <w:r w:rsidR="000873BB">
        <w:rPr>
          <w:b/>
          <w:bCs/>
          <w:sz w:val="32"/>
          <w:szCs w:val="32"/>
        </w:rPr>
        <w:t xml:space="preserve"> </w:t>
      </w:r>
      <w:r w:rsidR="004E3651" w:rsidRPr="000873BB">
        <w:rPr>
          <w:b/>
          <w:bCs/>
          <w:sz w:val="32"/>
          <w:szCs w:val="32"/>
        </w:rPr>
        <w:t>Засідання № 4</w:t>
      </w:r>
      <w:r w:rsidR="00AC4779">
        <w:rPr>
          <w:b/>
          <w:bCs/>
          <w:sz w:val="32"/>
          <w:szCs w:val="32"/>
        </w:rPr>
        <w:t>( травень)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813"/>
        <w:gridCol w:w="2127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AC4779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Тема:  </w:t>
            </w:r>
            <w:r w:rsidR="00AC4779">
              <w:rPr>
                <w:b/>
                <w:sz w:val="24"/>
                <w:szCs w:val="24"/>
              </w:rPr>
              <w:t>Державна підсумкова атестація як форма перевірки знань учнів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712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AC4779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 про роботу протягом навчального року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AC4779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AC4779" w:rsidP="000873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ГоловаПК</w:t>
            </w:r>
            <w:proofErr w:type="spellEnd"/>
          </w:p>
        </w:tc>
      </w:tr>
      <w:tr w:rsidR="004E3651" w:rsidRPr="003A2987" w:rsidTr="004E3651">
        <w:trPr>
          <w:trHeight w:val="538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Про порядок закінчення навчального року;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Огляд інструктивних документів з організації закінчення навчального року та проведення ДПА в 9 та 11 класах та підготовки до ЗНО;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AC4779">
            <w:pPr>
              <w:rPr>
                <w:sz w:val="24"/>
                <w:szCs w:val="24"/>
              </w:rPr>
            </w:pPr>
            <w:proofErr w:type="spellStart"/>
            <w:r w:rsidRPr="003A2987">
              <w:rPr>
                <w:sz w:val="24"/>
                <w:szCs w:val="24"/>
              </w:rPr>
              <w:t>Члени</w:t>
            </w:r>
            <w:r w:rsidR="00AC4779">
              <w:rPr>
                <w:sz w:val="24"/>
                <w:szCs w:val="24"/>
              </w:rPr>
              <w:t>ПК</w:t>
            </w:r>
            <w:proofErr w:type="spellEnd"/>
          </w:p>
        </w:tc>
      </w:tr>
      <w:tr w:rsidR="004E3651" w:rsidRPr="003A2987" w:rsidTr="004E3651">
        <w:trPr>
          <w:trHeight w:val="68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3</w:t>
            </w:r>
          </w:p>
          <w:p w:rsidR="003A2987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9" w:rsidRDefault="00AC4779" w:rsidP="0008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програми з предметів суспільного циклу</w:t>
            </w:r>
          </w:p>
          <w:p w:rsidR="003A2987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Підведення підсумків діяльності  за рік. Звіт.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Члени </w:t>
            </w:r>
            <w:r w:rsidR="00AC4779">
              <w:rPr>
                <w:sz w:val="24"/>
                <w:szCs w:val="24"/>
              </w:rPr>
              <w:t>ПК</w:t>
            </w:r>
          </w:p>
          <w:p w:rsidR="003A2987" w:rsidRPr="003A2987" w:rsidRDefault="00AC4779" w:rsidP="00AC4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ПК</w:t>
            </w:r>
          </w:p>
        </w:tc>
      </w:tr>
    </w:tbl>
    <w:p w:rsidR="004E3651" w:rsidRPr="003A2987" w:rsidRDefault="004E3651" w:rsidP="000873BB">
      <w:pPr>
        <w:rPr>
          <w:sz w:val="24"/>
          <w:szCs w:val="24"/>
        </w:rPr>
      </w:pPr>
    </w:p>
    <w:sectPr w:rsidR="004E3651" w:rsidRPr="003A2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51"/>
    <w:rsid w:val="0004513B"/>
    <w:rsid w:val="000873BB"/>
    <w:rsid w:val="003A2987"/>
    <w:rsid w:val="003F5569"/>
    <w:rsid w:val="004E3651"/>
    <w:rsid w:val="00624B3A"/>
    <w:rsid w:val="00763D44"/>
    <w:rsid w:val="008B0821"/>
    <w:rsid w:val="009A7218"/>
    <w:rsid w:val="009C6E84"/>
    <w:rsid w:val="00A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63D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63D4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3D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763D4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63D4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D4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D4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3D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D4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63D4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63D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63D4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63D4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63D4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63D44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63D44"/>
    <w:rPr>
      <w:b/>
      <w:i/>
      <w:iCs/>
    </w:rPr>
  </w:style>
  <w:style w:type="paragraph" w:styleId="aa">
    <w:name w:val="No Spacing"/>
    <w:link w:val="ab"/>
    <w:uiPriority w:val="1"/>
    <w:qFormat/>
    <w:rsid w:val="00763D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63D44"/>
  </w:style>
  <w:style w:type="paragraph" w:styleId="ac">
    <w:name w:val="List Paragraph"/>
    <w:basedOn w:val="a"/>
    <w:uiPriority w:val="34"/>
    <w:qFormat/>
    <w:rsid w:val="00763D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63D4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63D4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63D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63D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63D4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63D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3D4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63D44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3D44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63D44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4E3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63D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63D4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3D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763D4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63D4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D4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D4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3D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D4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63D4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63D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63D4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63D4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63D4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63D44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63D44"/>
    <w:rPr>
      <w:b/>
      <w:i/>
      <w:iCs/>
    </w:rPr>
  </w:style>
  <w:style w:type="paragraph" w:styleId="aa">
    <w:name w:val="No Spacing"/>
    <w:link w:val="ab"/>
    <w:uiPriority w:val="1"/>
    <w:qFormat/>
    <w:rsid w:val="00763D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63D44"/>
  </w:style>
  <w:style w:type="paragraph" w:styleId="ac">
    <w:name w:val="List Paragraph"/>
    <w:basedOn w:val="a"/>
    <w:uiPriority w:val="34"/>
    <w:qFormat/>
    <w:rsid w:val="00763D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63D4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63D4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63D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63D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63D4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63D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3D4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63D44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3D44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63D44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4E3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zo.gov.ua/events/vseukrains-kyy-naukovo-praktychnyy-onlayn-seminar-stem-osvita-resursy-ta-perspektyvy-rozvytku-v-2020-2021-navchal-nomu-rot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тел. 0969622305 (Djuice)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2020-09-29T16:59:00Z</cp:lastPrinted>
  <dcterms:created xsi:type="dcterms:W3CDTF">2020-09-29T16:11:00Z</dcterms:created>
  <dcterms:modified xsi:type="dcterms:W3CDTF">2010-11-11T21:34:00Z</dcterms:modified>
</cp:coreProperties>
</file>