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99" w:rsidRDefault="000A6B99" w:rsidP="000A6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ГРАФІК ПРОВЕДЕННЯ ЗАСІДАНЬ </w:t>
      </w:r>
    </w:p>
    <w:p w:rsidR="000A6B99" w:rsidRDefault="000A6B99" w:rsidP="000A6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МЕТОДИЧНОГО ОБ’ЄДНАННЯ ВЧИТЕЛІВ ПРИРОДНИЧО-МАТЕМАТИЧНОГО ЦИКЛУ НА 2025/2026 НАВЧАЛЬНИЙ РІК</w:t>
      </w:r>
    </w:p>
    <w:tbl>
      <w:tblPr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7795"/>
        <w:gridCol w:w="2270"/>
      </w:tblGrid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ind w:left="-7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0A6B99" w:rsidTr="000A6B99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84828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ЗАСІДАННЯ І. (Серпень)</w:t>
            </w:r>
          </w:p>
        </w:tc>
      </w:tr>
      <w:tr w:rsidR="000A6B99" w:rsidTr="000A6B99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uk-UA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Вектори змін у природничо-математичній галузі: STEM,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цифровізація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виклики воєнного часу</w:t>
            </w:r>
          </w:p>
          <w:p w:rsidR="000A6B99" w:rsidRDefault="000A6B99" w:rsidP="0069299E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Мета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проаналізувати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підсумки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об’єднання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попередній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навчальний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окреслити стратегічні напрями діяльності МО на 2025/2026 навчальний рік з урахуванням викликів воєнного стану та впровадження НУШ; актуалізувати знання педагогів щодо нових нормативних документів, освітніх програм і особливостей навчання в 8 класі НУШ; визначити можливості інтеграції STEM-освіти та цифрових технологій у природничо-математичні дисципліни; обговорити підходи до організації інклюзивного навчання, підтримки психологічної стійкості учнів та взаємодії з батьками</w:t>
            </w:r>
          </w:p>
          <w:p w:rsidR="000A6B99" w:rsidRDefault="000A6B99" w:rsidP="0069299E">
            <w:pPr>
              <w:pStyle w:val="a6"/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Форма проведення: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інструктивно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- методична нарада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b/>
                <w:bCs/>
              </w:rPr>
            </w:pPr>
            <w:r>
              <w:rPr>
                <w:rStyle w:val="a3"/>
              </w:rPr>
              <w:t>Аналіз результативності роботи МО вчителів природничо-математичного циклу за 2024/2025 навчальний рік.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МО</w:t>
            </w:r>
          </w:p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Антонюк Н.С.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b/>
                <w:bCs/>
              </w:rPr>
            </w:pPr>
            <w:r>
              <w:rPr>
                <w:rStyle w:val="a3"/>
              </w:rPr>
              <w:t>Ознайомлення з планом роботи МО на 2025/2026 навчальний рік.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Керівник МО</w:t>
            </w:r>
          </w:p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Антонюк Н.С.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b/>
                <w:bCs/>
              </w:rPr>
            </w:pPr>
            <w:r>
              <w:rPr>
                <w:rStyle w:val="a3"/>
              </w:rPr>
              <w:t>Огляд нормативно-методичних документів і рекомендацій щодо організації освітнього процесу в новому навчальному році.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Керівник МО</w:t>
            </w:r>
          </w:p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Антонюк Н.С.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b/>
                <w:bCs/>
              </w:rPr>
            </w:pPr>
            <w:r>
              <w:rPr>
                <w:rStyle w:val="a3"/>
              </w:rPr>
              <w:t xml:space="preserve">Навчальні програми та підручники 8 класу НУШ. Особливості реалізації </w:t>
            </w:r>
            <w:proofErr w:type="spellStart"/>
            <w:r>
              <w:rPr>
                <w:rStyle w:val="a3"/>
              </w:rPr>
              <w:t>компетентнісного</w:t>
            </w:r>
            <w:proofErr w:type="spellEnd"/>
            <w:r>
              <w:rPr>
                <w:rStyle w:val="a3"/>
              </w:rPr>
              <w:t xml:space="preserve"> підходу в природничо-математичній галузі.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Сокотун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b/>
                <w:bCs/>
              </w:rPr>
            </w:pPr>
            <w:r>
              <w:rPr>
                <w:rStyle w:val="a3"/>
              </w:rPr>
              <w:t>STEM як стратегічний напрям розвитку природничо-математичної галузі: можливості для інтеграції в освітній процес.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Гаврилюк Ю.В.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b/>
                <w:bCs/>
              </w:rPr>
            </w:pPr>
            <w:bookmarkStart w:id="0" w:name="_Hlk203733676"/>
            <w:r>
              <w:rPr>
                <w:rStyle w:val="a3"/>
              </w:rPr>
              <w:t xml:space="preserve">Формування навичок саморегуляції, витривалості та психологічної стійкості учнів у контексті </w:t>
            </w:r>
            <w:proofErr w:type="spellStart"/>
            <w:r>
              <w:rPr>
                <w:rStyle w:val="a3"/>
              </w:rPr>
              <w:t>безпекових</w:t>
            </w:r>
            <w:proofErr w:type="spellEnd"/>
            <w:r>
              <w:rPr>
                <w:rStyle w:val="a3"/>
              </w:rPr>
              <w:t xml:space="preserve"> викликів.</w:t>
            </w:r>
            <w:bookmarkEnd w:id="0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Буян А.І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b/>
                <w:bCs/>
              </w:rPr>
            </w:pPr>
            <w:r>
              <w:rPr>
                <w:rStyle w:val="a3"/>
              </w:rPr>
              <w:t>Планування роботи з обдарованими учнями. Підготовка до предметних олімпіад, конкурсів, МАН, STEM-заходів.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Стрельник Т.В.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b/>
                <w:bCs/>
              </w:rPr>
            </w:pPr>
            <w:r>
              <w:rPr>
                <w:rStyle w:val="a3"/>
              </w:rPr>
              <w:t>Інклюзивне навчання в природничо-математичній галузі: адаптація навчального матеріалу, використання візуалізацій, цифрових і практичних ресурсів для підтримки учнів з ООП.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Барабанюк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Н.О.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b/>
                <w:bCs/>
              </w:rPr>
            </w:pPr>
            <w:r>
              <w:rPr>
                <w:rStyle w:val="a3"/>
              </w:rPr>
              <w:t>Взаємодія з батьками в умовах нестабільного освітнього середовища: інформаційна відкритість, залучення до підтримки STEM-освіти.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1" w:name="_Hlk168823929"/>
            <w:bookmarkEnd w:id="1"/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Алєксєєнко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С.Д.</w:t>
            </w:r>
          </w:p>
        </w:tc>
      </w:tr>
      <w:tr w:rsidR="000A6B99" w:rsidTr="000A6B99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6B99" w:rsidTr="000A6B99">
        <w:trPr>
          <w:trHeight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b/>
              </w:rPr>
            </w:pPr>
          </w:p>
        </w:tc>
      </w:tr>
      <w:tr w:rsidR="000A6B99" w:rsidTr="000A6B99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ЗАСІДАННЯ ІІ. (Жовтень)</w:t>
            </w:r>
          </w:p>
        </w:tc>
      </w:tr>
      <w:tr w:rsidR="000A6B99" w:rsidTr="000A6B99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STEM 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міжпредметність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як інструменти мотивації та практичного навчання</w:t>
            </w:r>
          </w:p>
          <w:p w:rsidR="000A6B99" w:rsidRDefault="000A6B99" w:rsidP="0069299E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  <w:t>Мета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актуалізувати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потенціалу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STEM-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часу;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визначити шляхи інтеграції STEM-елементів у зміст природничо-математичних дисциплін; проаналізувати можливості міжпредметної взаємодії як засобу формування ключових і предметних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представити практичні приклади STEM-завдань у фізиці, хімії, біології, з використанням цифрових ресурсів; обговорити труднощі впровадження STEM у звичайному шкільному середовищі та знайти шляхи їх подолання; окреслити підходи до роботи з обдарованими учнями в умовах війни та підготовки до Всеукраїнських учнівських олімпіад.</w:t>
            </w:r>
          </w:p>
          <w:p w:rsidR="000A6B99" w:rsidRDefault="000A6B99" w:rsidP="0069299E">
            <w:pPr>
              <w:pStyle w:val="a6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Форма проведення: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м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етодичний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практикум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елементами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дискусії</w:t>
            </w:r>
            <w:proofErr w:type="spellEnd"/>
          </w:p>
        </w:tc>
      </w:tr>
      <w:tr w:rsidR="000A6B99" w:rsidTr="000A6B99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Сутність та принципи STEM-освіти: як інтегрувати STEM-елементи у природничо-математичні дисципліни.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Гаврилюк Ю.В.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color w:val="000000"/>
              </w:rPr>
            </w:pPr>
            <w:proofErr w:type="spellStart"/>
            <w:r>
              <w:rPr>
                <w:color w:val="000000"/>
                <w:lang w:val="ru-RU"/>
              </w:rPr>
              <w:t>Мотиваційна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функція</w:t>
            </w:r>
            <w:proofErr w:type="spellEnd"/>
            <w:r>
              <w:rPr>
                <w:color w:val="000000"/>
                <w:lang w:val="ru-RU"/>
              </w:rPr>
              <w:t xml:space="preserve"> STEM: як </w:t>
            </w:r>
            <w:proofErr w:type="spellStart"/>
            <w:r>
              <w:rPr>
                <w:color w:val="000000"/>
                <w:lang w:val="ru-RU"/>
              </w:rPr>
              <w:t>пробудити</w:t>
            </w:r>
            <w:proofErr w:type="spellEnd"/>
            <w:r>
              <w:rPr>
                <w:color w:val="000000"/>
                <w:lang w:val="ru-RU"/>
              </w:rPr>
              <w:t xml:space="preserve"> в </w:t>
            </w:r>
            <w:proofErr w:type="spellStart"/>
            <w:r>
              <w:rPr>
                <w:color w:val="000000"/>
                <w:lang w:val="ru-RU"/>
              </w:rPr>
              <w:t>учнів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інтерес</w:t>
            </w:r>
            <w:proofErr w:type="spellEnd"/>
            <w:r>
              <w:rPr>
                <w:color w:val="000000"/>
                <w:lang w:val="ru-RU"/>
              </w:rPr>
              <w:t xml:space="preserve"> до науки, </w:t>
            </w:r>
            <w:proofErr w:type="spellStart"/>
            <w:r>
              <w:rPr>
                <w:color w:val="000000"/>
                <w:lang w:val="ru-RU"/>
              </w:rPr>
              <w:t>техніки</w:t>
            </w:r>
            <w:proofErr w:type="spellEnd"/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досліджень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Сокотун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Вплив STEM-освіти на формування ключових </w:t>
            </w:r>
            <w:proofErr w:type="spellStart"/>
            <w:r>
              <w:rPr>
                <w:color w:val="000000"/>
              </w:rPr>
              <w:t>компетентностей</w:t>
            </w:r>
            <w:proofErr w:type="spellEnd"/>
            <w:r>
              <w:rPr>
                <w:color w:val="000000"/>
              </w:rPr>
              <w:t>: наукове мислення, командна робота, креативність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Антонюк Н.С.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color w:val="000000"/>
              </w:rPr>
            </w:pPr>
            <w:r>
              <w:rPr>
                <w:color w:val="000000"/>
                <w:lang w:val="ru-RU"/>
              </w:rPr>
              <w:t>STEM-</w:t>
            </w:r>
            <w:proofErr w:type="spellStart"/>
            <w:r>
              <w:rPr>
                <w:color w:val="000000"/>
                <w:lang w:val="ru-RU"/>
              </w:rPr>
              <w:t>можливості</w:t>
            </w:r>
            <w:proofErr w:type="spellEnd"/>
            <w:r>
              <w:rPr>
                <w:color w:val="000000"/>
                <w:lang w:val="ru-RU"/>
              </w:rPr>
              <w:t xml:space="preserve"> на уроках </w:t>
            </w:r>
            <w:proofErr w:type="spellStart"/>
            <w:r>
              <w:rPr>
                <w:color w:val="000000"/>
                <w:lang w:val="ru-RU"/>
              </w:rPr>
              <w:t>фізики</w:t>
            </w:r>
            <w:proofErr w:type="spellEnd"/>
            <w:r>
              <w:rPr>
                <w:color w:val="000000"/>
                <w:lang w:val="ru-RU"/>
              </w:rPr>
              <w:t xml:space="preserve">: </w:t>
            </w:r>
            <w:proofErr w:type="spellStart"/>
            <w:r>
              <w:rPr>
                <w:color w:val="000000"/>
                <w:lang w:val="ru-RU"/>
              </w:rPr>
              <w:t>моделювання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процесів</w:t>
            </w:r>
            <w:proofErr w:type="spellEnd"/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використання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віртуальних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лабораторій</w:t>
            </w:r>
            <w:proofErr w:type="spellEnd"/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інтерактивних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симуляцій</w:t>
            </w:r>
            <w:proofErr w:type="spellEnd"/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Алєксєєнко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С.Д.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Використання дослідницького методу та STEM-завдань на уроках біології та хімії.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Буян А.І.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color w:val="000000"/>
              </w:rPr>
            </w:pPr>
            <w:proofErr w:type="spellStart"/>
            <w:r>
              <w:rPr>
                <w:color w:val="000000"/>
                <w:lang w:val="ru-RU"/>
              </w:rPr>
              <w:t>Проблеми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впровадження</w:t>
            </w:r>
            <w:proofErr w:type="spellEnd"/>
            <w:r>
              <w:rPr>
                <w:color w:val="000000"/>
                <w:lang w:val="ru-RU"/>
              </w:rPr>
              <w:t xml:space="preserve"> STEM у </w:t>
            </w:r>
            <w:proofErr w:type="spellStart"/>
            <w:r>
              <w:rPr>
                <w:color w:val="000000"/>
                <w:lang w:val="ru-RU"/>
              </w:rPr>
              <w:t>звичайному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шкільному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середовищі</w:t>
            </w:r>
            <w:proofErr w:type="spellEnd"/>
            <w:r>
              <w:rPr>
                <w:color w:val="000000"/>
                <w:lang w:val="ru-RU"/>
              </w:rPr>
              <w:t xml:space="preserve">: </w:t>
            </w:r>
            <w:proofErr w:type="spellStart"/>
            <w:r>
              <w:rPr>
                <w:color w:val="000000"/>
                <w:lang w:val="ru-RU"/>
              </w:rPr>
              <w:t>ресурси</w:t>
            </w:r>
            <w:proofErr w:type="spellEnd"/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навантаження</w:t>
            </w:r>
            <w:proofErr w:type="spellEnd"/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мотивація</w:t>
            </w:r>
            <w:proofErr w:type="spellEnd"/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Стрельник Т.В.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Організація роботи з обдарованими учнями в умовах війни.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Барабанюк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Н.О.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2" w:name="_Hlk168828081"/>
            <w:bookmarkEnd w:id="2"/>
          </w:p>
        </w:tc>
      </w:tr>
      <w:tr w:rsidR="000A6B99" w:rsidTr="000A6B99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bCs/>
              </w:rPr>
            </w:pP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5"/>
              <w:widowControl w:val="0"/>
              <w:spacing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6B99" w:rsidTr="000A6B99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ЗАСІДАННЯ ІІІ. (Грудень)</w:t>
            </w:r>
          </w:p>
        </w:tc>
      </w:tr>
      <w:tr w:rsidR="000A6B99" w:rsidTr="000A6B99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Тема: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Сучасний</w:t>
            </w:r>
            <w:proofErr w:type="spellEnd"/>
            <w:r>
              <w:rPr>
                <w:rStyle w:val="a4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урок </w:t>
            </w:r>
            <w:proofErr w:type="spellStart"/>
            <w:r>
              <w:rPr>
                <w:rStyle w:val="a4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природничо-математичного</w:t>
            </w:r>
            <w:proofErr w:type="spellEnd"/>
            <w:r>
              <w:rPr>
                <w:rStyle w:val="a4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циклу: структура, </w:t>
            </w:r>
            <w:proofErr w:type="spellStart"/>
            <w:r>
              <w:rPr>
                <w:rStyle w:val="a4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динаміка</w:t>
            </w:r>
            <w:proofErr w:type="spellEnd"/>
            <w:r>
              <w:rPr>
                <w:rStyle w:val="a4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a4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</w:t>
            </w:r>
            <w:proofErr w:type="spellEnd"/>
            <w:r>
              <w:rPr>
                <w:rStyle w:val="a4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підтримка</w:t>
            </w:r>
            <w:proofErr w:type="spellEnd"/>
          </w:p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Мета: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креслити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характеристики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уроку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природничо-математичній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галузі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НУШ;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розглянути предметну специфіку організації сучасного уроку з математики, інформатики та інших дисциплін циклу; обговорити підходи до створення комфортного та психологічно безпечного освітнього середовища; визначити ефективні прийоми адаптації уроків для учнів з ООП в умовах інклюзивного навчання; уточнити практичні шляхи реалізації формувального оцінювання за групами результатів у 6–7 класах; узагальнити досвід учителів щодо форм рефлексії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уроці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участі учнів у Всеукраїнських предметних олімпіадах.</w:t>
            </w:r>
          </w:p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Форма проведення: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етодичний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діалог</w:t>
            </w:r>
            <w:proofErr w:type="spellEnd"/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color w:val="000000"/>
              </w:rPr>
            </w:pPr>
            <w:proofErr w:type="spellStart"/>
            <w:r>
              <w:rPr>
                <w:color w:val="000000"/>
                <w:lang w:val="ru-RU"/>
              </w:rPr>
              <w:t>Сучасний</w:t>
            </w:r>
            <w:proofErr w:type="spellEnd"/>
            <w:r>
              <w:rPr>
                <w:color w:val="000000"/>
                <w:lang w:val="ru-RU"/>
              </w:rPr>
              <w:t xml:space="preserve"> урок у </w:t>
            </w:r>
            <w:proofErr w:type="spellStart"/>
            <w:r>
              <w:rPr>
                <w:color w:val="000000"/>
                <w:lang w:val="ru-RU"/>
              </w:rPr>
              <w:t>контексті</w:t>
            </w:r>
            <w:proofErr w:type="spellEnd"/>
            <w:r>
              <w:rPr>
                <w:color w:val="000000"/>
                <w:lang w:val="ru-RU"/>
              </w:rPr>
              <w:t xml:space="preserve"> НУШ: </w:t>
            </w:r>
            <w:proofErr w:type="spellStart"/>
            <w:r>
              <w:rPr>
                <w:color w:val="000000"/>
                <w:lang w:val="ru-RU"/>
              </w:rPr>
              <w:t>структурні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компоненти</w:t>
            </w:r>
            <w:proofErr w:type="spellEnd"/>
            <w:r>
              <w:rPr>
                <w:color w:val="000000"/>
                <w:lang w:val="ru-RU"/>
              </w:rPr>
              <w:t xml:space="preserve">, ритм, </w:t>
            </w:r>
            <w:proofErr w:type="spellStart"/>
            <w:r>
              <w:rPr>
                <w:color w:val="000000"/>
                <w:lang w:val="ru-RU"/>
              </w:rPr>
              <w:t>акценти</w:t>
            </w:r>
            <w:proofErr w:type="spellEnd"/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Антонюк Н.С.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b/>
              </w:rPr>
            </w:pPr>
            <w:r>
              <w:rPr>
                <w:rStyle w:val="a3"/>
                <w:color w:val="000000"/>
              </w:rPr>
              <w:t>Сучасний урок математики: як поєднати логіку, динаміку, життєві ситуації.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Барабанюк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Н.О.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color w:val="000000"/>
              </w:rPr>
            </w:pPr>
            <w:r>
              <w:rPr>
                <w:color w:val="000000"/>
                <w:lang w:val="ru-RU"/>
              </w:rPr>
              <w:t xml:space="preserve">Урок інформатики як </w:t>
            </w:r>
            <w:proofErr w:type="spellStart"/>
            <w:r>
              <w:rPr>
                <w:color w:val="000000"/>
                <w:lang w:val="ru-RU"/>
              </w:rPr>
              <w:t>інтерактивна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майстерня</w:t>
            </w:r>
            <w:proofErr w:type="spellEnd"/>
            <w:r>
              <w:rPr>
                <w:color w:val="000000"/>
                <w:lang w:val="ru-RU"/>
              </w:rPr>
              <w:t xml:space="preserve">: </w:t>
            </w:r>
            <w:proofErr w:type="spellStart"/>
            <w:r>
              <w:rPr>
                <w:color w:val="000000"/>
                <w:lang w:val="ru-RU"/>
              </w:rPr>
              <w:t>динамічні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завдання</w:t>
            </w:r>
            <w:proofErr w:type="spellEnd"/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гейміфікація</w:t>
            </w:r>
            <w:proofErr w:type="spellEnd"/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візуалізація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процесів</w:t>
            </w:r>
            <w:proofErr w:type="spellEnd"/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Гаврилюк Ю.В.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color w:val="000000"/>
              </w:rPr>
            </w:pPr>
            <w:proofErr w:type="spellStart"/>
            <w:r>
              <w:rPr>
                <w:color w:val="000000"/>
                <w:lang w:val="ru-RU"/>
              </w:rPr>
              <w:t>Ментальне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здоров’я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учнів</w:t>
            </w:r>
            <w:proofErr w:type="spellEnd"/>
            <w:r>
              <w:rPr>
                <w:color w:val="000000"/>
                <w:lang w:val="ru-RU"/>
              </w:rPr>
              <w:t xml:space="preserve"> як </w:t>
            </w:r>
            <w:proofErr w:type="spellStart"/>
            <w:r>
              <w:rPr>
                <w:color w:val="000000"/>
                <w:lang w:val="ru-RU"/>
              </w:rPr>
              <w:t>умова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ефективного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навчання</w:t>
            </w:r>
            <w:proofErr w:type="spellEnd"/>
            <w:r>
              <w:rPr>
                <w:color w:val="000000"/>
                <w:lang w:val="ru-RU"/>
              </w:rPr>
              <w:t xml:space="preserve">: як </w:t>
            </w:r>
            <w:proofErr w:type="spellStart"/>
            <w:r>
              <w:rPr>
                <w:color w:val="000000"/>
                <w:lang w:val="ru-RU"/>
              </w:rPr>
              <w:t>реагувати</w:t>
            </w:r>
            <w:proofErr w:type="spellEnd"/>
            <w:r>
              <w:rPr>
                <w:color w:val="000000"/>
                <w:lang w:val="ru-RU"/>
              </w:rPr>
              <w:t xml:space="preserve"> на </w:t>
            </w:r>
            <w:proofErr w:type="spellStart"/>
            <w:r>
              <w:rPr>
                <w:color w:val="000000"/>
                <w:lang w:val="ru-RU"/>
              </w:rPr>
              <w:t>втому</w:t>
            </w:r>
            <w:proofErr w:type="spellEnd"/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тривогу</w:t>
            </w:r>
            <w:proofErr w:type="spellEnd"/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нестабільність</w:t>
            </w:r>
            <w:proofErr w:type="spellEnd"/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Сокотун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труднощі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впровадженні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оцінювання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ефективні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подолання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Буян А.І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color w:val="000000"/>
              </w:rPr>
            </w:pPr>
            <w:proofErr w:type="spellStart"/>
            <w:r>
              <w:rPr>
                <w:color w:val="000000"/>
                <w:lang w:val="ru-RU"/>
              </w:rPr>
              <w:t>Інклюзивний</w:t>
            </w:r>
            <w:proofErr w:type="spellEnd"/>
            <w:r>
              <w:rPr>
                <w:color w:val="000000"/>
                <w:lang w:val="ru-RU"/>
              </w:rPr>
              <w:t xml:space="preserve"> урок у </w:t>
            </w:r>
            <w:proofErr w:type="spellStart"/>
            <w:r>
              <w:rPr>
                <w:color w:val="000000"/>
                <w:lang w:val="ru-RU"/>
              </w:rPr>
              <w:t>природничо-математичному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циклі</w:t>
            </w:r>
            <w:proofErr w:type="spellEnd"/>
            <w:r>
              <w:rPr>
                <w:color w:val="000000"/>
                <w:lang w:val="ru-RU"/>
              </w:rPr>
              <w:t xml:space="preserve">: як </w:t>
            </w:r>
            <w:proofErr w:type="spellStart"/>
            <w:r>
              <w:rPr>
                <w:color w:val="000000"/>
                <w:lang w:val="ru-RU"/>
              </w:rPr>
              <w:t>адаптувати</w:t>
            </w:r>
            <w:proofErr w:type="spellEnd"/>
            <w:r>
              <w:rPr>
                <w:color w:val="000000"/>
                <w:lang w:val="ru-RU"/>
              </w:rPr>
              <w:t xml:space="preserve"> темп, </w:t>
            </w:r>
            <w:proofErr w:type="spellStart"/>
            <w:r>
              <w:rPr>
                <w:color w:val="000000"/>
                <w:lang w:val="ru-RU"/>
              </w:rPr>
              <w:t>завдання</w:t>
            </w:r>
            <w:proofErr w:type="spellEnd"/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цифрові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ресурси</w:t>
            </w:r>
            <w:proofErr w:type="spellEnd"/>
            <w:r>
              <w:rPr>
                <w:color w:val="000000"/>
                <w:lang w:val="ru-RU"/>
              </w:rPr>
              <w:t xml:space="preserve"> для </w:t>
            </w:r>
            <w:proofErr w:type="spellStart"/>
            <w:r>
              <w:rPr>
                <w:color w:val="000000"/>
                <w:lang w:val="ru-RU"/>
              </w:rPr>
              <w:t>учнів</w:t>
            </w:r>
            <w:proofErr w:type="spellEnd"/>
            <w:r>
              <w:rPr>
                <w:color w:val="000000"/>
                <w:lang w:val="ru-RU"/>
              </w:rPr>
              <w:t xml:space="preserve"> з ООП.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Стрельник Т.В.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як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оцінити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результат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учнем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Алєксєєнко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С.Д.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 результати та участь учнів  у Всеукраїнських олімпіадах з предметів природничо-математичного циклу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3" w:name="_Hlk172300533"/>
            <w:bookmarkEnd w:id="3"/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Барабанюк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Н.О.</w:t>
            </w:r>
          </w:p>
        </w:tc>
      </w:tr>
      <w:tr w:rsidR="000A6B99" w:rsidTr="000A6B99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bCs/>
              </w:rPr>
            </w:pP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6B99" w:rsidTr="000A6B99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ЗАСІДАННЯ ІV. (Березень)</w:t>
            </w:r>
          </w:p>
        </w:tc>
      </w:tr>
      <w:tr w:rsidR="000A6B99" w:rsidTr="000A6B99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 </w:t>
            </w:r>
            <w:proofErr w:type="spellStart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Цифрові</w:t>
            </w:r>
            <w:proofErr w:type="spellEnd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інструменти</w:t>
            </w:r>
            <w:proofErr w:type="spellEnd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природничо-математичній</w:t>
            </w:r>
            <w:proofErr w:type="spellEnd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</w:t>
            </w:r>
            <w:r>
              <w:rPr>
                <w:rStyle w:val="a4"/>
                <w:rFonts w:ascii="Times New Roman" w:hAnsi="Times New Roman" w:cs="Times New Roman"/>
                <w:b/>
                <w:lang w:val="uk-UA"/>
              </w:rPr>
              <w:t>алузі</w:t>
            </w:r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від</w:t>
            </w:r>
            <w:proofErr w:type="spellEnd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візуалізації</w:t>
            </w:r>
            <w:proofErr w:type="spellEnd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 до </w:t>
            </w:r>
            <w:proofErr w:type="spellStart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аналітики</w:t>
            </w:r>
            <w:proofErr w:type="spellEnd"/>
          </w:p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  <w:t>Мета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оглибити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цифровізації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оновленому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освітньому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сформувати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ефективного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інструментів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візуалізації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симуляції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зворотного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природничо-математичного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циклу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прияти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здатності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власних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інтерактивного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контенту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змісту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особливостей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знайомити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практиками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медіаграмотності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цифрового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у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загальнити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можливості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штучного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інтелекту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помічника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підготовці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персоналізації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ідвищити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мотивацію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впровадження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інновацій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елемента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зростання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6B99" w:rsidRDefault="000A6B99" w:rsidP="0069299E">
            <w:pPr>
              <w:pStyle w:val="a6"/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  <w:t>Форма проведення: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едагогічний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практикум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b/>
              </w:rPr>
            </w:pPr>
            <w:proofErr w:type="spellStart"/>
            <w:r>
              <w:rPr>
                <w:lang w:val="ru-RU"/>
              </w:rPr>
              <w:t>Цифровізація</w:t>
            </w:r>
            <w:proofErr w:type="spellEnd"/>
            <w:r>
              <w:rPr>
                <w:lang w:val="ru-RU"/>
              </w:rPr>
              <w:t xml:space="preserve"> у</w:t>
            </w:r>
            <w:r>
              <w:t xml:space="preserve"> </w:t>
            </w:r>
            <w:proofErr w:type="spellStart"/>
            <w:r>
              <w:rPr>
                <w:lang w:val="ru-RU"/>
              </w:rPr>
              <w:t>природничо-математичній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галузі</w:t>
            </w:r>
            <w:proofErr w:type="spellEnd"/>
            <w:r>
              <w:rPr>
                <w:lang w:val="ru-RU"/>
              </w:rPr>
              <w:t xml:space="preserve">: як </w:t>
            </w:r>
            <w:proofErr w:type="spellStart"/>
            <w:r>
              <w:rPr>
                <w:lang w:val="ru-RU"/>
              </w:rPr>
              <w:t>зробити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навчання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сучасним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наочним</w:t>
            </w:r>
            <w:proofErr w:type="spellEnd"/>
            <w:r>
              <w:rPr>
                <w:lang w:val="ru-RU"/>
              </w:rPr>
              <w:t xml:space="preserve"> і </w:t>
            </w:r>
            <w:proofErr w:type="spellStart"/>
            <w:r>
              <w:rPr>
                <w:lang w:val="ru-RU"/>
              </w:rPr>
              <w:t>ефективним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Антонюк Н.С.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b/>
              </w:rPr>
            </w:pPr>
            <w:proofErr w:type="spellStart"/>
            <w:r>
              <w:rPr>
                <w:lang w:val="ru-RU"/>
              </w:rPr>
              <w:t>Інтерактивна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дошка</w:t>
            </w:r>
            <w:proofErr w:type="spellEnd"/>
            <w:r>
              <w:rPr>
                <w:lang w:val="ru-RU"/>
              </w:rPr>
              <w:t xml:space="preserve"> як ядро </w:t>
            </w:r>
            <w:proofErr w:type="spellStart"/>
            <w:r>
              <w:rPr>
                <w:lang w:val="ru-RU"/>
              </w:rPr>
              <w:t>сучасного</w:t>
            </w:r>
            <w:proofErr w:type="spellEnd"/>
            <w:r>
              <w:rPr>
                <w:lang w:val="ru-RU"/>
              </w:rPr>
              <w:t xml:space="preserve"> цифрового уроку.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Гаврилюк Ю.В.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інструменти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візуалізацій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симуляцій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природничо-математичних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дисциплінах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Алєксєєнко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С.Д.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продукти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власних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інтерактивних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мінітестів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віртуальних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практикумів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Барабанюк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Н.О.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Цифрові карти,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геоінформаційні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сервіси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інфографіка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уроках географії.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Стрельник Т.В.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Можливості штучного інтелекту в педагогічній діяльності: генерація завдань, адаптація матеріалу, персоналізація навчання.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Сокотун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Академічна доброчесність у цифровому середовищі: як запобігати списуванню, некоректному використанню штучного інтелекту та шаблонних відповідей.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Буян А.І.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A6B99" w:rsidTr="000A6B99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6B99" w:rsidTr="000A6B99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ЗАСІДАННЯ V. (Травень)</w:t>
            </w:r>
          </w:p>
        </w:tc>
      </w:tr>
      <w:tr w:rsidR="000A6B99" w:rsidTr="000A6B99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Підсумки</w:t>
            </w:r>
            <w:proofErr w:type="spellEnd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перспективи</w:t>
            </w:r>
            <w:proofErr w:type="spellEnd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аналітика</w:t>
            </w:r>
            <w:proofErr w:type="spellEnd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 й </w:t>
            </w:r>
            <w:proofErr w:type="spellStart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розвиток</w:t>
            </w:r>
            <w:proofErr w:type="spellEnd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педагогічної</w:t>
            </w:r>
            <w:proofErr w:type="spellEnd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>майстерності</w:t>
            </w:r>
            <w:proofErr w:type="spellEnd"/>
          </w:p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Мета: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дійснити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всебічний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об’єднання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природничо-математичного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циклу за 2025/2026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навчальний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виявити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ключові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досягнення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труднощі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вдосконалення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практики;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оцінити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ефективність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інклюзивних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підходів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інструментів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сформувати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підґрунтя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перспективного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зростання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ментального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благополуччя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принципів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Форма проведення: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педагогічний діалог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b/>
                <w:bCs/>
              </w:rPr>
            </w:pPr>
            <w:r>
              <w:rPr>
                <w:rStyle w:val="a3"/>
              </w:rPr>
              <w:t xml:space="preserve">Підсумки роботи МО вчителів природничо-математичного циклу за 2025/2026 </w:t>
            </w:r>
            <w:proofErr w:type="spellStart"/>
            <w:r>
              <w:rPr>
                <w:rStyle w:val="a3"/>
              </w:rPr>
              <w:t>н.р</w:t>
            </w:r>
            <w:proofErr w:type="spellEnd"/>
            <w:r>
              <w:rPr>
                <w:rStyle w:val="a3"/>
              </w:rPr>
              <w:t>.</w:t>
            </w:r>
            <w:r>
              <w:t>: досягнення, труднощі, шляхи вдосконалення.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Антонюк Н.С.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b/>
                <w:bCs/>
              </w:rPr>
            </w:pPr>
            <w:r>
              <w:rPr>
                <w:rStyle w:val="a3"/>
              </w:rPr>
              <w:t xml:space="preserve">Обговорення пропозицій щодо перспективного плану роботи МО на 2026/2027 </w:t>
            </w:r>
            <w:proofErr w:type="spellStart"/>
            <w:r>
              <w:rPr>
                <w:rStyle w:val="a3"/>
              </w:rPr>
              <w:t>н.р</w:t>
            </w:r>
            <w:proofErr w:type="spellEnd"/>
            <w:r>
              <w:rPr>
                <w:rStyle w:val="a3"/>
              </w:rPr>
              <w:t>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Гаврилюк Ю.В.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b/>
                <w:bCs/>
              </w:rPr>
            </w:pPr>
            <w:r>
              <w:rPr>
                <w:rStyle w:val="a3"/>
              </w:rPr>
              <w:t>Про виконання навчальних програм і реалізацію навчальних планів: стан, відхилення, рекомендації.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Сокотун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b/>
                <w:bCs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b/>
                <w:bCs/>
              </w:rPr>
            </w:pPr>
            <w:r>
              <w:rPr>
                <w:rStyle w:val="a3"/>
              </w:rPr>
              <w:t xml:space="preserve">Рефлексія педагогічної діяльності: </w:t>
            </w:r>
            <w:proofErr w:type="spellStart"/>
            <w:r>
              <w:rPr>
                <w:rStyle w:val="a3"/>
              </w:rPr>
              <w:t>самооцінювання</w:t>
            </w:r>
            <w:proofErr w:type="spellEnd"/>
            <w:r>
              <w:rPr>
                <w:rStyle w:val="a3"/>
              </w:rPr>
              <w:t xml:space="preserve"> та аналітичний підхід як інструмент професійного зростання.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Стрельник Т.В.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b/>
                <w:bCs/>
              </w:rPr>
            </w:pPr>
            <w:r>
              <w:rPr>
                <w:rStyle w:val="a3"/>
              </w:rPr>
              <w:t>Інклюзивна практика: аналіз реалізації індивідуальних освітніх траєкторій учнів з ООП, внесення змін і корекція.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Алєксєєнко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С.Д.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b/>
                <w:bCs/>
              </w:rPr>
            </w:pPr>
            <w:r>
              <w:rPr>
                <w:rStyle w:val="a3"/>
              </w:rPr>
              <w:t>Ефективність впровадження цифрових сервісів, інтерактивних платформ, ШІ-інструментів протягом навчального року.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Барабанюк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Н.О.</w:t>
            </w:r>
          </w:p>
        </w:tc>
      </w:tr>
      <w:tr w:rsidR="000A6B99" w:rsidTr="000A6B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7"/>
              <w:widowControl w:val="0"/>
              <w:spacing w:after="0"/>
              <w:rPr>
                <w:b/>
                <w:bCs/>
              </w:rPr>
            </w:pPr>
            <w:proofErr w:type="spellStart"/>
            <w:r>
              <w:rPr>
                <w:lang w:val="ru-RU"/>
              </w:rPr>
              <w:t>Психологічні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аспекти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педагогічної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рефлексії</w:t>
            </w:r>
            <w:proofErr w:type="spellEnd"/>
            <w:r>
              <w:rPr>
                <w:lang w:val="ru-RU"/>
              </w:rPr>
              <w:t xml:space="preserve">: як </w:t>
            </w:r>
            <w:proofErr w:type="spellStart"/>
            <w:r>
              <w:rPr>
                <w:lang w:val="ru-RU"/>
              </w:rPr>
              <w:t>уникнути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професійного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вигорання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зберігати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конструктивний</w:t>
            </w:r>
            <w:proofErr w:type="spellEnd"/>
            <w:r>
              <w:rPr>
                <w:lang w:val="ru-RU"/>
              </w:rPr>
              <w:t xml:space="preserve"> фокус.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B99" w:rsidRDefault="000A6B99" w:rsidP="0069299E">
            <w:pPr>
              <w:pStyle w:val="a6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4" w:name="_Hlk172467490"/>
            <w:bookmarkEnd w:id="4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Буян А.І.</w:t>
            </w:r>
          </w:p>
        </w:tc>
      </w:tr>
    </w:tbl>
    <w:p w:rsidR="000A6B99" w:rsidRDefault="000A6B99" w:rsidP="000A6B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B61AE" w:rsidRDefault="003B61AE" w:rsidP="000A6B99">
      <w:pPr>
        <w:spacing w:after="0" w:line="240" w:lineRule="auto"/>
      </w:pPr>
      <w:bookmarkStart w:id="5" w:name="_GoBack"/>
      <w:bookmarkEnd w:id="5"/>
    </w:p>
    <w:sectPr w:rsidR="003B61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AC"/>
    <w:rsid w:val="000A6B99"/>
    <w:rsid w:val="003B61AE"/>
    <w:rsid w:val="0058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2F5B"/>
  <w15:chartTrackingRefBased/>
  <w15:docId w15:val="{BEF8D804-0AD8-47AD-9509-235315A5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B99"/>
    <w:pPr>
      <w:suppressAutoHyphens/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6B99"/>
    <w:rPr>
      <w:b/>
      <w:bCs/>
    </w:rPr>
  </w:style>
  <w:style w:type="character" w:styleId="a4">
    <w:name w:val="Emphasis"/>
    <w:basedOn w:val="a0"/>
    <w:uiPriority w:val="20"/>
    <w:qFormat/>
    <w:rsid w:val="000A6B99"/>
    <w:rPr>
      <w:i/>
      <w:iCs/>
    </w:rPr>
  </w:style>
  <w:style w:type="paragraph" w:styleId="a5">
    <w:name w:val="List Paragraph"/>
    <w:basedOn w:val="a"/>
    <w:uiPriority w:val="34"/>
    <w:qFormat/>
    <w:rsid w:val="000A6B99"/>
    <w:pPr>
      <w:ind w:left="720"/>
      <w:contextualSpacing/>
    </w:pPr>
  </w:style>
  <w:style w:type="paragraph" w:styleId="a6">
    <w:name w:val="No Spacing"/>
    <w:uiPriority w:val="1"/>
    <w:qFormat/>
    <w:rsid w:val="000A6B99"/>
    <w:pPr>
      <w:suppressAutoHyphens/>
      <w:spacing w:after="0" w:line="240" w:lineRule="auto"/>
    </w:pPr>
    <w:rPr>
      <w:lang w:val="ru-RU"/>
    </w:rPr>
  </w:style>
  <w:style w:type="paragraph" w:styleId="a7">
    <w:name w:val="Normal (Web)"/>
    <w:basedOn w:val="a"/>
    <w:uiPriority w:val="99"/>
    <w:unhideWhenUsed/>
    <w:qFormat/>
    <w:rsid w:val="000A6B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5523</Words>
  <Characters>3149</Characters>
  <Application>Microsoft Office Word</Application>
  <DocSecurity>0</DocSecurity>
  <Lines>26</Lines>
  <Paragraphs>17</Paragraphs>
  <ScaleCrop>false</ScaleCrop>
  <Company>Інститут Модернізації та Змісту освіти</Company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Комп'ютер №11</dc:creator>
  <cp:keywords/>
  <dc:description/>
  <cp:lastModifiedBy>Комп'ютер №11</cp:lastModifiedBy>
  <cp:revision>2</cp:revision>
  <dcterms:created xsi:type="dcterms:W3CDTF">2025-11-10T12:20:00Z</dcterms:created>
  <dcterms:modified xsi:type="dcterms:W3CDTF">2025-11-10T12:20:00Z</dcterms:modified>
</cp:coreProperties>
</file>