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83B9" w14:textId="578062C6" w:rsidR="00C25D4D" w:rsidRPr="00C25D4D" w:rsidRDefault="00C25D4D" w:rsidP="00B71FF3">
      <w:pPr>
        <w:pStyle w:val="3f3f3f3f3f3f3f3f3f1LTUntertitel"/>
        <w:spacing w:before="120"/>
        <w:ind w:left="0"/>
        <w:jc w:val="right"/>
        <w:rPr>
          <w:rFonts w:ascii="Times New Roman" w:hAnsi="Times New Roman" w:cs="Times New Roman"/>
          <w:bCs/>
          <w:iCs/>
          <w:color w:val="212745"/>
          <w:sz w:val="28"/>
          <w:szCs w:val="48"/>
        </w:rPr>
      </w:pPr>
      <w:r w:rsidRPr="00C25D4D">
        <w:rPr>
          <w:rFonts w:ascii="Times New Roman" w:hAnsi="Times New Roman" w:cs="Times New Roman"/>
          <w:bCs/>
          <w:iCs/>
          <w:color w:val="212745"/>
          <w:sz w:val="28"/>
          <w:szCs w:val="48"/>
        </w:rPr>
        <w:t>З</w:t>
      </w:r>
      <w:r w:rsidR="00342A1A">
        <w:rPr>
          <w:rFonts w:ascii="Times New Roman" w:hAnsi="Times New Roman" w:cs="Times New Roman"/>
          <w:bCs/>
          <w:iCs/>
          <w:color w:val="212745"/>
          <w:sz w:val="28"/>
          <w:szCs w:val="48"/>
        </w:rPr>
        <w:t>АТВЕРДЖУЮ</w:t>
      </w:r>
    </w:p>
    <w:p w14:paraId="0B743956" w14:textId="033293AA" w:rsidR="00C25D4D" w:rsidRDefault="00C25D4D" w:rsidP="00B71FF3">
      <w:pPr>
        <w:pStyle w:val="3f3f3f3f3f3f3f3f3f1LTUntertitel"/>
        <w:spacing w:before="120"/>
        <w:ind w:left="0"/>
        <w:jc w:val="right"/>
        <w:rPr>
          <w:rFonts w:ascii="Times New Roman" w:hAnsi="Times New Roman" w:cs="Times New Roman"/>
          <w:bCs/>
          <w:iCs/>
          <w:color w:val="212745"/>
          <w:sz w:val="28"/>
          <w:szCs w:val="48"/>
        </w:rPr>
      </w:pPr>
      <w:r w:rsidRPr="00C25D4D">
        <w:rPr>
          <w:rFonts w:ascii="Times New Roman" w:hAnsi="Times New Roman" w:cs="Times New Roman"/>
          <w:bCs/>
          <w:iCs/>
          <w:color w:val="212745"/>
          <w:sz w:val="28"/>
          <w:szCs w:val="48"/>
        </w:rPr>
        <w:t xml:space="preserve">Директор </w:t>
      </w:r>
      <w:proofErr w:type="spellStart"/>
      <w:r w:rsidR="00342A1A">
        <w:rPr>
          <w:rFonts w:ascii="Times New Roman" w:hAnsi="Times New Roman" w:cs="Times New Roman"/>
          <w:bCs/>
          <w:iCs/>
          <w:color w:val="212745"/>
          <w:sz w:val="28"/>
          <w:szCs w:val="48"/>
        </w:rPr>
        <w:t>Оженинського</w:t>
      </w:r>
      <w:proofErr w:type="spellEnd"/>
      <w:r w:rsidR="00342A1A">
        <w:rPr>
          <w:rFonts w:ascii="Times New Roman" w:hAnsi="Times New Roman" w:cs="Times New Roman"/>
          <w:bCs/>
          <w:iCs/>
          <w:color w:val="212745"/>
          <w:sz w:val="28"/>
          <w:szCs w:val="48"/>
        </w:rPr>
        <w:t xml:space="preserve"> ліцею №2</w:t>
      </w:r>
    </w:p>
    <w:p w14:paraId="63E355D7" w14:textId="1D8BC1E2" w:rsidR="00342A1A" w:rsidRPr="00342A1A" w:rsidRDefault="00342A1A" w:rsidP="00B71FF3">
      <w:pPr>
        <w:pStyle w:val="3f3f3f3f3f3f3f3f3f1LTUntertitel"/>
        <w:spacing w:before="120"/>
        <w:ind w:left="0"/>
        <w:jc w:val="right"/>
        <w:rPr>
          <w:rFonts w:ascii="Times New Roman" w:hAnsi="Times New Roman" w:cs="Times New Roman"/>
          <w:b/>
          <w:bCs/>
          <w:iCs/>
          <w:color w:val="212745"/>
          <w:sz w:val="28"/>
          <w:szCs w:val="48"/>
        </w:rPr>
      </w:pPr>
      <w:r>
        <w:rPr>
          <w:rFonts w:ascii="Times New Roman" w:hAnsi="Times New Roman" w:cs="Times New Roman"/>
          <w:bCs/>
          <w:iCs/>
          <w:color w:val="212745"/>
          <w:sz w:val="28"/>
          <w:szCs w:val="48"/>
        </w:rPr>
        <w:t>______________________________</w:t>
      </w:r>
    </w:p>
    <w:p w14:paraId="04C845BA" w14:textId="77777777" w:rsidR="00C25D4D" w:rsidRPr="00C25D4D" w:rsidRDefault="00C25D4D" w:rsidP="00C25D4D">
      <w:pPr>
        <w:pStyle w:val="3f3f3f3f3f3f3f3f3f1LTUntertitel"/>
        <w:spacing w:before="120"/>
        <w:ind w:left="0"/>
        <w:jc w:val="right"/>
        <w:rPr>
          <w:rFonts w:ascii="Times New Roman" w:hAnsi="Times New Roman" w:cs="Times New Roman"/>
          <w:b/>
          <w:bCs/>
          <w:iCs/>
          <w:color w:val="212745"/>
          <w:sz w:val="28"/>
          <w:szCs w:val="48"/>
        </w:rPr>
      </w:pPr>
    </w:p>
    <w:p w14:paraId="6103E0DB" w14:textId="43D6B4EC" w:rsidR="00FC5B56" w:rsidRDefault="00FC5B56" w:rsidP="00342A1A">
      <w:pPr>
        <w:pStyle w:val="3f3f3f3f3f3f3f3f3f1LTUntertitel"/>
        <w:spacing w:before="120"/>
        <w:ind w:left="0"/>
        <w:rPr>
          <w:rFonts w:asciiTheme="minorHAnsi" w:hAnsiTheme="minorHAnsi"/>
        </w:rPr>
      </w:pPr>
      <w:r>
        <w:t> </w:t>
      </w:r>
    </w:p>
    <w:p w14:paraId="6CD621B9" w14:textId="77777777" w:rsidR="00FC5B56" w:rsidRPr="00FC5B56" w:rsidRDefault="00C07F4E" w:rsidP="00FC5B56">
      <w:pPr>
        <w:pStyle w:val="3f3f3f3f3f3f3f3f3f1LTUntertitel"/>
        <w:spacing w:before="120" w:line="480" w:lineRule="auto"/>
        <w:ind w:left="0"/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</w:pPr>
      <w:r w:rsidRPr="00FC5B56"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  <w:t>Стратегія</w:t>
      </w:r>
    </w:p>
    <w:p w14:paraId="6DD8B32F" w14:textId="77777777" w:rsidR="00FC5B56" w:rsidRDefault="00C07F4E" w:rsidP="00FC5B56">
      <w:pPr>
        <w:pStyle w:val="3f3f3f3f3f3f3f3f3f1LTUntertitel"/>
        <w:spacing w:before="120" w:line="480" w:lineRule="auto"/>
        <w:ind w:left="0"/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</w:pPr>
      <w:r w:rsidRPr="00FC5B56"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  <w:t>подолання освітніх втрат загальної середньої освіти</w:t>
      </w:r>
      <w:r w:rsidR="00C25D4D" w:rsidRPr="00FC5B56"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  <w:t xml:space="preserve"> здобувачами освіти </w:t>
      </w:r>
    </w:p>
    <w:p w14:paraId="2D5F1161" w14:textId="500947DD" w:rsidR="00FC5B56" w:rsidRPr="00FC5B56" w:rsidRDefault="00342A1A" w:rsidP="00FC5B56">
      <w:pPr>
        <w:pStyle w:val="3f3f3f3f3f3f3f3f3f1LTUntertitel"/>
        <w:spacing w:before="120" w:line="480" w:lineRule="auto"/>
        <w:ind w:left="0"/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  <w:t>Оженинського</w:t>
      </w:r>
      <w:proofErr w:type="spellEnd"/>
      <w:r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  <w:t xml:space="preserve"> </w:t>
      </w:r>
      <w:r w:rsidR="00C25D4D" w:rsidRPr="00FC5B56"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  <w:t>ліцею №</w:t>
      </w:r>
      <w:r>
        <w:rPr>
          <w:rFonts w:ascii="Times New Roman" w:hAnsi="Times New Roman" w:cs="Times New Roman"/>
          <w:b/>
          <w:bCs/>
          <w:iCs/>
          <w:color w:val="212745"/>
          <w:sz w:val="40"/>
          <w:szCs w:val="48"/>
        </w:rPr>
        <w:t>2 Острозької міської ради Рівненської області</w:t>
      </w:r>
    </w:p>
    <w:p w14:paraId="332A8118" w14:textId="3BF55624" w:rsidR="00FC5B56" w:rsidRDefault="00FC5B56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  <w:r w:rsidRPr="00C25D4D"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  <w:t>в 202</w:t>
      </w:r>
      <w:r w:rsidR="00342A1A"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  <w:t>4</w:t>
      </w:r>
      <w:r w:rsidRPr="00C25D4D"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  <w:t>-202</w:t>
      </w:r>
      <w:r w:rsidR="00342A1A"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  <w:t>5</w:t>
      </w:r>
      <w:r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  <w:t xml:space="preserve"> </w:t>
      </w:r>
      <w:proofErr w:type="spellStart"/>
      <w:r w:rsidRPr="00C25D4D"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  <w:t>н</w:t>
      </w:r>
      <w:r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  <w:t>.</w:t>
      </w:r>
      <w:r w:rsidRPr="00C25D4D"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  <w:t>р</w:t>
      </w:r>
      <w:proofErr w:type="spellEnd"/>
      <w:r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  <w:t>.</w:t>
      </w:r>
    </w:p>
    <w:p w14:paraId="00A73ACF" w14:textId="77777777" w:rsidR="00FC5B56" w:rsidRDefault="00FC5B56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2A87B672" w14:textId="77777777" w:rsidR="00FC5B56" w:rsidRDefault="00FC5B56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336F0371" w14:textId="77777777" w:rsidR="00FC5B56" w:rsidRDefault="00FC5B56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44E3C4BA" w14:textId="77777777" w:rsidR="00FC5B56" w:rsidRDefault="00FC5B56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70FEFE61" w14:textId="77777777" w:rsidR="00FC5B56" w:rsidRDefault="00FC5B56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0171B97E" w14:textId="77777777" w:rsidR="00C07F4E" w:rsidRDefault="00C07F4E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02E5B9C5" w14:textId="77777777" w:rsidR="00B71FF3" w:rsidRDefault="00B71FF3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036DFD32" w14:textId="77777777" w:rsidR="00342A1A" w:rsidRDefault="00342A1A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177E876B" w14:textId="77777777" w:rsidR="00342A1A" w:rsidRDefault="00342A1A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4FD9B775" w14:textId="77777777" w:rsidR="00342A1A" w:rsidRDefault="00342A1A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42146760" w14:textId="77777777" w:rsidR="00B71FF3" w:rsidRPr="00C25D4D" w:rsidRDefault="00B71FF3" w:rsidP="00C25D4D">
      <w:pPr>
        <w:pStyle w:val="3f3f3f3f3f3f3f3f3f1LTUntertitel"/>
        <w:spacing w:before="120"/>
        <w:ind w:left="0"/>
        <w:rPr>
          <w:rFonts w:ascii="Times New Roman" w:hAnsi="Times New Roman" w:cs="Times New Roman"/>
          <w:b/>
          <w:bCs/>
          <w:iCs/>
          <w:color w:val="212745"/>
          <w:sz w:val="36"/>
          <w:szCs w:val="48"/>
        </w:rPr>
      </w:pPr>
    </w:p>
    <w:p w14:paraId="23CEA4AE" w14:textId="77777777" w:rsidR="00F76A5D" w:rsidRPr="00F76A5D" w:rsidRDefault="00F76A5D" w:rsidP="00F76A5D">
      <w:pPr>
        <w:shd w:val="clear" w:color="auto" w:fill="FFFFFF"/>
        <w:spacing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ПОЯСНЮВАЛЬНА  ЗАПИСКА</w:t>
      </w:r>
    </w:p>
    <w:p w14:paraId="4990676D" w14:textId="77777777" w:rsidR="00F76A5D" w:rsidRPr="00F76A5D" w:rsidRDefault="00F76A5D" w:rsidP="00F76A5D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</w:t>
      </w: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Освітні втрати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— це прогалини у знаннях і навичках, які виникають в учнівства під час освітнього процесу у порівнянні зі стандартами освіти та очікуваними результатами навчальних здобутків.</w:t>
      </w:r>
    </w:p>
    <w:p w14:paraId="43DC8DA0" w14:textId="77777777" w:rsidR="00F76A5D" w:rsidRPr="00F76A5D" w:rsidRDefault="00F76A5D" w:rsidP="00F76A5D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Освітні втрати можуть виникати з різних — як індивідуальних, так і системних — причин. Серед них: здоров’я, війна, пандемія, надзвичайні ситуації природного характеру.</w:t>
      </w:r>
    </w:p>
    <w:p w14:paraId="7F320278" w14:textId="77777777" w:rsidR="00F76A5D" w:rsidRPr="00F76A5D" w:rsidRDefault="00F76A5D" w:rsidP="00F76A5D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Значний вплив також накладається на освітні втрати, зумовлені у 2020—2021 роках пандемією COVID-19. Окрім безпосередньої зупинки освітнього процесу, що мав місце у всій країні після 24 лютого 2022 року, а також обмежень дистанційного навчання, на виникнення освітніх втрат можуть впливати також інші чинники:</w:t>
      </w:r>
    </w:p>
    <w:p w14:paraId="3C95C382" w14:textId="77777777" w:rsidR="00F76A5D" w:rsidRPr="00F76A5D" w:rsidRDefault="00F76A5D" w:rsidP="00F76A5D">
      <w:pPr>
        <w:shd w:val="clear" w:color="auto" w:fill="FFFFFF"/>
        <w:spacing w:after="0" w:line="322" w:lineRule="atLeast"/>
        <w:ind w:left="720" w:hanging="36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Wingdings" w:eastAsia="Times New Roman" w:hAnsi="Wingdings" w:cs="Arial"/>
          <w:color w:val="333333"/>
          <w:sz w:val="28"/>
          <w:szCs w:val="28"/>
          <w:lang w:eastAsia="uk-UA"/>
        </w:rPr>
        <w:sym w:font="Wingdings" w:char="F0D8"/>
      </w:r>
      <w:r w:rsidRPr="00F76A5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бойові дії та окупація;</w:t>
      </w:r>
    </w:p>
    <w:p w14:paraId="587A2D43" w14:textId="77777777" w:rsidR="00F76A5D" w:rsidRPr="00F76A5D" w:rsidRDefault="00F76A5D" w:rsidP="00F76A5D">
      <w:pPr>
        <w:shd w:val="clear" w:color="auto" w:fill="FFFFFF"/>
        <w:spacing w:after="0" w:line="322" w:lineRule="atLeast"/>
        <w:ind w:left="720" w:hanging="36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Wingdings" w:eastAsia="Times New Roman" w:hAnsi="Wingdings" w:cs="Arial"/>
          <w:color w:val="333333"/>
          <w:sz w:val="28"/>
          <w:szCs w:val="28"/>
          <w:lang w:eastAsia="uk-UA"/>
        </w:rPr>
        <w:sym w:font="Wingdings" w:char="F0D8"/>
      </w:r>
      <w:r w:rsidRPr="00F76A5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повітряні тривоги;</w:t>
      </w:r>
    </w:p>
    <w:p w14:paraId="622757C7" w14:textId="77777777" w:rsidR="00F76A5D" w:rsidRPr="00F76A5D" w:rsidRDefault="00F76A5D" w:rsidP="00F76A5D">
      <w:pPr>
        <w:shd w:val="clear" w:color="auto" w:fill="FFFFFF"/>
        <w:spacing w:after="0" w:line="322" w:lineRule="atLeast"/>
        <w:ind w:left="720" w:hanging="36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Wingdings" w:eastAsia="Times New Roman" w:hAnsi="Wingdings" w:cs="Arial"/>
          <w:color w:val="333333"/>
          <w:sz w:val="28"/>
          <w:szCs w:val="28"/>
          <w:lang w:eastAsia="uk-UA"/>
        </w:rPr>
        <w:sym w:font="Wingdings" w:char="F0D8"/>
      </w:r>
      <w:r w:rsidRPr="00F76A5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виїзд учнівства за кордон;</w:t>
      </w:r>
    </w:p>
    <w:p w14:paraId="1A5F517A" w14:textId="77777777" w:rsidR="00F76A5D" w:rsidRPr="00F76A5D" w:rsidRDefault="00F76A5D" w:rsidP="00F76A5D">
      <w:pPr>
        <w:shd w:val="clear" w:color="auto" w:fill="FFFFFF"/>
        <w:spacing w:after="0" w:line="322" w:lineRule="atLeast"/>
        <w:ind w:left="720" w:hanging="36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Wingdings" w:eastAsia="Times New Roman" w:hAnsi="Wingdings" w:cs="Arial"/>
          <w:color w:val="333333"/>
          <w:sz w:val="28"/>
          <w:szCs w:val="28"/>
          <w:lang w:eastAsia="uk-UA"/>
        </w:rPr>
        <w:sym w:font="Wingdings" w:char="F0D8"/>
      </w:r>
      <w:r w:rsidRPr="00F76A5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переїзд у межах України;</w:t>
      </w:r>
    </w:p>
    <w:p w14:paraId="55C5632D" w14:textId="419278FF" w:rsidR="00F76A5D" w:rsidRPr="00F76A5D" w:rsidRDefault="00F76A5D" w:rsidP="00F76A5D">
      <w:pPr>
        <w:shd w:val="clear" w:color="auto" w:fill="FFFFFF"/>
        <w:spacing w:after="0" w:line="322" w:lineRule="atLeast"/>
        <w:ind w:left="720" w:hanging="36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Wingdings" w:eastAsia="Times New Roman" w:hAnsi="Wingdings" w:cs="Arial"/>
          <w:color w:val="333333"/>
          <w:sz w:val="28"/>
          <w:szCs w:val="28"/>
          <w:lang w:eastAsia="uk-UA"/>
        </w:rPr>
        <w:sym w:font="Wingdings" w:char="F0D8"/>
      </w:r>
      <w:r w:rsidRPr="00F76A5D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відключення електроенергії</w:t>
      </w:r>
      <w:r w:rsidR="00342A1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</w:p>
    <w:p w14:paraId="107A957C" w14:textId="2B38997E" w:rsidR="00F76A5D" w:rsidRPr="00F76A5D" w:rsidRDefault="00F76A5D" w:rsidP="00247F07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</w:t>
      </w:r>
      <w:r w:rsidR="00247F07" w:rsidRPr="00C25D4D">
        <w:rPr>
          <w:rFonts w:ascii="Times New Roman" w:hAnsi="Times New Roman" w:cs="Times New Roman"/>
          <w:bCs/>
          <w:iCs/>
          <w:color w:val="212745"/>
          <w:sz w:val="28"/>
          <w:szCs w:val="48"/>
        </w:rPr>
        <w:t xml:space="preserve">З метою подолання прогалин в знаннях учнів, які виникли та поглибились у зв’язку з порушенням освітнього процесу через повномасштабне російське вторгнення в Україну, </w:t>
      </w:r>
      <w:r w:rsidR="00247F07">
        <w:rPr>
          <w:rFonts w:ascii="Times New Roman" w:hAnsi="Times New Roman" w:cs="Times New Roman"/>
          <w:bCs/>
          <w:iCs/>
          <w:color w:val="212745"/>
          <w:sz w:val="28"/>
          <w:szCs w:val="48"/>
        </w:rPr>
        <w:t xml:space="preserve">в ліцеї </w:t>
      </w:r>
      <w:r w:rsidR="00247F07" w:rsidRPr="00C25D4D">
        <w:rPr>
          <w:rFonts w:ascii="Times New Roman" w:hAnsi="Times New Roman" w:cs="Times New Roman"/>
          <w:bCs/>
          <w:iCs/>
          <w:color w:val="212745"/>
          <w:sz w:val="28"/>
          <w:szCs w:val="48"/>
        </w:rPr>
        <w:t xml:space="preserve">розроблено гнучку програму та стратегію подолання освітніх втрат, як навчальних так і виховних та психологічних, включаючи короткотривалі та довготривалі </w:t>
      </w:r>
      <w:proofErr w:type="spellStart"/>
      <w:r w:rsidR="00247F07" w:rsidRPr="00C25D4D">
        <w:rPr>
          <w:rFonts w:ascii="Times New Roman" w:hAnsi="Times New Roman" w:cs="Times New Roman"/>
          <w:bCs/>
          <w:iCs/>
          <w:color w:val="212745"/>
          <w:sz w:val="28"/>
          <w:szCs w:val="48"/>
        </w:rPr>
        <w:t>мейнстрими</w:t>
      </w:r>
      <w:proofErr w:type="spellEnd"/>
      <w:r w:rsidR="00247F07" w:rsidRPr="00C25D4D">
        <w:rPr>
          <w:rFonts w:ascii="Times New Roman" w:hAnsi="Times New Roman" w:cs="Times New Roman"/>
          <w:bCs/>
          <w:iCs/>
          <w:color w:val="212745"/>
          <w:sz w:val="28"/>
          <w:szCs w:val="48"/>
        </w:rPr>
        <w:t xml:space="preserve"> надолуження, коригування, поєднання</w:t>
      </w:r>
      <w:r w:rsidR="00247F07">
        <w:rPr>
          <w:rFonts w:ascii="Times New Roman" w:hAnsi="Times New Roman" w:cs="Times New Roman"/>
          <w:bCs/>
          <w:iCs/>
          <w:color w:val="212745"/>
          <w:sz w:val="28"/>
          <w:szCs w:val="48"/>
        </w:rPr>
        <w:t>.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49C56B3F" w14:textId="77777777" w:rsidR="00F76A5D" w:rsidRPr="00F76A5D" w:rsidRDefault="00F76A5D" w:rsidP="00F76A5D">
      <w:pPr>
        <w:shd w:val="clear" w:color="auto" w:fill="FFFFFF"/>
        <w:spacing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14:paraId="35B02861" w14:textId="77777777" w:rsidR="00F76A5D" w:rsidRPr="00F76A5D" w:rsidRDefault="00F76A5D" w:rsidP="00342A1A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u w:val="single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</w:t>
      </w: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uk-UA"/>
        </w:rPr>
        <w:t>Стратегія  з надолуження освітніх втрат — це комплекс заходів для здобувачів загальної середньої освіти, спрямований</w:t>
      </w:r>
    </w:p>
    <w:p w14:paraId="0EC62FE2" w14:textId="729AF6AE" w:rsidR="00F76A5D" w:rsidRPr="00342A1A" w:rsidRDefault="00F76A5D" w:rsidP="00342A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визначення прогалин у навчанні та їх компенсацію,</w:t>
      </w:r>
      <w:r w:rsidR="00342A1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342A1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 також на адаптацію,</w:t>
      </w:r>
    </w:p>
    <w:p w14:paraId="6427B895" w14:textId="77777777" w:rsidR="00F76A5D" w:rsidRPr="00F76A5D" w:rsidRDefault="00F76A5D" w:rsidP="00F76A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пріоритезацію</w:t>
      </w:r>
      <w:proofErr w:type="spellEnd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предметів (знань та компетентностей),</w:t>
      </w:r>
    </w:p>
    <w:p w14:paraId="62E110E8" w14:textId="77777777" w:rsidR="00F76A5D" w:rsidRPr="00F76A5D" w:rsidRDefault="00F76A5D" w:rsidP="00F76A5D">
      <w:pPr>
        <w:numPr>
          <w:ilvl w:val="0"/>
          <w:numId w:val="5"/>
        </w:numPr>
        <w:shd w:val="clear" w:color="auto" w:fill="FFFFFF"/>
        <w:spacing w:before="100" w:before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надання психологічної та соціально-емоційної підтримки.</w:t>
      </w:r>
    </w:p>
    <w:p w14:paraId="6F5279E2" w14:textId="77777777" w:rsidR="00F15366" w:rsidRPr="00774184" w:rsidRDefault="00F15366" w:rsidP="00F153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84">
        <w:rPr>
          <w:rFonts w:ascii="Times New Roman" w:hAnsi="Times New Roman" w:cs="Times New Roman"/>
          <w:b/>
          <w:sz w:val="28"/>
          <w:szCs w:val="28"/>
          <w:u w:val="single"/>
        </w:rPr>
        <w:t>Виміряти освітні втрати та освітні розриви здобувачів освіти ліцею</w:t>
      </w:r>
    </w:p>
    <w:p w14:paraId="4A1AB8A1" w14:textId="77777777" w:rsidR="00F15366" w:rsidRPr="00774184" w:rsidRDefault="00F15366" w:rsidP="00F15366">
      <w:pPr>
        <w:pStyle w:val="3f3f3f3f3f3f3f3f3f1LTUntertitel"/>
        <w:spacing w:before="120"/>
        <w:ind w:left="0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1.1. Визначити точку відліку та обрати інструментарій вимірювання освітніх втрат.</w:t>
      </w:r>
    </w:p>
    <w:p w14:paraId="7E29D71F" w14:textId="77777777" w:rsidR="00F15366" w:rsidRPr="00774184" w:rsidRDefault="00F15366" w:rsidP="00F15366">
      <w:pPr>
        <w:pStyle w:val="3f3f3f3f3f3f3f3f3f1LTUntertitel"/>
        <w:spacing w:before="120"/>
        <w:ind w:left="0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1.2. Провести моніторингові діагностичні дослідження щодо визначення навчальної успішності учнів «на вході».</w:t>
      </w:r>
    </w:p>
    <w:p w14:paraId="262EA9EA" w14:textId="77777777" w:rsidR="00F15366" w:rsidRPr="00774184" w:rsidRDefault="00F15366" w:rsidP="00F15366">
      <w:pPr>
        <w:pStyle w:val="3f3f3f3f3f3f3f3f3f1LTUntertitel"/>
        <w:spacing w:before="120"/>
        <w:ind w:left="0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1.3. Здійснити коригування навчальних програм та календарно-тематичних планів з урахуванням потреби в подоланні освітніх втрат і освітніх розривів.</w:t>
      </w:r>
    </w:p>
    <w:p w14:paraId="67392DFA" w14:textId="77777777" w:rsidR="00F15366" w:rsidRPr="00774184" w:rsidRDefault="00F15366" w:rsidP="00F15366">
      <w:pPr>
        <w:pStyle w:val="3f3f3f3f3f3f3f3f3f1LTUntertitel"/>
        <w:spacing w:before="120"/>
        <w:ind w:left="0"/>
        <w:jc w:val="left"/>
        <w:rPr>
          <w:sz w:val="24"/>
        </w:rPr>
      </w:pPr>
      <w:r w:rsidRPr="00774184">
        <w:rPr>
          <w:rFonts w:ascii="Times New Roman" w:hAnsi="Times New Roman" w:cs="Times New Roman"/>
          <w:bCs/>
          <w:iCs/>
          <w:color w:val="000000"/>
          <w:sz w:val="28"/>
          <w:szCs w:val="48"/>
        </w:rPr>
        <w:t>1.4. Вибудувати індивідуальні освітні траєкторії для кожного здобувача освіти, які мають навчальні прогалини.</w:t>
      </w:r>
    </w:p>
    <w:p w14:paraId="17A5C3F6" w14:textId="77777777" w:rsidR="00F15366" w:rsidRDefault="00F15366" w:rsidP="00342A1A">
      <w:pPr>
        <w:jc w:val="both"/>
      </w:pPr>
      <w:r w:rsidRPr="00774184">
        <w:rPr>
          <w:rFonts w:ascii="Times New Roman" w:hAnsi="Times New Roman" w:cs="Times New Roman"/>
          <w:b/>
          <w:sz w:val="28"/>
          <w:u w:val="single"/>
        </w:rPr>
        <w:lastRenderedPageBreak/>
        <w:t>Цілісна система освітніх вимірювань із використання</w:t>
      </w:r>
      <w:r>
        <w:rPr>
          <w:rFonts w:ascii="Times New Roman" w:hAnsi="Times New Roman" w:cs="Times New Roman"/>
          <w:b/>
          <w:sz w:val="28"/>
          <w:u w:val="single"/>
        </w:rPr>
        <w:t>м різноманітних інструментів може</w:t>
      </w:r>
      <w:r w:rsidRPr="00774184">
        <w:rPr>
          <w:rFonts w:ascii="Times New Roman" w:hAnsi="Times New Roman" w:cs="Times New Roman"/>
          <w:b/>
          <w:sz w:val="28"/>
          <w:u w:val="single"/>
        </w:rPr>
        <w:t xml:space="preserve"> включати:</w:t>
      </w:r>
      <w:r>
        <w:tab/>
      </w:r>
    </w:p>
    <w:p w14:paraId="4D5B7CAC" w14:textId="77777777" w:rsidR="00F15366" w:rsidRPr="00774184" w:rsidRDefault="00F15366" w:rsidP="00342A1A">
      <w:pPr>
        <w:pStyle w:val="3f3f3f3f3f3f3f3f3f1LTUntertitel"/>
        <w:spacing w:before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41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стандартизоване тестування та адаптивне комп’ютеризоване тестування;</w:t>
      </w:r>
    </w:p>
    <w:p w14:paraId="49CAB730" w14:textId="77777777" w:rsidR="00F15366" w:rsidRPr="00774184" w:rsidRDefault="00F15366" w:rsidP="00342A1A">
      <w:pPr>
        <w:pStyle w:val="3f3f3f3f3f3f3f3f3f1LTUntertitel"/>
        <w:spacing w:before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довготривалі загальнодержавні </w:t>
      </w:r>
      <w:proofErr w:type="spellStart"/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моніторинги</w:t>
      </w:r>
      <w:proofErr w:type="spellEnd"/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якості освіти;</w:t>
      </w:r>
    </w:p>
    <w:p w14:paraId="00E28B13" w14:textId="77777777" w:rsidR="00F15366" w:rsidRPr="00774184" w:rsidRDefault="00F15366" w:rsidP="00342A1A">
      <w:pPr>
        <w:pStyle w:val="3f3f3f3f3f3f3f3f3f1LTUntertitel"/>
        <w:spacing w:before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локальні </w:t>
      </w:r>
      <w:proofErr w:type="spellStart"/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моніторинги</w:t>
      </w:r>
      <w:proofErr w:type="spellEnd"/>
      <w:r w:rsidRPr="007741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успішності окремих категорій учнівства в опануванні окремими предметами, розділами освітніх програм тощо;</w:t>
      </w:r>
    </w:p>
    <w:p w14:paraId="0DFE1B31" w14:textId="77777777" w:rsidR="00F15366" w:rsidRPr="00774184" w:rsidRDefault="00F15366" w:rsidP="00342A1A">
      <w:pPr>
        <w:pStyle w:val="3f3f3f3f3f3f3f3f3f1LTUntertitel"/>
        <w:spacing w:before="120"/>
        <w:ind w:left="0"/>
        <w:jc w:val="both"/>
        <w:rPr>
          <w:rFonts w:ascii="Times New Roman" w:hAnsi="Times New Roman" w:cs="Times New Roman"/>
          <w:b/>
          <w:i/>
        </w:rPr>
      </w:pPr>
      <w:r w:rsidRPr="00774184">
        <w:rPr>
          <w:rFonts w:ascii="Times New Roman" w:hAnsi="Times New Roman" w:cs="Times New Roman"/>
          <w:bCs/>
          <w:iCs/>
          <w:color w:val="000000"/>
          <w:sz w:val="28"/>
          <w:szCs w:val="48"/>
        </w:rPr>
        <w:t xml:space="preserve"> -</w:t>
      </w:r>
      <w:r w:rsidRPr="00774184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 xml:space="preserve"> </w:t>
      </w:r>
      <w:r w:rsidRPr="00774184">
        <w:rPr>
          <w:rFonts w:ascii="Times New Roman" w:hAnsi="Times New Roman" w:cs="Times New Roman"/>
          <w:bCs/>
          <w:iCs/>
          <w:color w:val="000000"/>
          <w:sz w:val="28"/>
          <w:szCs w:val="48"/>
        </w:rPr>
        <w:t>централізовані онлайнові платформи для вимірювання навчальних втрат і надолуження навчального матеріалу</w:t>
      </w:r>
    </w:p>
    <w:p w14:paraId="6865DE9F" w14:textId="77777777" w:rsidR="00F76A5D" w:rsidRPr="00F76A5D" w:rsidRDefault="00F76A5D" w:rsidP="00F76A5D">
      <w:pPr>
        <w:shd w:val="clear" w:color="auto" w:fill="FFFFFF"/>
        <w:spacing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14:paraId="271A6B78" w14:textId="77777777" w:rsidR="00F76A5D" w:rsidRPr="00F76A5D" w:rsidRDefault="00F76A5D" w:rsidP="00F76A5D">
      <w:pPr>
        <w:shd w:val="clear" w:color="auto" w:fill="FFFFFF"/>
        <w:spacing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u w:val="single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uk-UA"/>
        </w:rPr>
        <w:t>Рекомендовані індикатори для моніторингу програм з надолуження освітніх втрат (на кінець навчального року)</w:t>
      </w:r>
    </w:p>
    <w:p w14:paraId="3B999364" w14:textId="77777777" w:rsidR="00F76A5D" w:rsidRPr="00F76A5D" w:rsidRDefault="00F76A5D" w:rsidP="00F76A5D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 оцінювання ефективності програм з надолуження освітніх втрат пропонуємо використовувати такі індикатори:</w:t>
      </w:r>
    </w:p>
    <w:p w14:paraId="6E3DC13E" w14:textId="4584EC8E" w:rsidR="00F76A5D" w:rsidRPr="00F76A5D" w:rsidRDefault="00F76A5D" w:rsidP="00F76A5D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• відсоток дітей, які покращили свої знання</w:t>
      </w:r>
      <w:r w:rsidR="00342A1A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принаймні з одного предмета;</w:t>
      </w:r>
    </w:p>
    <w:p w14:paraId="522B5059" w14:textId="1773D3B0" w:rsidR="00F76A5D" w:rsidRPr="00F76A5D" w:rsidRDefault="00F76A5D" w:rsidP="00F76A5D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342A1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вдосконалили щонайменше одну ключову компетентність;</w:t>
      </w:r>
    </w:p>
    <w:p w14:paraId="62B644AA" w14:textId="518CC115" w:rsidR="00F76A5D" w:rsidRPr="00F76A5D" w:rsidRDefault="00F76A5D" w:rsidP="00F76A5D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342A1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наскрізне вміння за результатами участі у програмі з надолуження освітніх втрат.</w:t>
      </w:r>
    </w:p>
    <w:p w14:paraId="057521E7" w14:textId="77777777" w:rsidR="00F15366" w:rsidRPr="003B72C4" w:rsidRDefault="00F15366" w:rsidP="00F15366">
      <w:pPr>
        <w:rPr>
          <w:sz w:val="28"/>
          <w:szCs w:val="28"/>
        </w:rPr>
      </w:pPr>
      <w:r w:rsidRPr="003B72C4">
        <w:rPr>
          <w:rFonts w:ascii="Times New Roman" w:hAnsi="Times New Roman" w:cs="Times New Roman"/>
          <w:b/>
          <w:sz w:val="28"/>
          <w:szCs w:val="28"/>
          <w:u w:val="single"/>
        </w:rPr>
        <w:t>Шляхи та інструменти подолання освітніх втрат та освітніх розривів:</w:t>
      </w:r>
    </w:p>
    <w:p w14:paraId="79A23CDB" w14:textId="1FD81AAC" w:rsidR="00F15366" w:rsidRPr="00774184" w:rsidRDefault="00F15366" w:rsidP="00F15366">
      <w:pPr>
        <w:pStyle w:val="3f3f3f3f3f3f3f3f3f1LTUntertitel"/>
        <w:numPr>
          <w:ilvl w:val="0"/>
          <w:numId w:val="1"/>
        </w:numPr>
        <w:spacing w:before="120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організація індивідуальних та групових консультацій, факультативів</w:t>
      </w:r>
      <w:r w:rsidR="00342A1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6005A8A0" w14:textId="15502A59" w:rsidR="00F15366" w:rsidRPr="00774184" w:rsidRDefault="00F15366" w:rsidP="00F15366">
      <w:pPr>
        <w:pStyle w:val="3f3f3f3f3f3f3f3f3f1LTUntertitel"/>
        <w:numPr>
          <w:ilvl w:val="0"/>
          <w:numId w:val="1"/>
        </w:numPr>
        <w:spacing w:before="120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компенсуючі та коригуючі </w:t>
      </w:r>
      <w:proofErr w:type="spellStart"/>
      <w:r w:rsidRPr="00774184">
        <w:rPr>
          <w:rFonts w:ascii="Times New Roman" w:hAnsi="Times New Roman" w:cs="Times New Roman"/>
          <w:bCs/>
          <w:color w:val="000000"/>
          <w:sz w:val="28"/>
          <w:szCs w:val="28"/>
        </w:rPr>
        <w:t>уроки</w:t>
      </w:r>
      <w:proofErr w:type="spellEnd"/>
      <w:r w:rsidR="00342A1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5422E0C2" w14:textId="3F754C68" w:rsidR="00F15366" w:rsidRPr="00774184" w:rsidRDefault="00F15366" w:rsidP="00F15366">
      <w:pPr>
        <w:pStyle w:val="3f3f3f3f3f3f3f3f3f1LTUntertitel"/>
        <w:numPr>
          <w:ilvl w:val="0"/>
          <w:numId w:val="1"/>
        </w:numPr>
        <w:spacing w:before="120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color w:val="000000"/>
          <w:sz w:val="28"/>
          <w:szCs w:val="28"/>
        </w:rPr>
        <w:t>навчання під час навчальної практики</w:t>
      </w:r>
      <w:r w:rsidR="00342A1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59155C20" w14:textId="120114D7" w:rsidR="00F15366" w:rsidRPr="00774184" w:rsidRDefault="00F15366" w:rsidP="00F15366">
      <w:pPr>
        <w:pStyle w:val="3f3f3f3f3f3f3f3f3f1LTUntertitel"/>
        <w:numPr>
          <w:ilvl w:val="0"/>
          <w:numId w:val="1"/>
        </w:numPr>
        <w:spacing w:before="120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color w:val="000000"/>
          <w:sz w:val="28"/>
          <w:szCs w:val="28"/>
        </w:rPr>
        <w:t>репетиторство в малих групах</w:t>
      </w:r>
      <w:r w:rsidR="00342A1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37C15D0" w14:textId="4E893487" w:rsidR="00F15366" w:rsidRPr="00774184" w:rsidRDefault="00F15366" w:rsidP="00F15366">
      <w:pPr>
        <w:pStyle w:val="3f3f3f3f3f3f3f3f3f1LTUntertitel"/>
        <w:numPr>
          <w:ilvl w:val="0"/>
          <w:numId w:val="2"/>
        </w:numPr>
        <w:spacing w:before="120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color w:val="000000"/>
          <w:sz w:val="28"/>
          <w:szCs w:val="28"/>
        </w:rPr>
        <w:t>перегляд та адаптація освітніх програм</w:t>
      </w:r>
      <w:r w:rsidR="00342A1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6A5D8C66" w14:textId="00B0F045" w:rsidR="00F15366" w:rsidRPr="00774184" w:rsidRDefault="00F15366" w:rsidP="00342A1A">
      <w:pPr>
        <w:pStyle w:val="3f3f3f3f3f3f3f3f3f1LTUntertitel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color w:val="000000"/>
          <w:sz w:val="28"/>
          <w:szCs w:val="28"/>
        </w:rPr>
        <w:t>розробляти власні навчальні програми, коригуючи зміст   та результати навчання з урахуванням виявлених освітніх втрат</w:t>
      </w:r>
      <w:r w:rsidR="00342A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1E01BF8" w14:textId="77777777" w:rsidR="003B72C4" w:rsidRPr="00F76A5D" w:rsidRDefault="003B72C4" w:rsidP="003B72C4">
      <w:pPr>
        <w:shd w:val="clear" w:color="auto" w:fill="FFFFFF"/>
        <w:spacing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Можливі варіанти:</w:t>
      </w:r>
    </w:p>
    <w:p w14:paraId="2D9DB6B0" w14:textId="77777777" w:rsidR="003B72C4" w:rsidRPr="00F76A5D" w:rsidRDefault="003B72C4" w:rsidP="003B7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Збільшення часу навчання</w:t>
      </w:r>
    </w:p>
    <w:p w14:paraId="16763D41" w14:textId="77777777" w:rsidR="003B72C4" w:rsidRPr="00F76A5D" w:rsidRDefault="003B72C4" w:rsidP="003B7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Прискорена освіта</w:t>
      </w:r>
    </w:p>
    <w:p w14:paraId="5118ACBF" w14:textId="77777777" w:rsidR="003B72C4" w:rsidRPr="00F76A5D" w:rsidRDefault="003B72C4" w:rsidP="003B7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Програми прискореного навчання</w:t>
      </w:r>
    </w:p>
    <w:p w14:paraId="3AA7F5D3" w14:textId="77777777" w:rsidR="003B72C4" w:rsidRPr="00F76A5D" w:rsidRDefault="003B72C4" w:rsidP="003B7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Корекційні програми</w:t>
      </w:r>
    </w:p>
    <w:p w14:paraId="588E82B5" w14:textId="77777777" w:rsidR="003B72C4" w:rsidRPr="00F76A5D" w:rsidRDefault="003B72C4" w:rsidP="003B7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Адаптивне навчання</w:t>
      </w:r>
    </w:p>
    <w:p w14:paraId="6E393889" w14:textId="77777777" w:rsidR="003B72C4" w:rsidRDefault="003B72C4" w:rsidP="003B72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Програми надолуження освітніх втрат</w:t>
      </w:r>
    </w:p>
    <w:p w14:paraId="243AD75B" w14:textId="77777777" w:rsidR="003B72C4" w:rsidRPr="00F76A5D" w:rsidRDefault="003B72C4" w:rsidP="003B72C4">
      <w:pPr>
        <w:shd w:val="clear" w:color="auto" w:fill="FFFFFF"/>
        <w:spacing w:before="100" w:beforeAutospacing="1" w:after="0" w:line="240" w:lineRule="auto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00649401" w14:textId="77777777" w:rsidR="003B72C4" w:rsidRPr="00F76A5D" w:rsidRDefault="00000000" w:rsidP="003B72C4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hyperlink r:id="rId5" w:history="1">
        <w:r w:rsidR="003B72C4" w:rsidRPr="00FC5B5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https://osvitanova.com.ua/posts/5627-stratehii-nadoluzhennia-osvitnikh-vtrat-iaki-isnuiut-i-iaki-pidtrymuiut-vchyteli</w:t>
        </w:r>
      </w:hyperlink>
    </w:p>
    <w:p w14:paraId="2D8EAAF4" w14:textId="77777777" w:rsidR="00F76A5D" w:rsidRPr="00F76A5D" w:rsidRDefault="00F76A5D" w:rsidP="00F76A5D">
      <w:pPr>
        <w:shd w:val="clear" w:color="auto" w:fill="FFFFFF"/>
        <w:spacing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14:paraId="55411C25" w14:textId="22FA8698" w:rsidR="00F76A5D" w:rsidRPr="00F76A5D" w:rsidRDefault="00F76A5D" w:rsidP="00F76A5D">
      <w:pPr>
        <w:shd w:val="clear" w:color="auto" w:fill="FFFFFF"/>
        <w:spacing w:line="32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Програма подолання освітніх втрат за 202</w:t>
      </w:r>
      <w:r w:rsidR="00342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3</w:t>
      </w: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-202</w:t>
      </w:r>
      <w:r w:rsidR="00342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4</w:t>
      </w: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навчальний рік, викликаних реаліями військового часу, розрахований на 202</w:t>
      </w:r>
      <w:r w:rsidR="00342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4</w:t>
      </w: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-202</w:t>
      </w:r>
      <w:r w:rsidR="00342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5</w:t>
      </w: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навчальний рік</w:t>
      </w:r>
    </w:p>
    <w:tbl>
      <w:tblPr>
        <w:tblW w:w="0" w:type="auto"/>
        <w:tblInd w:w="-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417"/>
        <w:gridCol w:w="1760"/>
        <w:gridCol w:w="1897"/>
      </w:tblGrid>
      <w:tr w:rsidR="00247F07" w:rsidRPr="00F76A5D" w14:paraId="6F83041E" w14:textId="77777777" w:rsidTr="00FC5B56"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E1A6EF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CE0375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6750CF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Дата виконання</w:t>
            </w:r>
          </w:p>
        </w:tc>
        <w:tc>
          <w:tcPr>
            <w:tcW w:w="18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93DC9C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247F07" w:rsidRPr="00F76A5D" w14:paraId="0E0B2A82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41DCA0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B9A4FD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Визначення базових предметів (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пріоритезація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FB66F5" w14:textId="22493502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30.08.2</w:t>
            </w:r>
            <w:r w:rsidR="00342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A9B82B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Педагогічний колектив</w:t>
            </w:r>
          </w:p>
        </w:tc>
      </w:tr>
      <w:tr w:rsidR="00247F07" w:rsidRPr="00F76A5D" w14:paraId="07AD5868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6A6B62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6A6643E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Затвердження базових предметів:</w:t>
            </w:r>
          </w:p>
          <w:p w14:paraId="48608FF7" w14:textId="77777777" w:rsidR="00F76A5D" w:rsidRPr="00F76A5D" w:rsidRDefault="00F76A5D" w:rsidP="00F76A5D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Wingdings" w:eastAsia="Times New Roman" w:hAnsi="Wingdings" w:cs="Arial"/>
                <w:color w:val="333333"/>
                <w:sz w:val="28"/>
                <w:szCs w:val="28"/>
                <w:lang w:eastAsia="uk-UA"/>
              </w:rPr>
              <w:sym w:font="Wingdings" w:char="F0FC"/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uk-UA"/>
              </w:rPr>
              <w:t>    </w:t>
            </w:r>
            <w:r w:rsidRPr="00F76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початкова школа:</w:t>
            </w:r>
          </w:p>
          <w:p w14:paraId="3B7FD0B8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-українська мова (читання та письмо);</w:t>
            </w:r>
          </w:p>
          <w:p w14:paraId="31770274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-математика;</w:t>
            </w:r>
          </w:p>
          <w:p w14:paraId="3DA5ED4A" w14:textId="77777777" w:rsidR="00F76A5D" w:rsidRPr="00F76A5D" w:rsidRDefault="00F76A5D" w:rsidP="00F76A5D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Wingdings" w:eastAsia="Times New Roman" w:hAnsi="Wingdings" w:cs="Arial"/>
                <w:color w:val="333333"/>
                <w:sz w:val="28"/>
                <w:szCs w:val="28"/>
                <w:lang w:eastAsia="uk-UA"/>
              </w:rPr>
              <w:sym w:font="Wingdings" w:char="F0FC"/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uk-UA"/>
              </w:rPr>
              <w:t>    </w:t>
            </w:r>
            <w:r w:rsidRPr="00F76A5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середня школа</w:t>
            </w:r>
          </w:p>
          <w:p w14:paraId="218CFEDC" w14:textId="0338A75D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1) НУШ, 5-</w:t>
            </w:r>
            <w:r w:rsidR="00342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7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класи):</w:t>
            </w:r>
          </w:p>
          <w:p w14:paraId="391A02A2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-українська мова та література;</w:t>
            </w:r>
          </w:p>
          <w:p w14:paraId="35E3C9FC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-математика;</w:t>
            </w:r>
          </w:p>
          <w:p w14:paraId="7EC886CF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-англійська мова;</w:t>
            </w:r>
          </w:p>
          <w:p w14:paraId="6DE8B13A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-історія України.</w:t>
            </w:r>
          </w:p>
          <w:p w14:paraId="12E3EBFE" w14:textId="58E212DD" w:rsidR="00F76A5D" w:rsidRPr="00F76A5D" w:rsidRDefault="00F15366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2) </w:t>
            </w:r>
            <w:r w:rsidR="00342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-11</w:t>
            </w:r>
            <w:r w:rsidR="00F76A5D"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класи:</w:t>
            </w:r>
          </w:p>
          <w:p w14:paraId="4CE134BB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-українська мова та література;</w:t>
            </w:r>
          </w:p>
          <w:p w14:paraId="76B0D261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-математика;</w:t>
            </w:r>
          </w:p>
          <w:p w14:paraId="7883DB61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-іноземна мова;</w:t>
            </w:r>
          </w:p>
          <w:p w14:paraId="75841A16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-історія України;</w:t>
            </w:r>
          </w:p>
          <w:p w14:paraId="67E9B5F3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-біологія;</w:t>
            </w:r>
          </w:p>
          <w:p w14:paraId="0BF62424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-фізика;</w:t>
            </w:r>
          </w:p>
          <w:p w14:paraId="7CD52C07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-хімія;</w:t>
            </w:r>
          </w:p>
          <w:p w14:paraId="1906F62A" w14:textId="77777777" w:rsidR="00F15366" w:rsidRDefault="00F76A5D" w:rsidP="00F7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-географія</w:t>
            </w:r>
          </w:p>
          <w:p w14:paraId="3B1E7935" w14:textId="6BA3FFB3" w:rsidR="00F15366" w:rsidRDefault="00342A1A" w:rsidP="00F7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- </w:t>
            </w:r>
            <w:r w:rsidR="00F15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інформатика</w:t>
            </w:r>
          </w:p>
          <w:p w14:paraId="1B1CB8D4" w14:textId="39BD48FE" w:rsidR="00F76A5D" w:rsidRPr="00F76A5D" w:rsidRDefault="00342A1A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- </w:t>
            </w:r>
            <w:r w:rsidR="00F15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громадянська освіта</w:t>
            </w:r>
            <w:r w:rsidR="00F76A5D"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EB56F0" w14:textId="62D31FE2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30.08.2</w:t>
            </w:r>
            <w:r w:rsidR="00342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72F852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 1-4 класів та 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</w:tr>
      <w:tr w:rsidR="00247F07" w:rsidRPr="00F76A5D" w14:paraId="11F8C627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252F80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9C114C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Розробити діагностичні тести для  визначення рівня опорних знань у школярів та вимірювання освітніх втрат з конкретного предмета.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507B9B" w14:textId="5531A9CE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Серпень 202</w:t>
            </w:r>
            <w:r w:rsidR="00342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A2D1D5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Зазначені вчителі-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</w:t>
            </w:r>
          </w:p>
          <w:p w14:paraId="3258C134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початкової школи</w:t>
            </w:r>
          </w:p>
        </w:tc>
      </w:tr>
      <w:tr w:rsidR="00247F07" w:rsidRPr="00F76A5D" w14:paraId="06980E9C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D68CFA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EB1F40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Провести  перші  діагностувальні роботи без оцінювання: з метою виявлення прогалин.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1A9837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2-й урок за календарним планом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4E5824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186CC4E7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752CA0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3DA136" w14:textId="77777777" w:rsidR="00F76A5D" w:rsidRPr="00F76A5D" w:rsidRDefault="00F76A5D" w:rsidP="00FC5B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Провести   аналіз  результатів  </w:t>
            </w:r>
            <w:r w:rsidR="00FC5B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діагностувальних </w:t>
            </w:r>
            <w:r w:rsidR="00FC5B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робіт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№1  з метою виокремлення уроків для повторення, коригування, уроків консультаційного характеру; продумати різнорівневі завдання, підшукати додаткові інтернет-ресурси, що дають можливість самостійного повторення вивченого в цікавій та ігровій формах.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5E591A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 xml:space="preserve">День 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проведення ДР №1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D8D1509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43D1D4EB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CA8219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EDCB0E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З’ясувати пріоритетність тем, з яких виявлено найнижчі результати 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93A6FC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День проведення ДР №1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79F5A7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2BF748A7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E21FA0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E4184F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Здійснити  адаптивне   гнучке планування, яке передбачає:</w:t>
            </w:r>
          </w:p>
          <w:p w14:paraId="6D859112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-перерозподіл навчального часу між темами;</w:t>
            </w:r>
          </w:p>
          <w:p w14:paraId="381B61D7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</w:t>
            </w:r>
            <w:r w:rsidRPr="00F76A5D">
              <w:rPr>
                <w:rFonts w:ascii="Arial" w:eastAsia="Times New Roman" w:hAnsi="Arial" w:cs="Arial"/>
                <w:color w:val="333333"/>
                <w:lang w:eastAsia="uk-UA"/>
              </w:rPr>
              <w:t> 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закріплення раніше вивчених тем</w:t>
            </w:r>
          </w:p>
          <w:p w14:paraId="0D854A27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(на уроках та індивідуальні консультації учнів за запитом);</w:t>
            </w:r>
          </w:p>
          <w:p w14:paraId="4D7A73DD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</w:t>
            </w:r>
            <w:r w:rsidRPr="00F76A5D">
              <w:rPr>
                <w:rFonts w:ascii="Arial" w:eastAsia="Times New Roman" w:hAnsi="Arial" w:cs="Arial"/>
                <w:color w:val="333333"/>
                <w:lang w:eastAsia="uk-UA"/>
              </w:rPr>
              <w:t> 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або розроблення  власної  навчальної  програми, коригуючи зміст та результати  навчання з урахуванням виявлених освітніх втрат.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BBB9E0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До наступного уроку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D6C959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031A21B5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8AB0908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48653FE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Відповідно плану повторення, закріплення раніше вивчених тем, повторювати навчальний матеріал на відведених для цього уроках та індивідуальних консультаціях.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511A2F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 тижні вересня</w:t>
            </w:r>
          </w:p>
          <w:p w14:paraId="12662790" w14:textId="1BB0EC4F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342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087269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56867100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8BBE19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089868" w14:textId="77777777" w:rsidR="00F76A5D" w:rsidRPr="00F76A5D" w:rsidRDefault="00F76A5D" w:rsidP="00F76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Продовжити надолуження освітніх втрат через повторення базових знань кожної нової теми.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CB97A9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Вересень-жовтень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9860BFA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5E60F19C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EA9FE83" w14:textId="77777777" w:rsidR="00247F07" w:rsidRPr="00F76A5D" w:rsidRDefault="00247F07" w:rsidP="00F7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A95EEE9" w14:textId="77777777" w:rsidR="00247F07" w:rsidRPr="00F76A5D" w:rsidRDefault="00247F07" w:rsidP="00F7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Використовувати години навчальної практики для проведення додаткових занять з предметів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FB3C48" w14:textId="77777777" w:rsidR="00247F07" w:rsidRPr="00F76A5D" w:rsidRDefault="00247F07" w:rsidP="00F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протягом року, згідно графіку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544759D" w14:textId="77777777" w:rsidR="00247F07" w:rsidRPr="00F76A5D" w:rsidRDefault="00247F07" w:rsidP="00F7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339AFA77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821C4F7" w14:textId="77777777" w:rsidR="00F76A5D" w:rsidRPr="00F76A5D" w:rsidRDefault="00247F07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11</w:t>
            </w:r>
            <w:r w:rsidR="00F76A5D"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8E02A8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Провести  ДР № </w:t>
            </w:r>
            <w:r w:rsidR="00247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з метою перевірки  рівня подолання освітніх втрат.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D08D973" w14:textId="77777777" w:rsidR="00247F07" w:rsidRDefault="00247F07" w:rsidP="0024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протягом</w:t>
            </w:r>
          </w:p>
          <w:p w14:paraId="478AD244" w14:textId="77777777" w:rsidR="00F76A5D" w:rsidRPr="00F76A5D" w:rsidRDefault="00247F07" w:rsidP="00247F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грудня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B14B1A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68D8863A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876EC9" w14:textId="77777777" w:rsidR="00F76A5D" w:rsidRPr="00F76A5D" w:rsidRDefault="00247F07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12</w:t>
            </w:r>
            <w:r w:rsidR="00F76A5D"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B200C3" w14:textId="77777777" w:rsidR="00F76A5D" w:rsidRPr="00F76A5D" w:rsidRDefault="00F76A5D" w:rsidP="00247F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</w:t>
            </w:r>
            <w:r w:rsidR="00247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родовжити роботу над подолання освітніх втрат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протягом навчального року.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8D440AF" w14:textId="48F94459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202</w:t>
            </w:r>
            <w:r w:rsidR="00342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-202</w:t>
            </w:r>
            <w:r w:rsidR="00342A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5 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н.р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C25F8E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7CC6E69E" w14:textId="77777777" w:rsidTr="00FC5B56"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A24F63" w14:textId="77777777" w:rsidR="00F76A5D" w:rsidRPr="00F76A5D" w:rsidRDefault="00247F07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13</w:t>
            </w:r>
            <w:r w:rsidR="00F76A5D"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CC6D85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Провести ДР №3 з метою виявлення результатів роботи над подоланням освітніх втрат протягом навчального року.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925804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Травень-липень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475CFA" w14:textId="77777777" w:rsidR="00F76A5D" w:rsidRPr="00F76A5D" w:rsidRDefault="00F76A5D" w:rsidP="00F76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Учителі-</w:t>
            </w:r>
            <w:proofErr w:type="spellStart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предметники</w:t>
            </w:r>
            <w:proofErr w:type="spellEnd"/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учителі 1-4 класів</w:t>
            </w:r>
          </w:p>
        </w:tc>
      </w:tr>
      <w:tr w:rsidR="00247F07" w:rsidRPr="00F76A5D" w14:paraId="4FA8A688" w14:textId="77777777" w:rsidTr="00FC5B56"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8A28B7" w14:textId="77777777" w:rsidR="00F76A5D" w:rsidRPr="00F76A5D" w:rsidRDefault="00F76A5D" w:rsidP="00247F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1</w:t>
            </w:r>
            <w:r w:rsidR="00247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48F548" w14:textId="77777777" w:rsidR="00F76A5D" w:rsidRPr="00F76A5D" w:rsidRDefault="00F76A5D" w:rsidP="00247F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Провести  моніторинг результативності проведеної роботи із подолання освітніх втрат з метою коригування планування діяльності </w:t>
            </w:r>
            <w:r w:rsidR="00247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ліцею </w:t>
            </w: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 наступний навчальний рік.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F6AE4A" w14:textId="77777777" w:rsidR="00F76A5D" w:rsidRPr="00F76A5D" w:rsidRDefault="00F76A5D" w:rsidP="00F76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890C46" w14:textId="77777777" w:rsidR="00F76A5D" w:rsidRPr="00F76A5D" w:rsidRDefault="00F76A5D" w:rsidP="00247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F76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Адміністрація </w:t>
            </w:r>
            <w:r w:rsidR="00247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ліцею</w:t>
            </w:r>
          </w:p>
        </w:tc>
      </w:tr>
    </w:tbl>
    <w:p w14:paraId="140985BA" w14:textId="77777777" w:rsidR="00F76A5D" w:rsidRPr="00F76A5D" w:rsidRDefault="00F76A5D" w:rsidP="00F76A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76A5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</w:p>
    <w:p w14:paraId="4C5BEDA3" w14:textId="77777777" w:rsidR="003B72C4" w:rsidRPr="00774184" w:rsidRDefault="003B72C4" w:rsidP="003B72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84">
        <w:rPr>
          <w:rFonts w:ascii="Times New Roman" w:hAnsi="Times New Roman" w:cs="Times New Roman"/>
          <w:b/>
          <w:sz w:val="28"/>
          <w:szCs w:val="28"/>
          <w:u w:val="single"/>
        </w:rPr>
        <w:t>Для компенсації виховних та психологічних втрат необхідно:</w:t>
      </w:r>
    </w:p>
    <w:p w14:paraId="7DB86179" w14:textId="77777777" w:rsidR="003B72C4" w:rsidRPr="00774184" w:rsidRDefault="003B72C4" w:rsidP="003B72C4">
      <w:pPr>
        <w:pStyle w:val="3f3f3f3f3f3f3f3f3f1LTUntertitel"/>
        <w:numPr>
          <w:ilvl w:val="2"/>
          <w:numId w:val="3"/>
        </w:numPr>
        <w:spacing w:before="120"/>
        <w:ind w:left="709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color w:val="212745"/>
          <w:sz w:val="28"/>
          <w:szCs w:val="28"/>
        </w:rPr>
        <w:t>на світоглядному, науково-теоретичному й виховному рівнях здолати у молодого покоління відчуження від своїх національно-історичних коренів</w:t>
      </w:r>
    </w:p>
    <w:p w14:paraId="2580684D" w14:textId="77777777" w:rsidR="003B72C4" w:rsidRPr="00774184" w:rsidRDefault="003B72C4" w:rsidP="003B72C4">
      <w:pPr>
        <w:pStyle w:val="3f3f3f3f3f3f3f3f3f1LTUntertitel"/>
        <w:numPr>
          <w:ilvl w:val="0"/>
          <w:numId w:val="3"/>
        </w:numPr>
        <w:spacing w:before="120"/>
        <w:ind w:left="709"/>
        <w:jc w:val="left"/>
        <w:rPr>
          <w:sz w:val="28"/>
          <w:szCs w:val="28"/>
        </w:rPr>
      </w:pPr>
      <w:r w:rsidRPr="00774184">
        <w:rPr>
          <w:rFonts w:ascii="Times New Roman" w:hAnsi="Times New Roman" w:cs="Times New Roman"/>
          <w:bCs/>
          <w:color w:val="212745"/>
          <w:sz w:val="28"/>
          <w:szCs w:val="28"/>
        </w:rPr>
        <w:t>надати психологічну підтримку учасникам освітнього процесу, яка сприятиме попередженню появи посттравматичного стресового розладу, тривожних розладів та депресій</w:t>
      </w:r>
    </w:p>
    <w:p w14:paraId="4A2E29DD" w14:textId="77777777" w:rsidR="003B72C4" w:rsidRPr="003B72C4" w:rsidRDefault="003B72C4" w:rsidP="003B72C4">
      <w:pPr>
        <w:pStyle w:val="3f3f3f3f3f3f3f3f3f1LTUntertitel"/>
        <w:numPr>
          <w:ilvl w:val="0"/>
          <w:numId w:val="3"/>
        </w:numPr>
        <w:tabs>
          <w:tab w:val="left" w:pos="2095"/>
        </w:tabs>
        <w:spacing w:before="120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3B72C4">
        <w:rPr>
          <w:rFonts w:ascii="Times New Roman" w:hAnsi="Times New Roman" w:cs="Times New Roman"/>
          <w:bCs/>
          <w:color w:val="212745"/>
          <w:sz w:val="28"/>
          <w:szCs w:val="28"/>
        </w:rPr>
        <w:t>паралельно з навчанням передбачити емоційну підтримку</w:t>
      </w:r>
    </w:p>
    <w:p w14:paraId="6808DF98" w14:textId="77777777" w:rsidR="003B72C4" w:rsidRDefault="003B72C4" w:rsidP="003B72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C16">
        <w:rPr>
          <w:rFonts w:ascii="Times New Roman" w:hAnsi="Times New Roman" w:cs="Times New Roman"/>
          <w:b/>
          <w:sz w:val="28"/>
          <w:szCs w:val="28"/>
          <w:u w:val="single"/>
        </w:rPr>
        <w:t>Узагальнення результатів роботи ліцею по усуненню освітніх втрат та освітніх розривів</w:t>
      </w:r>
    </w:p>
    <w:p w14:paraId="3776C208" w14:textId="77777777" w:rsidR="003B72C4" w:rsidRPr="001A0C16" w:rsidRDefault="003B72C4" w:rsidP="003B72C4">
      <w:pPr>
        <w:pStyle w:val="3f3f3f3f3f3f3f3f3fLTGliederung1"/>
        <w:tabs>
          <w:tab w:val="left" w:pos="0"/>
        </w:tabs>
        <w:ind w:left="70"/>
        <w:rPr>
          <w:color w:val="auto"/>
          <w:sz w:val="28"/>
          <w:szCs w:val="28"/>
        </w:rPr>
      </w:pPr>
      <w:r w:rsidRPr="001A0C16">
        <w:rPr>
          <w:rFonts w:ascii="Times New Roman" w:hAnsi="Times New Roman" w:cs="Times New Roman"/>
          <w:bCs/>
          <w:color w:val="auto"/>
          <w:sz w:val="28"/>
          <w:szCs w:val="28"/>
        </w:rPr>
        <w:t>5.1. Провести моніторингові дослідження навчальної успішності учнів «на виході».</w:t>
      </w:r>
    </w:p>
    <w:p w14:paraId="61FE7164" w14:textId="77777777" w:rsidR="003B72C4" w:rsidRPr="001A0C16" w:rsidRDefault="003B72C4" w:rsidP="003B72C4">
      <w:pPr>
        <w:pStyle w:val="3f3f3f3f3f3f3f3f3fLTGliederung1"/>
        <w:tabs>
          <w:tab w:val="left" w:pos="0"/>
        </w:tabs>
        <w:ind w:left="70"/>
        <w:rPr>
          <w:color w:val="auto"/>
          <w:sz w:val="28"/>
          <w:szCs w:val="28"/>
        </w:rPr>
      </w:pPr>
      <w:r w:rsidRPr="001A0C16">
        <w:rPr>
          <w:rFonts w:ascii="Times New Roman" w:hAnsi="Times New Roman" w:cs="Times New Roman"/>
          <w:bCs/>
          <w:color w:val="auto"/>
          <w:sz w:val="28"/>
          <w:szCs w:val="28"/>
        </w:rPr>
        <w:t>5.2. Визначити найбільш ефективні методи/технології подолання навчальних втрат.</w:t>
      </w:r>
    </w:p>
    <w:p w14:paraId="7950E3EA" w14:textId="77777777" w:rsidR="00F76A5D" w:rsidRPr="00F76A5D" w:rsidRDefault="003B72C4" w:rsidP="003B72C4">
      <w:pPr>
        <w:pStyle w:val="3f3f3f3f3f3f3f3f3fLTGliederung1"/>
        <w:tabs>
          <w:tab w:val="left" w:pos="0"/>
        </w:tabs>
        <w:ind w:left="70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1A0C16">
        <w:rPr>
          <w:rFonts w:ascii="Times New Roman" w:hAnsi="Times New Roman" w:cs="Times New Roman"/>
          <w:bCs/>
          <w:color w:val="auto"/>
          <w:sz w:val="28"/>
          <w:szCs w:val="28"/>
        </w:rPr>
        <w:t>5.3. Здійснювати адаптивне гнучке планування, яке б передбачало перерозподіл навчального часу між темами, або розробляти власні навчальні програми, коригуючи зміст та результати навчання з урахуванням виявлених освітніх втрат, розробити завдання різних рівн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ів складності для окремих учнів.</w:t>
      </w:r>
      <w:r w:rsidRPr="001A0C16">
        <w:rPr>
          <w:rFonts w:ascii="Times New Roman" w:hAnsi="Times New Roman" w:cs="Times New Roman"/>
          <w:noProof/>
          <w:sz w:val="16"/>
          <w:szCs w:val="28"/>
          <w:u w:val="single"/>
          <w:lang w:eastAsia="uk-UA"/>
        </w:rPr>
        <w:drawing>
          <wp:inline distT="0" distB="0" distL="0" distR="0" wp14:anchorId="662B0D25" wp14:editId="1CA4374F">
            <wp:extent cx="6179127" cy="300430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127" cy="300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A5D" w:rsidRPr="00F76A5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 </w:t>
      </w:r>
    </w:p>
    <w:p w14:paraId="2F447900" w14:textId="77777777" w:rsidR="003B72C4" w:rsidRDefault="003B72C4" w:rsidP="00F76A5D">
      <w:pPr>
        <w:shd w:val="clear" w:color="auto" w:fill="FFFFFF"/>
        <w:spacing w:line="3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</w:p>
    <w:p w14:paraId="6761A97B" w14:textId="77777777" w:rsidR="00342A1A" w:rsidRDefault="00342A1A" w:rsidP="00F76A5D">
      <w:pPr>
        <w:shd w:val="clear" w:color="auto" w:fill="FFFFFF"/>
        <w:spacing w:line="3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</w:p>
    <w:p w14:paraId="70E2CB8A" w14:textId="77777777" w:rsidR="00F76A5D" w:rsidRPr="00F76A5D" w:rsidRDefault="00F76A5D" w:rsidP="00F76A5D">
      <w:pPr>
        <w:shd w:val="clear" w:color="auto" w:fill="FFFFFF"/>
        <w:spacing w:line="368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lastRenderedPageBreak/>
        <w:t>На допомогу вчителеві</w:t>
      </w:r>
    </w:p>
    <w:p w14:paraId="47A76578" w14:textId="77777777" w:rsidR="00F76A5D" w:rsidRPr="00F76A5D" w:rsidRDefault="00F76A5D" w:rsidP="00F76A5D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1.У зручний для дітей час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можна виконувати</w:t>
      </w:r>
      <w:hyperlink r:id="rId7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 діагностичні тести на платформі ВШО</w:t>
        </w:r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Їх розробили в межах ініціативи “Збереження доступу до шкільної освіти” від </w:t>
      </w:r>
      <w:proofErr w:type="spellStart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проєкту</w:t>
      </w:r>
      <w:proofErr w:type="spellEnd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“Супровід урядових реформ в Україні” (</w:t>
      </w:r>
      <w:proofErr w:type="spellStart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SURGe</w:t>
      </w:r>
      <w:proofErr w:type="spellEnd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</w:t>
      </w:r>
    </w:p>
    <w:p w14:paraId="7BEC7BA4" w14:textId="77777777" w:rsidR="00F76A5D" w:rsidRPr="00F76A5D" w:rsidRDefault="00F76A5D" w:rsidP="00F76A5D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2.Крім діагностичних тестів, на сайті</w:t>
      </w:r>
      <w:hyperlink r:id="rId8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 “Всеукраїнської школи онлайн” </w:t>
        </w:r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є </w:t>
      </w:r>
      <w:proofErr w:type="spellStart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відеоуроки</w:t>
      </w:r>
      <w:proofErr w:type="spellEnd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із завданнями для учнів 5–11 класів.</w:t>
      </w:r>
    </w:p>
    <w:p w14:paraId="3A50349F" w14:textId="77777777" w:rsidR="00F76A5D" w:rsidRPr="00F76A5D" w:rsidRDefault="00F76A5D" w:rsidP="00F76A5D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3.Помічними також будуть </w:t>
      </w:r>
      <w:proofErr w:type="spellStart"/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аудіоуроки</w:t>
      </w:r>
      <w:proofErr w:type="spellEnd"/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для 8–11 класів з історії України, української мови та літератури </w:t>
      </w:r>
      <w:hyperlink r:id="rId9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“Вчися вухами”</w:t>
        </w:r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від ГО “Смарт освіта”.</w:t>
      </w:r>
    </w:p>
    <w:p w14:paraId="31FF7CEC" w14:textId="77777777" w:rsidR="00F76A5D" w:rsidRPr="00F76A5D" w:rsidRDefault="00F76A5D" w:rsidP="00F76A5D">
      <w:pPr>
        <w:shd w:val="clear" w:color="auto" w:fill="FFFFFF"/>
        <w:spacing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4.Також учні можуть самостійно опрацьовувати </w:t>
      </w: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ресурси, де вчителі пояснюють теми шкільної програми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14:paraId="31683650" w14:textId="77777777" w:rsidR="00F76A5D" w:rsidRPr="00F76A5D" w:rsidRDefault="00F76A5D" w:rsidP="00F76A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-курс</w:t>
      </w:r>
      <w:hyperlink r:id="rId10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 “Лайфхаки з української мови. Підготовка до ЗНО”</w:t>
        </w:r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на платформі </w:t>
      </w:r>
      <w:proofErr w:type="spellStart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EdEra</w:t>
      </w:r>
      <w:proofErr w:type="spellEnd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теж має тести, допоміжні матеріали та інтерактивні конспекти;</w:t>
      </w:r>
    </w:p>
    <w:p w14:paraId="05F866F8" w14:textId="77777777" w:rsidR="00F76A5D" w:rsidRPr="00F76A5D" w:rsidRDefault="00F76A5D" w:rsidP="00F76A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hyperlink r:id="rId11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тренажер із правопису української мови</w:t>
        </w:r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пропонує різні вправи для закріплення та перевірки тем;</w:t>
      </w:r>
    </w:p>
    <w:p w14:paraId="2592EBA5" w14:textId="77777777" w:rsidR="00F76A5D" w:rsidRPr="00F76A5D" w:rsidRDefault="00F76A5D" w:rsidP="00F76A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онлайн-курс</w:t>
      </w:r>
      <w:hyperlink r:id="rId12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 “Історія України в історіях”</w:t>
        </w:r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від </w:t>
      </w:r>
      <w:proofErr w:type="spellStart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EdEra</w:t>
      </w:r>
      <w:proofErr w:type="spellEnd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пропонує добірку відео, подкастів, текстів та тестів;</w:t>
      </w:r>
    </w:p>
    <w:p w14:paraId="1066F196" w14:textId="77777777" w:rsidR="00F76A5D" w:rsidRPr="00F76A5D" w:rsidRDefault="00F76A5D" w:rsidP="00F76A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безплатний курс “</w:t>
      </w:r>
      <w:hyperlink r:id="rId13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Ізі ЗНО”</w:t>
        </w:r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допоможе вчити англійську за мемами, серіалами та фільмами;</w:t>
      </w:r>
    </w:p>
    <w:p w14:paraId="584EB665" w14:textId="77777777" w:rsidR="00F76A5D" w:rsidRPr="00F76A5D" w:rsidRDefault="00F76A5D" w:rsidP="00F76A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ресурс</w:t>
      </w:r>
      <w:hyperlink r:id="rId14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 </w:t>
        </w:r>
        <w:proofErr w:type="spellStart"/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Englishpage</w:t>
        </w:r>
        <w:proofErr w:type="spellEnd"/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містить безплатні онлайн-</w:t>
      </w:r>
      <w:proofErr w:type="spellStart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уроки</w:t>
      </w:r>
      <w:proofErr w:type="spellEnd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граматики, вправи із читання, письма та аудіо;</w:t>
      </w:r>
    </w:p>
    <w:p w14:paraId="5EB835A7" w14:textId="77777777" w:rsidR="00F76A5D" w:rsidRPr="00F76A5D" w:rsidRDefault="00F76A5D" w:rsidP="00F76A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онлайн-курс </w:t>
      </w:r>
      <w:hyperlink r:id="rId15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“Автостопом по біології” </w:t>
        </w:r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має конспекти та тестові завдання;</w:t>
      </w:r>
    </w:p>
    <w:p w14:paraId="5BEF3643" w14:textId="77777777" w:rsidR="00F76A5D" w:rsidRPr="00F76A5D" w:rsidRDefault="00000000" w:rsidP="00F76A5D">
      <w:pPr>
        <w:numPr>
          <w:ilvl w:val="0"/>
          <w:numId w:val="6"/>
        </w:numPr>
        <w:shd w:val="clear" w:color="auto" w:fill="FFFFFF"/>
        <w:spacing w:before="100" w:beforeAutospacing="1" w:line="32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16" w:tgtFrame="_blank" w:history="1">
        <w:proofErr w:type="spellStart"/>
        <w:r w:rsidR="00F76A5D"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YouTube</w:t>
        </w:r>
        <w:proofErr w:type="spellEnd"/>
        <w:r w:rsidR="00F76A5D"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-канал </w:t>
        </w:r>
      </w:hyperlink>
      <w:r w:rsidR="00F76A5D"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вчителя фізики Павла Віктора, де зібрано 45 </w:t>
      </w:r>
      <w:proofErr w:type="spellStart"/>
      <w:r w:rsidR="00F76A5D"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відеоуроків</w:t>
      </w:r>
      <w:proofErr w:type="spellEnd"/>
      <w:r w:rsidR="00F76A5D"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із докладними поясненнями та прикладами розв’язання задач.</w:t>
      </w:r>
    </w:p>
    <w:p w14:paraId="03018614" w14:textId="77777777" w:rsidR="00105263" w:rsidRDefault="00F76A5D" w:rsidP="00F76A5D">
      <w:pPr>
        <w:shd w:val="clear" w:color="auto" w:fill="FFFFFF"/>
        <w:spacing w:line="322" w:lineRule="atLeast"/>
        <w:rPr>
          <w:rFonts w:ascii="Times New Roman" w:eastAsia="Times New Roman" w:hAnsi="Times New Roman"/>
          <w:bCs/>
          <w:color w:val="1D1D1B"/>
          <w:kern w:val="36"/>
          <w:sz w:val="28"/>
          <w:szCs w:val="48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   5.Освітні втрати: причини та шляхи подолання разом з </w:t>
      </w:r>
      <w:proofErr w:type="spellStart"/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проєктом</w:t>
      </w:r>
      <w:proofErr w:type="spellEnd"/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«</w:t>
      </w:r>
      <w:proofErr w:type="spellStart"/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Всеосвіта</w:t>
      </w:r>
      <w:proofErr w:type="spellEnd"/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»</w:t>
      </w:r>
      <w:r w:rsidR="00105263" w:rsidRPr="00105263">
        <w:rPr>
          <w:rFonts w:ascii="Times New Roman" w:eastAsia="Times New Roman" w:hAnsi="Times New Roman"/>
          <w:bCs/>
          <w:color w:val="1D1D1B"/>
          <w:kern w:val="36"/>
          <w:sz w:val="28"/>
          <w:szCs w:val="48"/>
          <w:lang w:eastAsia="uk-UA"/>
        </w:rPr>
        <w:t xml:space="preserve"> </w:t>
      </w:r>
    </w:p>
    <w:p w14:paraId="6C8169A8" w14:textId="77777777" w:rsidR="00F76A5D" w:rsidRPr="00F76A5D" w:rsidRDefault="00105263" w:rsidP="00F76A5D">
      <w:pPr>
        <w:shd w:val="clear" w:color="auto" w:fill="FFFFFF"/>
        <w:spacing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0270A">
        <w:rPr>
          <w:rFonts w:ascii="Times New Roman" w:eastAsia="Times New Roman" w:hAnsi="Times New Roman"/>
          <w:bCs/>
          <w:color w:val="1D1D1B"/>
          <w:kern w:val="36"/>
          <w:sz w:val="28"/>
          <w:szCs w:val="48"/>
          <w:lang w:eastAsia="uk-UA"/>
        </w:rPr>
        <w:t xml:space="preserve">Навчальні втрати в умовах війни: як учителю їх діагностувати та компенсувати за посиланням </w:t>
      </w:r>
      <w:hyperlink r:id="rId17" w:history="1">
        <w:r w:rsidRPr="00105263">
          <w:rPr>
            <w:rStyle w:val="a5"/>
            <w:rFonts w:ascii="Times New Roman" w:eastAsia="Times New Roman" w:hAnsi="Times New Roman"/>
            <w:bCs/>
            <w:kern w:val="36"/>
            <w:sz w:val="24"/>
            <w:szCs w:val="48"/>
            <w:lang w:eastAsia="uk-UA"/>
          </w:rPr>
          <w:t>https://sqe.gov.ua/navchalni-vtrati-v-umovakh-viyni-yak-uchi/</w:t>
        </w:r>
      </w:hyperlink>
    </w:p>
    <w:p w14:paraId="3BBF3B4F" w14:textId="77777777" w:rsidR="00F76A5D" w:rsidRPr="00F76A5D" w:rsidRDefault="00F76A5D" w:rsidP="00F76A5D">
      <w:pPr>
        <w:shd w:val="clear" w:color="auto" w:fill="FFFFFF"/>
        <w:spacing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6.Долаємо освітні втрати: поради для вчителів української мови та літератури</w:t>
      </w:r>
    </w:p>
    <w:p w14:paraId="3253180C" w14:textId="77777777" w:rsidR="00F76A5D" w:rsidRPr="00F76A5D" w:rsidRDefault="00F76A5D" w:rsidP="00F76A5D">
      <w:pPr>
        <w:shd w:val="clear" w:color="auto" w:fill="FFFFFF"/>
        <w:spacing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7.Аби  допомогти  вчителям  знайти  свій  шлях  надолуження  втраченого, </w:t>
      </w:r>
      <w:proofErr w:type="spellStart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проєкт</w:t>
      </w:r>
      <w:proofErr w:type="spellEnd"/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F76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“Клуб НУШ”</w:t>
      </w:r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за підтримки Міжнародного фонду “Відродження”  </w:t>
      </w:r>
      <w:hyperlink r:id="rId18" w:tgtFrame="_blank" w:history="1">
        <w:r w:rsidRPr="00F76A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розробив посібник </w:t>
        </w:r>
      </w:hyperlink>
      <w:r w:rsidRPr="00F76A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“Подолання освітніх втрат з української мови та літератури.  Методичні рекомендації та приклади уроків”.</w:t>
      </w:r>
    </w:p>
    <w:p w14:paraId="31535D32" w14:textId="18780883" w:rsidR="00984BA4" w:rsidRPr="00342A1A" w:rsidRDefault="00105263" w:rsidP="00342A1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8.</w:t>
      </w:r>
      <w:r w:rsidR="00F76A5D" w:rsidRPr="00F76A5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  <w:r w:rsidRPr="00A0270A">
        <w:rPr>
          <w:rFonts w:ascii="Times New Roman" w:hAnsi="Times New Roman"/>
          <w:sz w:val="28"/>
          <w:szCs w:val="28"/>
        </w:rPr>
        <w:t>Рекомендації щодо організації програм з надолуження освітніх втрат</w:t>
      </w:r>
      <w:r w:rsidRPr="00A0270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hyperlink r:id="rId19" w:history="1">
        <w:r w:rsidRPr="00A027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https://mon.gov.ua/storage/app/media/news/2023/07/31/Unicef.Immidiate.actions.frame.proofreading.ua.1-31.07.2023.pdf?fbclid=IwAR0ASssPTtLQPXQ5mQe8jZiiY21Q3Y6x6PGLG9cHxoz-BUkhZjLIwvVBWWE</w:t>
        </w:r>
      </w:hyperlink>
    </w:p>
    <w:sectPr w:rsidR="00984BA4" w:rsidRPr="00342A1A" w:rsidSect="00DE4CD5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5406"/>
    <w:multiLevelType w:val="hybridMultilevel"/>
    <w:tmpl w:val="A52AB9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10F2"/>
    <w:multiLevelType w:val="hybridMultilevel"/>
    <w:tmpl w:val="9466911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049D"/>
    <w:multiLevelType w:val="hybridMultilevel"/>
    <w:tmpl w:val="4030ED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7C84"/>
    <w:multiLevelType w:val="multilevel"/>
    <w:tmpl w:val="6664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2C68FE"/>
    <w:multiLevelType w:val="multilevel"/>
    <w:tmpl w:val="6516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B6851"/>
    <w:multiLevelType w:val="multilevel"/>
    <w:tmpl w:val="8128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144150">
    <w:abstractNumId w:val="0"/>
  </w:num>
  <w:num w:numId="2" w16cid:durableId="1226456279">
    <w:abstractNumId w:val="2"/>
  </w:num>
  <w:num w:numId="3" w16cid:durableId="2037075816">
    <w:abstractNumId w:val="1"/>
  </w:num>
  <w:num w:numId="4" w16cid:durableId="1048147032">
    <w:abstractNumId w:val="5"/>
  </w:num>
  <w:num w:numId="5" w16cid:durableId="1007052418">
    <w:abstractNumId w:val="3"/>
  </w:num>
  <w:num w:numId="6" w16cid:durableId="8843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F4E"/>
    <w:rsid w:val="00105263"/>
    <w:rsid w:val="001A0C16"/>
    <w:rsid w:val="001C4149"/>
    <w:rsid w:val="00247F07"/>
    <w:rsid w:val="00342A1A"/>
    <w:rsid w:val="003B72C4"/>
    <w:rsid w:val="006675E2"/>
    <w:rsid w:val="00774184"/>
    <w:rsid w:val="00984BA4"/>
    <w:rsid w:val="00B71FF3"/>
    <w:rsid w:val="00C07F4E"/>
    <w:rsid w:val="00C25D4D"/>
    <w:rsid w:val="00E72C34"/>
    <w:rsid w:val="00F15366"/>
    <w:rsid w:val="00F76A5D"/>
    <w:rsid w:val="00F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A2E3"/>
  <w15:docId w15:val="{90881A8C-9B35-4A15-A2D8-649F054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LTUntertitel">
    <w:name w:val="З3fа3fг3fо3fл3fо3fв3fо3fк3f1~LT~Untertitel"/>
    <w:uiPriority w:val="99"/>
    <w:rsid w:val="00C07F4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10" w:after="60" w:line="240" w:lineRule="auto"/>
      <w:ind w:left="73"/>
      <w:jc w:val="center"/>
    </w:pPr>
    <w:rPr>
      <w:rFonts w:ascii="Lucida Sans" w:eastAsia="Microsoft YaHei" w:hAnsi="Lucida Sans" w:cs="Lucida Sans"/>
      <w:color w:val="404040"/>
      <w:kern w:val="1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C0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7F4E"/>
    <w:rPr>
      <w:rFonts w:ascii="Tahoma" w:hAnsi="Tahoma" w:cs="Tahoma"/>
      <w:sz w:val="16"/>
      <w:szCs w:val="16"/>
    </w:rPr>
  </w:style>
  <w:style w:type="paragraph" w:customStyle="1" w:styleId="3f3f3f3f3f3f3f3f3fLTGliederung1">
    <w:name w:val="З3fв3fи3fч3fа3fй3fн3fи3fй3f~LT~Gliederung 1"/>
    <w:uiPriority w:val="99"/>
    <w:rsid w:val="001A0C16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10" w:after="60" w:line="240" w:lineRule="auto"/>
    </w:pPr>
    <w:rPr>
      <w:rFonts w:ascii="Lucida Sans" w:eastAsia="Microsoft YaHei" w:hAnsi="Lucida Sans" w:cs="Lucida Sans"/>
      <w:color w:val="404040"/>
      <w:sz w:val="44"/>
      <w:szCs w:val="44"/>
    </w:rPr>
  </w:style>
  <w:style w:type="paragraph" w:customStyle="1" w:styleId="3f3f3f3f3f3f3f3f3fLTTitel">
    <w:name w:val="З3fв3fи3fч3fа3fй3fн3fи3fй3f~LT~Titel"/>
    <w:uiPriority w:val="99"/>
    <w:rsid w:val="001A0C16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right"/>
    </w:pPr>
    <w:rPr>
      <w:rFonts w:ascii="Lucida Sans" w:eastAsia="Microsoft YaHei" w:hAnsi="Lucida Sans" w:cs="Lucida Sans"/>
      <w:b/>
      <w:bCs/>
      <w:color w:val="000000"/>
      <w:sz w:val="92"/>
      <w:szCs w:val="92"/>
    </w:rPr>
  </w:style>
  <w:style w:type="character" w:styleId="a5">
    <w:name w:val="Hyperlink"/>
    <w:basedOn w:val="a0"/>
    <w:uiPriority w:val="99"/>
    <w:unhideWhenUsed/>
    <w:rsid w:val="00FC5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e-school.net.ua/course_category/" TargetMode="External"/><Relationship Id="rId13" Type="http://schemas.openxmlformats.org/officeDocument/2006/relationships/hyperlink" Target="https://courses.ed-era.com/courses/course-v1:EDERA_OSVITORIA_GREENCOUNTRY+ENG101+2020/about" TargetMode="External"/><Relationship Id="rId18" Type="http://schemas.openxmlformats.org/officeDocument/2006/relationships/hyperlink" Target="https://nus.org.ua/news/podolannya-osvitnih-vtrat-z-ukrayinskoyi-movy-ta-literatury-v-5-11-klasah-prezentuvaly-rekomendatsiyi-dlya-osvitya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ms.e-school.net.ua/course_category/" TargetMode="External"/><Relationship Id="rId12" Type="http://schemas.openxmlformats.org/officeDocument/2006/relationships/hyperlink" Target="https://znohistory.ed-era.com/?fbclid=IwAR1S67b_ynxWt9rJC4-U3XNFVYT2ooNza9IEGREu_u4FsjyPaR8XNRhlTu8" TargetMode="External"/><Relationship Id="rId17" Type="http://schemas.openxmlformats.org/officeDocument/2006/relationships/hyperlink" Target="https://sqe.gov.ua/navchalni-vtrati-v-umovakh-viyni-yak-uch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YLAAGsAQhw9d06xrbr-DmvDC5LjU1oZ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ebpen.com.ua/" TargetMode="External"/><Relationship Id="rId5" Type="http://schemas.openxmlformats.org/officeDocument/2006/relationships/hyperlink" Target="https://osvitanova.com.ua/posts/5627-stratehii-nadoluzhennia-osvitnikh-vtrat-iaki-isnuiut-i-iaki-pidtrymuiut-vchyteli" TargetMode="External"/><Relationship Id="rId15" Type="http://schemas.openxmlformats.org/officeDocument/2006/relationships/hyperlink" Target="https://courses.ed-era.com/courses/course-v1:EdEra-Osvitoria+BIO+1/about" TargetMode="External"/><Relationship Id="rId10" Type="http://schemas.openxmlformats.org/officeDocument/2006/relationships/hyperlink" Target="https://courses.ed-era.com/courses/course-v1:Osvitoria_and_EdEra+lifehacks+101/about?fbclid=IwAR2S6gV79-nnA1odYUACQCpVyYr6G2LLkSqcdX5HVdTByLX-ttSCf7Nj6HI" TargetMode="External"/><Relationship Id="rId19" Type="http://schemas.openxmlformats.org/officeDocument/2006/relationships/hyperlink" Target="https://mon.gov.ua/storage/app/media/news/2023/07/31/Unicef.Immidiate.actions.frame.proofreading.ua.1-31.07.2023.pdf?fbclid=IwAR0ASssPTtLQPXQ5mQe8jZiiY21Q3Y6x6PGLG9cHxoz-BUkhZjLIwvVBW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diolessons.nus.org.ua/" TargetMode="External"/><Relationship Id="rId14" Type="http://schemas.openxmlformats.org/officeDocument/2006/relationships/hyperlink" Target="https://www.englishpa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7428</Words>
  <Characters>4234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Addmin</dc:creator>
  <cp:lastModifiedBy>Olga</cp:lastModifiedBy>
  <cp:revision>9</cp:revision>
  <dcterms:created xsi:type="dcterms:W3CDTF">2023-11-09T12:17:00Z</dcterms:created>
  <dcterms:modified xsi:type="dcterms:W3CDTF">2024-08-29T06:49:00Z</dcterms:modified>
</cp:coreProperties>
</file>