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EC" w:rsidRDefault="006843EC" w:rsidP="006843EC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387985" cy="543560"/>
            <wp:effectExtent l="19050" t="0" r="0" b="0"/>
            <wp:docPr id="1" name="Рисунок 1" descr="Описание: http://artalbum.org.ua/vc_thumb/countries/Ukraine/trident/Tryzu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artalbum.org.ua/vc_thumb/countries/Ukraine/trident/Tryzub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3EC" w:rsidRDefault="006843EC" w:rsidP="006843EC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УКРАЇНА</w:t>
      </w:r>
    </w:p>
    <w:p w:rsidR="006843EC" w:rsidRDefault="006843EC" w:rsidP="006843EC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ТЕРНОПІЛЬСЬКА ОБЛАСТЬ БОРЩІВСЬКИЙ РАЙОН</w:t>
      </w:r>
    </w:p>
    <w:p w:rsidR="006843EC" w:rsidRDefault="006843EC" w:rsidP="006843EC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ОЗЕРЯНСЬКА ЗАГАЛЬНООСВІТНЯ ШКОЛА  І-ІІІ СТУПЕНІВ</w:t>
      </w:r>
    </w:p>
    <w:p w:rsidR="006843EC" w:rsidRDefault="006843EC" w:rsidP="006843EC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ОЗЕРЯНСЬКОЇ СІЛЬСЬКОЇ РАДИ</w:t>
      </w:r>
    </w:p>
    <w:p w:rsidR="006843EC" w:rsidRDefault="006843EC" w:rsidP="006843EC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вул. Центральна № 66., с. Озеряни, Борщівського району,Тернопільської область, 48711, тел.31-4-73.</w:t>
      </w:r>
    </w:p>
    <w:p w:rsidR="006843EC" w:rsidRDefault="006843EC" w:rsidP="006843EC">
      <w:pPr>
        <w:spacing w:after="0" w:line="240" w:lineRule="auto"/>
        <w:jc w:val="center"/>
        <w:rPr>
          <w:b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         Код ЄДРПОУ</w:t>
      </w:r>
      <w:r>
        <w:rPr>
          <w:b/>
        </w:rPr>
        <w:t xml:space="preserve"> 24620894</w:t>
      </w:r>
    </w:p>
    <w:p w:rsidR="006843EC" w:rsidRDefault="006843EC" w:rsidP="006843EC">
      <w:pPr>
        <w:spacing w:after="0" w:line="240" w:lineRule="auto"/>
        <w:jc w:val="center"/>
        <w:rPr>
          <w:b/>
        </w:rPr>
      </w:pPr>
      <w:r>
        <w:pict>
          <v:line id="Прямая соединительная линия 1" o:spid="_x0000_s1026" style="position:absolute;left:0;text-align:left;z-index:251658240;visibility:visible;mso-wrap-distance-top:-3e-5mm;mso-wrap-distance-bottom:-3e-5mm" from="0,4.9pt" to="47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" strokeweight="3pt">
            <v:stroke linestyle="thinThin"/>
          </v:line>
        </w:pict>
      </w:r>
    </w:p>
    <w:p w:rsidR="006843EC" w:rsidRDefault="006843EC" w:rsidP="00684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 А К А З</w:t>
      </w: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19.03.2020                                                                № 32-од</w:t>
      </w: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запровадження дистанційної </w:t>
      </w: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роботи на період карантину</w:t>
      </w:r>
    </w:p>
    <w:p w:rsidR="00B95741" w:rsidRDefault="006843EC" w:rsidP="0068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виконання розпорядження голови Тернопільської ОДА від 17.03.2020р. </w:t>
      </w: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185/01.02-01 «Про запровадження дистанційної роботи на період карантину»</w:t>
      </w: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6843EC" w:rsidRPr="006843EC" w:rsidRDefault="006843EC" w:rsidP="00684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43EC">
        <w:rPr>
          <w:rFonts w:ascii="Times New Roman" w:hAnsi="Times New Roman" w:cs="Times New Roman"/>
          <w:sz w:val="28"/>
          <w:szCs w:val="28"/>
        </w:rPr>
        <w:t>Встановити дистанційну фор</w:t>
      </w:r>
      <w:r>
        <w:rPr>
          <w:rFonts w:ascii="Times New Roman" w:hAnsi="Times New Roman" w:cs="Times New Roman"/>
          <w:sz w:val="28"/>
          <w:szCs w:val="28"/>
        </w:rPr>
        <w:t>му роботи для працівників школи з 19.03.2020р. по 03.04.2020р.</w:t>
      </w:r>
    </w:p>
    <w:p w:rsidR="006843EC" w:rsidRPr="006843EC" w:rsidRDefault="006843EC" w:rsidP="00684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43EC">
        <w:rPr>
          <w:rFonts w:ascii="Times New Roman" w:hAnsi="Times New Roman" w:cs="Times New Roman"/>
          <w:sz w:val="28"/>
          <w:szCs w:val="28"/>
        </w:rPr>
        <w:t>Затвердити графік виходу на роботу згідно додатку</w:t>
      </w:r>
      <w:r w:rsidR="00B9574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843EC" w:rsidRDefault="006843EC" w:rsidP="00684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6843EC" w:rsidRDefault="006843EC" w:rsidP="006843E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6843EC" w:rsidRDefault="006843EC" w:rsidP="00684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школи                            М.Й. Афанасьєва</w:t>
      </w: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</w:p>
    <w:p w:rsidR="006843EC" w:rsidRDefault="006843EC" w:rsidP="006843EC">
      <w:pPr>
        <w:rPr>
          <w:rFonts w:ascii="Times New Roman" w:hAnsi="Times New Roman" w:cs="Times New Roman"/>
          <w:sz w:val="28"/>
          <w:szCs w:val="28"/>
        </w:rPr>
      </w:pPr>
    </w:p>
    <w:p w:rsidR="006843EC" w:rsidRDefault="006843EC" w:rsidP="006843EC"/>
    <w:p w:rsidR="006843EC" w:rsidRDefault="006843EC" w:rsidP="006843EC"/>
    <w:p w:rsidR="006843EC" w:rsidRDefault="006843EC" w:rsidP="006843EC"/>
    <w:p w:rsidR="006843EC" w:rsidRDefault="006843EC" w:rsidP="006843EC"/>
    <w:p w:rsidR="006843EC" w:rsidRDefault="006843EC" w:rsidP="006843EC"/>
    <w:p w:rsidR="00A70F34" w:rsidRDefault="00A70F34"/>
    <w:sectPr w:rsidR="00A70F34" w:rsidSect="006843E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41347"/>
    <w:multiLevelType w:val="hybridMultilevel"/>
    <w:tmpl w:val="73C2366A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843EC"/>
    <w:rsid w:val="006843EC"/>
    <w:rsid w:val="00A70F34"/>
    <w:rsid w:val="00B9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843EC"/>
    <w:pPr>
      <w:spacing w:after="160" w:line="240" w:lineRule="auto"/>
    </w:pPr>
    <w:rPr>
      <w:color w:val="5A5A5A" w:themeColor="text1" w:themeTint="A5"/>
      <w:spacing w:val="15"/>
      <w:lang w:val="ru-RU" w:eastAsia="ru-RU"/>
    </w:rPr>
  </w:style>
  <w:style w:type="character" w:customStyle="1" w:styleId="a4">
    <w:name w:val="Подзаголовок Знак"/>
    <w:basedOn w:val="a0"/>
    <w:link w:val="a3"/>
    <w:uiPriority w:val="11"/>
    <w:rsid w:val="006843EC"/>
    <w:rPr>
      <w:color w:val="5A5A5A" w:themeColor="text1" w:themeTint="A5"/>
      <w:spacing w:val="15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622</Words>
  <Characters>355</Characters>
  <Application>Microsoft Office Word</Application>
  <DocSecurity>0</DocSecurity>
  <Lines>2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7</cp:revision>
  <dcterms:created xsi:type="dcterms:W3CDTF">2020-03-19T10:13:00Z</dcterms:created>
  <dcterms:modified xsi:type="dcterms:W3CDTF">2020-03-19T10:22:00Z</dcterms:modified>
</cp:coreProperties>
</file>