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3B" w:rsidRPr="00F54B3B" w:rsidRDefault="00F54B3B" w:rsidP="00F54B3B">
      <w:pPr>
        <w:shd w:val="clear" w:color="auto" w:fill="FFFFFF"/>
        <w:ind w:firstLine="0"/>
        <w:jc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95325" cy="828675"/>
            <wp:effectExtent l="0" t="0" r="9525" b="9525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3B" w:rsidRPr="00F54B3B" w:rsidRDefault="00F54B3B" w:rsidP="00F54B3B">
      <w:pPr>
        <w:shd w:val="clear" w:color="auto" w:fill="FFFFFF"/>
        <w:spacing w:before="240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b/>
          <w:bCs/>
          <w:smallCaps/>
          <w:color w:val="000000"/>
          <w:sz w:val="24"/>
          <w:szCs w:val="24"/>
          <w:lang w:val="ru-RU" w:eastAsia="ru-RU"/>
        </w:rPr>
        <w:t>КАБІНЕТ МІНІСТРІВ УКРАЇНИ</w:t>
      </w:r>
    </w:p>
    <w:p w:rsidR="00F54B3B" w:rsidRPr="00F54B3B" w:rsidRDefault="00F54B3B" w:rsidP="00F54B3B">
      <w:pPr>
        <w:shd w:val="clear" w:color="auto" w:fill="FFFFFF"/>
        <w:spacing w:before="360" w:after="240"/>
        <w:ind w:firstLine="0"/>
        <w:jc w:val="center"/>
        <w:rPr>
          <w:rFonts w:eastAsia="Times New Roman" w:cs="Times New Roman"/>
          <w:b/>
          <w:bCs/>
          <w:color w:val="000000"/>
          <w:spacing w:val="2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b/>
          <w:bCs/>
          <w:color w:val="000000"/>
          <w:spacing w:val="20"/>
          <w:sz w:val="24"/>
          <w:szCs w:val="24"/>
          <w:lang w:val="ru-RU" w:eastAsia="ru-RU"/>
        </w:rPr>
        <w:t>ПОСТАНОВА</w:t>
      </w:r>
    </w:p>
    <w:p w:rsidR="00F54B3B" w:rsidRPr="00F54B3B" w:rsidRDefault="00F54B3B" w:rsidP="00F54B3B">
      <w:pPr>
        <w:shd w:val="clear" w:color="auto" w:fill="FFFFFF"/>
        <w:spacing w:before="120" w:after="240"/>
        <w:ind w:firstLine="0"/>
        <w:jc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13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вересня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2017 р. № 684</w:t>
      </w:r>
    </w:p>
    <w:p w:rsidR="00F54B3B" w:rsidRPr="00F54B3B" w:rsidRDefault="00F54B3B" w:rsidP="00F54B3B">
      <w:pPr>
        <w:shd w:val="clear" w:color="auto" w:fill="FFFFFF"/>
        <w:spacing w:before="120" w:after="240"/>
        <w:ind w:firstLine="0"/>
        <w:jc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Київ</w:t>
      </w:r>
      <w:proofErr w:type="spellEnd"/>
    </w:p>
    <w:p w:rsidR="00F54B3B" w:rsidRPr="00F54B3B" w:rsidRDefault="00F54B3B" w:rsidP="00F54B3B">
      <w:pPr>
        <w:shd w:val="clear" w:color="auto" w:fill="FFFFFF"/>
        <w:spacing w:before="480" w:after="480"/>
        <w:ind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Про </w:t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Порядку </w:t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ведення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Кабінет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Міністрів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 </w:t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постановляє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1. 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Затвердити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 </w:t>
      </w:r>
      <w:bookmarkStart w:id="0" w:name="__DdeLink__2664_848810658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 xml:space="preserve">Порядок </w:t>
      </w:r>
      <w:proofErr w:type="spellStart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>ведення</w:t>
      </w:r>
      <w:proofErr w:type="spellEnd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>учнів</w:t>
      </w:r>
      <w:bookmarkEnd w:id="0"/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додається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2. 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Визнати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такими,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втратили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чинність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: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постанову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Кабінету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Міністрів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12 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квітня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2000 р. № 646 “Про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затвердження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Інструкції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підлітків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”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Офіційний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вісник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, 2000 р., № 16, ст. 670);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пункт 13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змін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вносяться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постанов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Кабінету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Міністрів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затверджених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постановою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Кабінету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Міністрів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13 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липня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2016 р. № 437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Офіційний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вісник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, 2016 р., № 56, ст. 1942).</w:t>
      </w:r>
    </w:p>
    <w:p w:rsidR="00F54B3B" w:rsidRPr="00F54B3B" w:rsidRDefault="00F54B3B" w:rsidP="00F54B3B">
      <w:pPr>
        <w:shd w:val="clear" w:color="auto" w:fill="FFFFFF"/>
        <w:spacing w:before="720"/>
        <w:ind w:firstLine="567"/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Прем’єр-міністр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                                                   В</w:t>
      </w:r>
      <w:bookmarkStart w:id="1" w:name="_GoBack"/>
      <w:bookmarkEnd w:id="1"/>
      <w:r w:rsidRPr="00F54B3B">
        <w:rPr>
          <w:rFonts w:eastAsia="Times New Roman" w:cs="Times New Roman"/>
          <w:b/>
          <w:bCs/>
          <w:color w:val="000000"/>
          <w:sz w:val="24"/>
          <w:szCs w:val="24"/>
          <w:lang w:val="ru-RU" w:eastAsia="ru-RU"/>
        </w:rPr>
        <w:t>. ГРОЙСМАН</w:t>
      </w:r>
    </w:p>
    <w:p w:rsidR="00F54B3B" w:rsidRPr="00F54B3B" w:rsidRDefault="00F54B3B" w:rsidP="00F54B3B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br w:type="textWrapping" w:clear="all"/>
      </w:r>
    </w:p>
    <w:p w:rsidR="00F54B3B" w:rsidRPr="00F54B3B" w:rsidRDefault="00F54B3B" w:rsidP="00F54B3B">
      <w:pPr>
        <w:shd w:val="clear" w:color="auto" w:fill="FFFFFF"/>
        <w:spacing w:after="240"/>
        <w:ind w:left="4689" w:firstLine="0"/>
        <w:jc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ЗАТВЕРДЖЕНО </w:t>
      </w: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постановою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Кабінету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Міністрів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13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вересня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2017 р. № 684</w:t>
      </w:r>
    </w:p>
    <w:p w:rsidR="00F54B3B" w:rsidRPr="00F54B3B" w:rsidRDefault="00F54B3B" w:rsidP="00F54B3B">
      <w:pPr>
        <w:shd w:val="clear" w:color="auto" w:fill="FFFFFF"/>
        <w:spacing w:before="360" w:after="360"/>
        <w:ind w:firstLine="0"/>
        <w:jc w:val="center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ПОРЯДОК </w:t>
      </w: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br/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1. 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Цей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Порядок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визначає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механізм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ведеться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метою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ними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2. 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Терміни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вживаються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цьому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Порядку,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мають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таке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значення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: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 — особи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віці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6—18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років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повинні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здобувати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 — особи,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здобувають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закладі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 —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загальноосвітній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професійно-технічний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вищий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забезпечує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lastRenderedPageBreak/>
        <w:t>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терміни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вживаються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значенні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наведеному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Законах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“Про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”, “Про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”, “Про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захист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персональних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”, “Про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служби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справах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спеціальні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установи 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”.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3. 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Обробка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захист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персональних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здійснюються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Закону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“Про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захист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персональних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”.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4. 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ведеться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межах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адміністративно-територіальної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одиниці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(району,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міста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району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місті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, селища, села).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Районні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,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районні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 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містах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держадміністрації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міські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селищні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proofErr w:type="gram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сільські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  ради</w:t>
      </w:r>
      <w:proofErr w:type="gram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у тому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числі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об’єднаних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територіальних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громад,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виконавчі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далі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уповноважені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залученням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територіальних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поліції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служб у справах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організовують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5. 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Уповноважені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: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1)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організовують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проживають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перебувають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межах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адміністративно-територіальної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одиниці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шляхом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постійного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оновлення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про них (на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кожний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рік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народження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окремо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)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далі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);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2)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визначають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посадову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особу),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постійне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оновлення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далі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 —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);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3)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закріплюють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територію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обслуговування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загальноосвітніми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навчальними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закладами,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належать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сфери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управління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крім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загальноосвітніх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зарахування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здійснюється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виключно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результатами конкурсного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відбору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направленням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установленому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порядку).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6. 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Структурним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підрозділом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вносяться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такі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персональні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дитини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: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прізвище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ім’я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по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батькові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наявності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), дата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народження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проживання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перебування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заклад), форма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належність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категорії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осіб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особливими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освітніми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потребами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далі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—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).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дитини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видаляються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: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досягнення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нею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нею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наявності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письмово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підтвердженої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інформації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взяття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включення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адміністративно-територіальної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одиниці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постійне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проживання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межі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припиненням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).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7. 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забезпечення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прав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дотриманням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вимог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Законів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“Про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інформацію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” і “Про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захист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персональних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”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мають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право: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отримувати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служб у справах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спеціальних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установ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здійснюють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соціальний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захист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профілактику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правопорушень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місцевих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виконавчої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влади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місцевого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самоврядування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адміністративно-територіальних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одиниць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, 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житлово</w:t>
      </w:r>
      <w:proofErr w:type="gram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-експлуатаційних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організацій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використовувати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створення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оновлення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отримані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у тому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числі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баз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Залучення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працівників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закладів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організації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proofErr w:type="gram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 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proofErr w:type="gram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забороняється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lastRenderedPageBreak/>
        <w:t>8. 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протягом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10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робочих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дня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отримання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здійснює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обробку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у тому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числі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звіряє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даними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потреби вносить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нього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зміни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доповнення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також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можуть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бути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внесені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письмової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заяви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(одного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дитини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законних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сканованої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копії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подання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структурному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коли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дитини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встановлено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протягом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п’яти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робочих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дня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встановлення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факту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надає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наявні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територіальному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органу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поліції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службi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 у справах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провадження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пов’язаної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захистом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права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дитини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9. 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підставі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реєстру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складає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подає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статистичний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звіт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кількість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формою та у порядку,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затвердженому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МОН.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 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підставі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статистичних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звітів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кількість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 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складаються</w:t>
      </w:r>
      <w:proofErr w:type="spellEnd"/>
      <w:proofErr w:type="gram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і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подаються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зведені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статистичні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формою та у порядку,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затвердженому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МОН.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10. 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ведуть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заклади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подають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щороку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пізніше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15 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вересня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структурному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всіх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нього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зараховані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11. 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переведення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відрахування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установленому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порядку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заклад,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переводиться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відраховується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учень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подає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пізніше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15 числа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наступного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місяця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структурному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такого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у тому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числі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продовження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ним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заклад).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переведення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закладу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закладу,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він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переводиться,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подаються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: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заява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(одного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законних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досягли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заява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повнолітніх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);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письмове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підтвердження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сканована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копія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закладу 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можливість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зарахування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нього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час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постійне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проживання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межі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закладу,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він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вибуває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подаються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: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заява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(одного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законних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досягли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заява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повнолітніх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);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копія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сканована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копія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паспорта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громадянина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виїзду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кордон,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яким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перетинає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державний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кордон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дитина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проїзного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документа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записом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постійне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проживання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межі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відміткою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взяття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постійний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консульський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дипломатичному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представництві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консульській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установі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України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 кордоном (для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досягли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).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12. 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заклади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зарахування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здобували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адміністративно-територіальних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одиниць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подають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пізніше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15 числа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наступного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місяця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дня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зарахування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уповноваженому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органу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структурному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адміністративно-територіальної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одиниці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території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розташовано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заклад, 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учень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здобував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13. 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разі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відсутності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досягли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заняттях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протягом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10 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робочих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підряд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невідомих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без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поважних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причин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невідкладно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надає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територіальному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органу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Національної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поліції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службі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у </w:t>
      </w: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lastRenderedPageBreak/>
        <w:t xml:space="preserve">справах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дані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таких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провадження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діяльності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законодавства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пов’язаної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із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захистом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їх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прав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здобуття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загальної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середньої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освіти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Причини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відсутності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заняттях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підтверджуються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відповідною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медичною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довідкою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закладу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охорони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здоров</w:t>
      </w:r>
      <w:bookmarkStart w:id="2" w:name="__DdeLink__262_1547723744"/>
      <w:r w:rsidRPr="00F54B3B">
        <w:rPr>
          <w:rFonts w:eastAsia="Times New Roman" w:cs="Times New Roman"/>
          <w:color w:val="444444"/>
          <w:sz w:val="24"/>
          <w:szCs w:val="24"/>
          <w:lang w:val="ru-RU" w:eastAsia="ru-RU"/>
        </w:rPr>
        <w:t>’</w:t>
      </w:r>
      <w:bookmarkEnd w:id="2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письмовим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поясненням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(одного з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батьків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інших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законних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представників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які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досягли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повноліття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або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(для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повнолітніх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),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що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зберігаються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його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особовій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справі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протягом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поточного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року.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14. Контроль 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веденням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дітей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шкільного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в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частині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реалізації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структурними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підрозділами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повноважень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визначених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цим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Порядком,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здійснює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Д</w:t>
      </w:r>
      <w:r w:rsidRPr="00F54B3B">
        <w:rPr>
          <w:rFonts w:eastAsia="Times New Roman" w:cs="Times New Roman"/>
          <w:color w:val="000000"/>
          <w:sz w:val="24"/>
          <w:szCs w:val="24"/>
          <w:lang w:val="en-US" w:eastAsia="ru-RU"/>
        </w:rPr>
        <w:t>I</w:t>
      </w: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НЗ.</w:t>
      </w:r>
    </w:p>
    <w:p w:rsidR="00F54B3B" w:rsidRPr="00F54B3B" w:rsidRDefault="00F54B3B" w:rsidP="00F54B3B">
      <w:pPr>
        <w:shd w:val="clear" w:color="auto" w:fill="FFFFFF"/>
        <w:spacing w:before="120"/>
        <w:ind w:firstLine="567"/>
        <w:rPr>
          <w:rFonts w:eastAsia="Times New Roman" w:cs="Times New Roman"/>
          <w:color w:val="000000"/>
          <w:sz w:val="24"/>
          <w:szCs w:val="24"/>
          <w:lang w:val="ru-RU" w:eastAsia="ru-RU"/>
        </w:rPr>
      </w:pPr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Контроль за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веденням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обліку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учнів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навчальними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закладами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здійснюють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відповідні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структурні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підрозділи</w:t>
      </w:r>
      <w:proofErr w:type="spellEnd"/>
      <w:r w:rsidRPr="00F54B3B">
        <w:rPr>
          <w:rFonts w:eastAsia="Times New Roman" w:cs="Times New Roman"/>
          <w:color w:val="000000"/>
          <w:sz w:val="24"/>
          <w:szCs w:val="24"/>
          <w:lang w:val="ru-RU" w:eastAsia="ru-RU"/>
        </w:rPr>
        <w:t>.</w:t>
      </w:r>
    </w:p>
    <w:p w:rsidR="0098395F" w:rsidRPr="00F54B3B" w:rsidRDefault="0098395F">
      <w:pPr>
        <w:rPr>
          <w:rFonts w:cs="Times New Roman"/>
          <w:sz w:val="24"/>
          <w:szCs w:val="24"/>
        </w:rPr>
      </w:pPr>
    </w:p>
    <w:sectPr w:rsidR="0098395F" w:rsidRPr="00F5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3B"/>
    <w:rsid w:val="00370988"/>
    <w:rsid w:val="0098395F"/>
    <w:rsid w:val="00F5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702B0-4A86-4B81-873B-1253533D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988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F54B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20">
    <w:name w:val="a2"/>
    <w:basedOn w:val="a"/>
    <w:rsid w:val="00F54B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3">
    <w:name w:val="a3"/>
    <w:basedOn w:val="a"/>
    <w:rsid w:val="00F54B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4">
    <w:name w:val="a4"/>
    <w:basedOn w:val="a"/>
    <w:rsid w:val="00F54B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5">
    <w:name w:val="a"/>
    <w:basedOn w:val="a"/>
    <w:rsid w:val="00F54B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F54B3B"/>
  </w:style>
  <w:style w:type="paragraph" w:customStyle="1" w:styleId="a00">
    <w:name w:val="a0"/>
    <w:basedOn w:val="a"/>
    <w:rsid w:val="00F54B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Колинко</dc:creator>
  <cp:keywords/>
  <dc:description/>
  <cp:lastModifiedBy>Елена Колинко</cp:lastModifiedBy>
  <cp:revision>1</cp:revision>
  <dcterms:created xsi:type="dcterms:W3CDTF">2017-09-18T10:49:00Z</dcterms:created>
  <dcterms:modified xsi:type="dcterms:W3CDTF">2017-09-18T10:49:00Z</dcterms:modified>
</cp:coreProperties>
</file>