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EC" w:rsidRPr="00E9354A" w:rsidRDefault="00302215" w:rsidP="0030221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</w:pPr>
      <w:r w:rsidRPr="00E9354A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ВІДДІЛ ОСВІТИ ІЗМАЇЛЬСЬКОЇ РАЙДЕРЖАДМІНІСТРАЦІЇ</w:t>
      </w:r>
      <w:r w:rsidRPr="00E9354A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br/>
      </w:r>
      <w:r w:rsidRPr="00E9354A">
        <w:rPr>
          <w:rStyle w:val="3"/>
          <w:rFonts w:eastAsiaTheme="minorHAnsi"/>
          <w:i w:val="0"/>
        </w:rPr>
        <w:t>ОЗЕРНЯНСЬКА ЗАГАЛЬНООСВІТНЯ ШКОЛА І-ІІІ СТУПЕНІВ</w:t>
      </w:r>
      <w:r w:rsidRPr="00E9354A">
        <w:rPr>
          <w:rStyle w:val="3"/>
          <w:rFonts w:eastAsiaTheme="minorHAnsi"/>
          <w:i w:val="0"/>
        </w:rPr>
        <w:br/>
      </w:r>
      <w:r w:rsidRPr="00E9354A">
        <w:rPr>
          <w:rFonts w:ascii="Times New Roman" w:hAnsi="Times New Roman" w:cs="Times New Roman"/>
          <w:b/>
          <w:color w:val="000000"/>
          <w:sz w:val="28"/>
          <w:szCs w:val="28"/>
          <w:lang w:bidi="uk-UA"/>
        </w:rPr>
        <w:t>ІЗМАЇЛЬСЬКОЇ РАОННОЇ РАДИ ОДЕСЬКОЇ ОБЛАСТІ</w:t>
      </w:r>
    </w:p>
    <w:p w:rsidR="00AE46EC" w:rsidRPr="00E9354A" w:rsidRDefault="00E9354A" w:rsidP="00E9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4A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E46EC" w:rsidRPr="00CD702A" w:rsidRDefault="00AE46EC" w:rsidP="00AE46E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E46EC" w:rsidRPr="00E9354A" w:rsidRDefault="00AE46EC" w:rsidP="00AE4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6EC">
        <w:rPr>
          <w:rFonts w:ascii="Times New Roman" w:hAnsi="Times New Roman" w:cs="Times New Roman"/>
          <w:sz w:val="28"/>
          <w:szCs w:val="28"/>
        </w:rPr>
        <w:t xml:space="preserve"> </w:t>
      </w:r>
      <w:r w:rsidRPr="00E9354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354A">
        <w:rPr>
          <w:rFonts w:ascii="Times New Roman" w:hAnsi="Times New Roman" w:cs="Times New Roman"/>
          <w:b/>
          <w:sz w:val="28"/>
          <w:szCs w:val="28"/>
        </w:rPr>
        <w:t>115</w:t>
      </w:r>
      <w:r w:rsidR="00E9354A" w:rsidRPr="00E9354A">
        <w:rPr>
          <w:rFonts w:ascii="Times New Roman" w:hAnsi="Times New Roman" w:cs="Times New Roman"/>
          <w:b/>
          <w:sz w:val="28"/>
          <w:szCs w:val="28"/>
        </w:rPr>
        <w:t>/О</w:t>
      </w:r>
      <w:r w:rsidR="00E935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16B3B">
        <w:rPr>
          <w:rFonts w:ascii="Times New Roman" w:hAnsi="Times New Roman" w:cs="Times New Roman"/>
          <w:b/>
          <w:sz w:val="28"/>
          <w:szCs w:val="28"/>
        </w:rPr>
        <w:t xml:space="preserve">                              27</w:t>
      </w:r>
      <w:r w:rsidR="00E9354A">
        <w:rPr>
          <w:rFonts w:ascii="Times New Roman" w:hAnsi="Times New Roman" w:cs="Times New Roman"/>
          <w:b/>
          <w:sz w:val="28"/>
          <w:szCs w:val="28"/>
        </w:rPr>
        <w:t>.12.2019</w:t>
      </w:r>
    </w:p>
    <w:p w:rsidR="00216B3B" w:rsidRDefault="00216B3B" w:rsidP="00AE4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B3B" w:rsidRPr="00216B3B" w:rsidRDefault="00216B3B" w:rsidP="00AE4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B3B">
        <w:rPr>
          <w:rFonts w:ascii="Times New Roman" w:hAnsi="Times New Roman" w:cs="Times New Roman"/>
          <w:b/>
          <w:sz w:val="28"/>
          <w:szCs w:val="28"/>
        </w:rPr>
        <w:t>Про аналіз обліку відвідування занять</w:t>
      </w:r>
    </w:p>
    <w:p w:rsidR="00216B3B" w:rsidRPr="00216B3B" w:rsidRDefault="00216B3B" w:rsidP="00AE4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B3B">
        <w:rPr>
          <w:rFonts w:ascii="Times New Roman" w:hAnsi="Times New Roman" w:cs="Times New Roman"/>
          <w:b/>
          <w:sz w:val="28"/>
          <w:szCs w:val="28"/>
        </w:rPr>
        <w:t xml:space="preserve"> учнями школи за І семестр </w:t>
      </w:r>
    </w:p>
    <w:p w:rsidR="00AE46EC" w:rsidRPr="00216B3B" w:rsidRDefault="00216B3B" w:rsidP="00AE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B3B">
        <w:rPr>
          <w:rFonts w:ascii="Times New Roman" w:hAnsi="Times New Roman" w:cs="Times New Roman"/>
          <w:b/>
          <w:sz w:val="28"/>
          <w:szCs w:val="28"/>
        </w:rPr>
        <w:t>201</w:t>
      </w:r>
      <w:r w:rsidRPr="00216B3B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 w:rsidRPr="00216B3B">
        <w:rPr>
          <w:rFonts w:ascii="Times New Roman" w:hAnsi="Times New Roman" w:cs="Times New Roman"/>
          <w:b/>
          <w:sz w:val="28"/>
          <w:szCs w:val="28"/>
        </w:rPr>
        <w:t>/20</w:t>
      </w:r>
      <w:r w:rsidRPr="00216B3B">
        <w:rPr>
          <w:rFonts w:ascii="Times New Roman" w:hAnsi="Times New Roman" w:cs="Times New Roman"/>
          <w:b/>
          <w:sz w:val="28"/>
          <w:szCs w:val="28"/>
          <w:lang w:val="ro-RO"/>
        </w:rPr>
        <w:t>20</w:t>
      </w:r>
      <w:r w:rsidRPr="00216B3B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6C3D21" w:rsidRDefault="006C3D21" w:rsidP="0066254D">
      <w:pPr>
        <w:pStyle w:val="20"/>
        <w:shd w:val="clear" w:color="auto" w:fill="auto"/>
        <w:spacing w:after="0" w:line="240" w:lineRule="auto"/>
        <w:ind w:firstLine="709"/>
        <w:rPr>
          <w:rStyle w:val="a9"/>
          <w:i w:val="0"/>
          <w:iCs w:val="0"/>
          <w:color w:val="000000"/>
        </w:rPr>
      </w:pPr>
    </w:p>
    <w:p w:rsidR="0066254D" w:rsidRPr="0066254D" w:rsidRDefault="0066254D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rPr>
          <w:rStyle w:val="a9"/>
          <w:i w:val="0"/>
          <w:iCs w:val="0"/>
          <w:color w:val="000000"/>
        </w:rPr>
        <w:t>На виконання Закону України «Про освіту»,  ст.6 Закону України</w:t>
      </w:r>
      <w:r>
        <w:rPr>
          <w:rStyle w:val="a9"/>
          <w:i w:val="0"/>
          <w:iCs w:val="0"/>
          <w:color w:val="000000"/>
        </w:rPr>
        <w:t xml:space="preserve"> </w:t>
      </w:r>
      <w:r w:rsidRPr="0066254D">
        <w:rPr>
          <w:rStyle w:val="a9"/>
          <w:i w:val="0"/>
          <w:iCs w:val="0"/>
          <w:color w:val="000000"/>
        </w:rPr>
        <w:t>«Про загальну середню освіту», ст.19 Закону Ук</w:t>
      </w:r>
      <w:r>
        <w:rPr>
          <w:rStyle w:val="a9"/>
          <w:i w:val="0"/>
          <w:iCs w:val="0"/>
          <w:color w:val="000000"/>
        </w:rPr>
        <w:t>раїни «Про охорону дитинства», </w:t>
      </w:r>
      <w:r w:rsidRPr="0066254D">
        <w:rPr>
          <w:rStyle w:val="a9"/>
          <w:i w:val="0"/>
          <w:iCs w:val="0"/>
          <w:color w:val="000000"/>
        </w:rPr>
        <w:t>постанови Кабінету Міністрів України  від 13.09.2017 № 684 «Про затвердження Інструкції з обліку дітей і підлітків шкільного віку»,  з метою соціального захисту дітей, запобігання безпритульності та бездоглядності, профілактики правопорушень серед неповнолітніх адміністрацією навчальног</w:t>
      </w:r>
      <w:r>
        <w:rPr>
          <w:rStyle w:val="a9"/>
          <w:i w:val="0"/>
          <w:iCs w:val="0"/>
          <w:color w:val="000000"/>
        </w:rPr>
        <w:t xml:space="preserve">о закладу, </w:t>
      </w:r>
      <w:r w:rsidRPr="0066254D">
        <w:rPr>
          <w:rStyle w:val="a9"/>
          <w:i w:val="0"/>
          <w:iCs w:val="0"/>
          <w:color w:val="000000"/>
        </w:rPr>
        <w:t>педагогічним колективом постійно здійснюється контроль за відвідуванням учнями навчальних занять, адміністрацією школи здійснена перевірка стану контролю за відвідуванням учнями школи.</w:t>
      </w:r>
    </w:p>
    <w:p w:rsidR="00216B3B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>Згідно з річним планом роботи школи з метою забезпечення виконання Закону України «Про освіту» на підставі інформації, поданої класними керівниками 1-11 класів  було проаналізовано виконання у</w:t>
      </w:r>
      <w:r w:rsidRPr="0066254D">
        <w:t>чнями школи п.2.</w:t>
      </w:r>
      <w:r w:rsidRPr="0066254D">
        <w:t xml:space="preserve"> нак</w:t>
      </w:r>
      <w:r w:rsidRPr="0066254D">
        <w:t>азу  по школі від 03.09.2018 № 72/</w:t>
      </w:r>
      <w:r w:rsidRPr="0066254D">
        <w:t>О</w:t>
      </w:r>
      <w:r w:rsidRPr="0066254D">
        <w:rPr>
          <w:b/>
        </w:rPr>
        <w:t xml:space="preserve"> «</w:t>
      </w:r>
      <w:r w:rsidRPr="0066254D">
        <w:t xml:space="preserve">Про </w:t>
      </w:r>
      <w:r w:rsidRPr="0066254D">
        <w:t>організацію</w:t>
      </w:r>
      <w:r w:rsidRPr="0066254D">
        <w:t xml:space="preserve"> контролю за відвідування</w:t>
      </w:r>
      <w:r w:rsidRPr="0066254D">
        <w:t>м учнів навчальних</w:t>
      </w:r>
      <w:r w:rsidRPr="0066254D">
        <w:t xml:space="preserve"> занять </w:t>
      </w:r>
      <w:r w:rsidRPr="0066254D">
        <w:t>у 2019/2020</w:t>
      </w:r>
      <w:r w:rsidRPr="0066254D">
        <w:t xml:space="preserve"> навчальному році», </w:t>
      </w:r>
    </w:p>
    <w:p w:rsidR="00EE27C2" w:rsidRPr="0066254D" w:rsidRDefault="00EE27C2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rPr>
          <w:color w:val="000000"/>
          <w:shd w:val="clear" w:color="auto" w:fill="FFFFFF"/>
        </w:rPr>
        <w:t>Аналіз стану відвідування занять учнями за перше півріччя 2019-2020  н.р. показав, що на початку семестру всі учні своєчасно приступили до навчання. Протягом I семестру 2019-2020 навчального року ведеться шкільна документація (класні журнали, письмові пояснення батьків, медичні довідки), здійснено моніторинги відвідування учнями уроків.</w:t>
      </w:r>
    </w:p>
    <w:p w:rsidR="00216B3B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 xml:space="preserve">У школі діє єдина загальношкільна система обліку відвідування учнями занять. </w:t>
      </w:r>
      <w:r w:rsidRPr="0066254D">
        <w:t>Щ</w:t>
      </w:r>
      <w:r w:rsidRPr="0066254D">
        <w:t xml:space="preserve">оденно ведеться журнал відвідування навчальних занять, де проводиться запис </w:t>
      </w:r>
      <w:proofErr w:type="spellStart"/>
      <w:r w:rsidRPr="0066254D">
        <w:t>вчителями-предметниками</w:t>
      </w:r>
      <w:proofErr w:type="spellEnd"/>
      <w:r w:rsidRPr="0066254D">
        <w:t xml:space="preserve"> відсутніх учнів на уроках. У класних журналах щодня заповнюють сторінку обліку відвідування учнями уроків класні керівники, підбиваючи підсумки відвідування школи кожного семестру. Крім того в кожному класі ведуться журнали відвідування, куди класний керівник щодня відмічає відсутніх учнів та підкріплює довідки з лікарні і заяви батьків. Щодня  індивідуально чи в телефонному режимі з’ясовуються причини відсутності учнів на заняттях. З учнями, які пропускають заняття без поважних причин,  та їх  батьками проводяться роз’яснювальні бесіди про недопустимість безпричинних пропусків уроків.</w:t>
      </w:r>
    </w:p>
    <w:p w:rsidR="00216B3B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 xml:space="preserve">З метою аналізу стану відвідування учнями навчальних занять за І семестр 2019-2020 </w:t>
      </w:r>
      <w:proofErr w:type="spellStart"/>
      <w:r w:rsidRPr="0066254D">
        <w:t>н.р</w:t>
      </w:r>
      <w:proofErr w:type="spellEnd"/>
      <w:r w:rsidRPr="0066254D">
        <w:t>. та роботи педколектив</w:t>
      </w:r>
      <w:r w:rsidR="00EE27C2" w:rsidRPr="0066254D">
        <w:t xml:space="preserve">у  у даному напрямку у грудні </w:t>
      </w:r>
      <w:r w:rsidRPr="0066254D">
        <w:t xml:space="preserve">соціальний педагог </w:t>
      </w:r>
      <w:proofErr w:type="spellStart"/>
      <w:r w:rsidRPr="0066254D">
        <w:t>Севастіян</w:t>
      </w:r>
      <w:proofErr w:type="spellEnd"/>
      <w:r w:rsidRPr="0066254D">
        <w:t xml:space="preserve"> Я.П, відповідальна за обліком відвідування навчальних занять учнями в школі виступала з доповіддю перед класними </w:t>
      </w:r>
      <w:r w:rsidRPr="0066254D">
        <w:lastRenderedPageBreak/>
        <w:t>керівниками 1-11 класів щодо стану відвідування учнями навчальних занять з наданням підтверджуючих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документів. (довідок або записок.)</w:t>
      </w:r>
    </w:p>
    <w:p w:rsidR="00216B3B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 xml:space="preserve"> Пропус</w:t>
      </w:r>
      <w:r w:rsidR="00EE27C2" w:rsidRPr="0066254D">
        <w:t>ки з поважних причин мають учні</w:t>
      </w:r>
      <w:r w:rsidRPr="0066254D">
        <w:t>,</w:t>
      </w:r>
      <w:r w:rsidR="00EE27C2" w:rsidRPr="0066254D">
        <w:t xml:space="preserve"> </w:t>
      </w:r>
      <w:r w:rsidRPr="0066254D">
        <w:t>що приймали участь у спортивних змаганнях</w:t>
      </w:r>
      <w:r w:rsidR="00EE27C2" w:rsidRPr="0066254D">
        <w:t xml:space="preserve"> </w:t>
      </w:r>
      <w:r w:rsidRPr="0066254D">
        <w:t>(накази на звільнення),</w:t>
      </w:r>
      <w:r w:rsidR="00EE27C2" w:rsidRPr="0066254D">
        <w:t xml:space="preserve"> </w:t>
      </w:r>
      <w:r w:rsidRPr="0066254D">
        <w:t>перебували на санаторному лікуванні(заяви)</w:t>
      </w:r>
      <w:r w:rsidR="00EE27C2" w:rsidRPr="0066254D">
        <w:t>, а також учні</w:t>
      </w:r>
      <w:r w:rsidRPr="0066254D">
        <w:t>,</w:t>
      </w:r>
      <w:r w:rsidR="00EE27C2" w:rsidRPr="0066254D">
        <w:t xml:space="preserve"> </w:t>
      </w:r>
      <w:r w:rsidRPr="0066254D">
        <w:t xml:space="preserve">які  мають пропуски  у зв’язку з сімейними обставинами визначеними пояснювальними записками батьків.  За даними аналізу  виявлено що стабільно високою залишається кількість пропущених уроків з поважних причин у класних колективах  </w:t>
      </w:r>
      <w:r w:rsidR="00EE27C2" w:rsidRPr="0066254D">
        <w:t>11</w:t>
      </w:r>
      <w:r w:rsidRPr="0066254D">
        <w:t xml:space="preserve">Б, 11А, 10А, 10Б, 8В, 7В, 6Г, 5Д. Найвищий рівень захворюваності  відмічено у 1А, 1Г, 3А, 7В, 8Б, 11А класах. </w:t>
      </w:r>
    </w:p>
    <w:p w:rsidR="00216B3B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>Слід відмітити</w:t>
      </w:r>
      <w:r w:rsidR="00EE27C2" w:rsidRPr="0066254D">
        <w:t>,</w:t>
      </w:r>
      <w:r w:rsidRPr="0066254D">
        <w:t xml:space="preserve"> що у листопаді   була  </w:t>
      </w:r>
      <w:r w:rsidR="00EE27C2" w:rsidRPr="0066254D">
        <w:t>виявлена</w:t>
      </w:r>
      <w:r w:rsidRPr="0066254D">
        <w:t xml:space="preserve"> вітрянка що  вплинула на загальний рівень відвідуваності  </w:t>
      </w:r>
      <w:r w:rsidR="00EE27C2" w:rsidRPr="0066254D">
        <w:t>учнів</w:t>
      </w:r>
      <w:r w:rsidRPr="0066254D">
        <w:t xml:space="preserve"> </w:t>
      </w:r>
      <w:r w:rsidR="00EE27C2" w:rsidRPr="0066254D">
        <w:t>за</w:t>
      </w:r>
      <w:r w:rsidRPr="0066254D">
        <w:t xml:space="preserve"> даний період. Не завжди хворі діти звертаються до лікаря, </w:t>
      </w:r>
      <w:r w:rsidR="00EE27C2" w:rsidRPr="0066254D">
        <w:t>тому</w:t>
      </w:r>
      <w:r w:rsidRPr="0066254D">
        <w:t xml:space="preserve"> деякі довідки не відповідають реальності.</w:t>
      </w:r>
    </w:p>
    <w:p w:rsidR="00EE27C2" w:rsidRPr="0066254D" w:rsidRDefault="00216B3B" w:rsidP="0066254D">
      <w:pPr>
        <w:pStyle w:val="20"/>
        <w:shd w:val="clear" w:color="auto" w:fill="auto"/>
        <w:spacing w:after="0" w:line="240" w:lineRule="auto"/>
        <w:ind w:firstLine="709"/>
      </w:pPr>
      <w:r w:rsidRPr="0066254D">
        <w:t>На кінець кожного місяця  класні керівники звітують про кількість пропусків у класі за відповідній</w:t>
      </w:r>
      <w:r w:rsidR="00EE27C2" w:rsidRPr="0066254D">
        <w:t xml:space="preserve"> період</w:t>
      </w:r>
      <w:r w:rsidRPr="0066254D">
        <w:t xml:space="preserve">, </w:t>
      </w:r>
      <w:r w:rsidR="00EE27C2" w:rsidRPr="0066254D">
        <w:t xml:space="preserve">а </w:t>
      </w:r>
      <w:r w:rsidRPr="0066254D">
        <w:t xml:space="preserve">соціальний педагог школи  </w:t>
      </w:r>
      <w:proofErr w:type="spellStart"/>
      <w:r w:rsidRPr="0066254D">
        <w:t>Севастіян</w:t>
      </w:r>
      <w:proofErr w:type="spellEnd"/>
      <w:r w:rsidRPr="0066254D">
        <w:t xml:space="preserve"> Я.П.</w:t>
      </w:r>
      <w:r w:rsidR="00EE27C2" w:rsidRPr="0066254D">
        <w:t>, відповідальна за обліком відвідування у школі,</w:t>
      </w:r>
      <w:r w:rsidRPr="0066254D">
        <w:t xml:space="preserve"> узагальнює дані за місяць та надсилає </w:t>
      </w:r>
      <w:r w:rsidR="00EE27C2" w:rsidRPr="0066254D">
        <w:t xml:space="preserve">їх </w:t>
      </w:r>
      <w:r w:rsidRPr="0066254D">
        <w:t xml:space="preserve">до відділу освіти. </w:t>
      </w:r>
    </w:p>
    <w:p w:rsidR="0066254D" w:rsidRPr="0066254D" w:rsidRDefault="00216B3B" w:rsidP="0066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4D">
        <w:rPr>
          <w:rFonts w:ascii="Times New Roman" w:hAnsi="Times New Roman" w:cs="Times New Roman"/>
          <w:sz w:val="28"/>
          <w:szCs w:val="28"/>
        </w:rPr>
        <w:t>Відсутність у учнів  мотивації у досягненні високих результатів у навчанні  створює негативну картину з  даного питання. Батьки  дуже часто займають дітей справами  по господарству. На період несприятливих погодних умов також відмічається  високій процент пропусків учнів. В школі була створена Рада профілактики правопорушень учнів.</w:t>
      </w:r>
      <w:r w:rsidR="00EE27C2" w:rsidRPr="0066254D">
        <w:rPr>
          <w:rFonts w:ascii="Times New Roman" w:hAnsi="Times New Roman" w:cs="Times New Roman"/>
          <w:sz w:val="28"/>
          <w:szCs w:val="28"/>
        </w:rPr>
        <w:t xml:space="preserve"> Але </w:t>
      </w:r>
      <w:r w:rsidRPr="0066254D">
        <w:rPr>
          <w:rFonts w:ascii="Times New Roman" w:hAnsi="Times New Roman" w:cs="Times New Roman"/>
          <w:sz w:val="28"/>
          <w:szCs w:val="28"/>
        </w:rPr>
        <w:t xml:space="preserve">класними керівниками не надавалося подання  щодо розгляду випадків пропусків занять учнями свого класу з запрошенням батьків. </w:t>
      </w:r>
    </w:p>
    <w:p w:rsidR="00216B3B" w:rsidRPr="0066254D" w:rsidRDefault="00216B3B" w:rsidP="0066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4D">
        <w:rPr>
          <w:rFonts w:ascii="Times New Roman" w:hAnsi="Times New Roman" w:cs="Times New Roman"/>
          <w:sz w:val="28"/>
          <w:szCs w:val="28"/>
        </w:rPr>
        <w:t>Разом з тим хочеться відмітити плідну роботу вчителів початкових класів  з батьками учнів своїх класів. Процент відсутності учнів на заняттях  незначний. Вчителі завжди тримають зв’язок з батьками,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</w:t>
      </w:r>
      <w:r w:rsidRPr="0066254D">
        <w:rPr>
          <w:rFonts w:ascii="Times New Roman" w:hAnsi="Times New Roman" w:cs="Times New Roman"/>
          <w:sz w:val="28"/>
          <w:szCs w:val="28"/>
        </w:rPr>
        <w:t xml:space="preserve">ведеться  </w:t>
      </w:r>
      <w:proofErr w:type="spellStart"/>
      <w:r w:rsidRPr="0066254D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66254D">
        <w:rPr>
          <w:rFonts w:ascii="Times New Roman" w:hAnsi="Times New Roman" w:cs="Times New Roman"/>
          <w:sz w:val="28"/>
          <w:szCs w:val="28"/>
        </w:rPr>
        <w:t xml:space="preserve">  робота з виконання пропущених учнями тем занять. У разі  виявлення непорозуміння з боку батьків вчителі звертаються за консультацією до директора школи. Система роботи з учнями  щодо в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ідвідування навчальних занять </w:t>
      </w:r>
      <w:r w:rsidRPr="0066254D">
        <w:rPr>
          <w:rFonts w:ascii="Times New Roman" w:hAnsi="Times New Roman" w:cs="Times New Roman"/>
          <w:sz w:val="28"/>
          <w:szCs w:val="28"/>
        </w:rPr>
        <w:t xml:space="preserve">прослідковується у класних керівників: Марку І.П (9-А), </w:t>
      </w:r>
      <w:proofErr w:type="spellStart"/>
      <w:r w:rsidRPr="0066254D">
        <w:rPr>
          <w:rFonts w:ascii="Times New Roman" w:hAnsi="Times New Roman" w:cs="Times New Roman"/>
          <w:sz w:val="28"/>
          <w:szCs w:val="28"/>
        </w:rPr>
        <w:t>Морару</w:t>
      </w:r>
      <w:proofErr w:type="spellEnd"/>
      <w:r w:rsidRPr="0066254D">
        <w:rPr>
          <w:rFonts w:ascii="Times New Roman" w:hAnsi="Times New Roman" w:cs="Times New Roman"/>
          <w:sz w:val="28"/>
          <w:szCs w:val="28"/>
        </w:rPr>
        <w:t xml:space="preserve"> М.П. (7-Б), </w:t>
      </w:r>
      <w:proofErr w:type="spellStart"/>
      <w:r w:rsidRPr="0066254D">
        <w:rPr>
          <w:rFonts w:ascii="Times New Roman" w:hAnsi="Times New Roman" w:cs="Times New Roman"/>
          <w:sz w:val="28"/>
          <w:szCs w:val="28"/>
        </w:rPr>
        <w:t>Манчук</w:t>
      </w:r>
      <w:proofErr w:type="spellEnd"/>
      <w:r w:rsidRPr="0066254D">
        <w:rPr>
          <w:rFonts w:ascii="Times New Roman" w:hAnsi="Times New Roman" w:cs="Times New Roman"/>
          <w:sz w:val="28"/>
          <w:szCs w:val="28"/>
        </w:rPr>
        <w:t xml:space="preserve"> Г.Л.(2-Г), </w:t>
      </w:r>
      <w:proofErr w:type="spellStart"/>
      <w:r w:rsidRPr="0066254D">
        <w:rPr>
          <w:rFonts w:ascii="Times New Roman" w:hAnsi="Times New Roman" w:cs="Times New Roman"/>
          <w:sz w:val="28"/>
          <w:szCs w:val="28"/>
        </w:rPr>
        <w:t>Киль</w:t>
      </w:r>
      <w:r w:rsidR="0066254D" w:rsidRPr="0066254D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="0066254D" w:rsidRPr="0066254D">
        <w:rPr>
          <w:rFonts w:ascii="Times New Roman" w:hAnsi="Times New Roman" w:cs="Times New Roman"/>
          <w:sz w:val="28"/>
          <w:szCs w:val="28"/>
        </w:rPr>
        <w:t xml:space="preserve"> Д.П.(5-А), </w:t>
      </w:r>
      <w:proofErr w:type="spellStart"/>
      <w:r w:rsidR="0066254D" w:rsidRPr="0066254D">
        <w:rPr>
          <w:rFonts w:ascii="Times New Roman" w:hAnsi="Times New Roman" w:cs="Times New Roman"/>
          <w:sz w:val="28"/>
          <w:szCs w:val="28"/>
        </w:rPr>
        <w:t>Гергі</w:t>
      </w:r>
      <w:proofErr w:type="spellEnd"/>
      <w:r w:rsidR="0066254D" w:rsidRPr="0066254D">
        <w:rPr>
          <w:rFonts w:ascii="Times New Roman" w:hAnsi="Times New Roman" w:cs="Times New Roman"/>
          <w:sz w:val="28"/>
          <w:szCs w:val="28"/>
        </w:rPr>
        <w:t xml:space="preserve"> М.В.(8-В), </w:t>
      </w:r>
      <w:proofErr w:type="spellStart"/>
      <w:r w:rsidRPr="0066254D">
        <w:rPr>
          <w:rFonts w:ascii="Times New Roman" w:hAnsi="Times New Roman" w:cs="Times New Roman"/>
          <w:sz w:val="28"/>
          <w:szCs w:val="28"/>
        </w:rPr>
        <w:t>Шкепу</w:t>
      </w:r>
      <w:proofErr w:type="spellEnd"/>
      <w:r w:rsidRPr="0066254D">
        <w:rPr>
          <w:rFonts w:ascii="Times New Roman" w:hAnsi="Times New Roman" w:cs="Times New Roman"/>
          <w:sz w:val="28"/>
          <w:szCs w:val="28"/>
        </w:rPr>
        <w:t xml:space="preserve"> А.П.(7-В). Вони систематично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відвідують учнів на дому, але деякі </w:t>
      </w:r>
      <w:r w:rsidRPr="0066254D">
        <w:rPr>
          <w:rFonts w:ascii="Times New Roman" w:hAnsi="Times New Roman" w:cs="Times New Roman"/>
          <w:sz w:val="28"/>
          <w:szCs w:val="28"/>
        </w:rPr>
        <w:t>батьки безвідповідально відносяться до своїх обов’язків в частини виконання Законів України про освіту.</w:t>
      </w:r>
    </w:p>
    <w:p w:rsidR="00216B3B" w:rsidRPr="0066254D" w:rsidRDefault="00216B3B" w:rsidP="0066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4D">
        <w:rPr>
          <w:rFonts w:ascii="Times New Roman" w:hAnsi="Times New Roman" w:cs="Times New Roman"/>
          <w:sz w:val="28"/>
          <w:szCs w:val="28"/>
        </w:rPr>
        <w:t>Незважаючи на проведення  роботи щодо здійснення контролю за відвідуванням учнями навчальних занять,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</w:t>
      </w:r>
      <w:r w:rsidRPr="0066254D">
        <w:rPr>
          <w:rFonts w:ascii="Times New Roman" w:hAnsi="Times New Roman" w:cs="Times New Roman"/>
          <w:sz w:val="28"/>
          <w:szCs w:val="28"/>
        </w:rPr>
        <w:t>в школі н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е розроблена система заохочень </w:t>
      </w:r>
      <w:r w:rsidRPr="0066254D">
        <w:rPr>
          <w:rFonts w:ascii="Times New Roman" w:hAnsi="Times New Roman" w:cs="Times New Roman"/>
          <w:sz w:val="28"/>
          <w:szCs w:val="28"/>
        </w:rPr>
        <w:t>та покарань,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</w:t>
      </w:r>
      <w:r w:rsidRPr="0066254D">
        <w:rPr>
          <w:rFonts w:ascii="Times New Roman" w:hAnsi="Times New Roman" w:cs="Times New Roman"/>
          <w:sz w:val="28"/>
          <w:szCs w:val="28"/>
        </w:rPr>
        <w:t>не доводиться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до учнів рейтинг відвідування </w:t>
      </w:r>
      <w:r w:rsidRPr="0066254D">
        <w:rPr>
          <w:rFonts w:ascii="Times New Roman" w:hAnsi="Times New Roman" w:cs="Times New Roman"/>
          <w:sz w:val="28"/>
          <w:szCs w:val="28"/>
        </w:rPr>
        <w:t>занять по класах,</w:t>
      </w:r>
      <w:r w:rsidR="0066254D" w:rsidRPr="0066254D">
        <w:rPr>
          <w:rFonts w:ascii="Times New Roman" w:hAnsi="Times New Roman" w:cs="Times New Roman"/>
          <w:sz w:val="28"/>
          <w:szCs w:val="28"/>
        </w:rPr>
        <w:t xml:space="preserve"> </w:t>
      </w:r>
      <w:r w:rsidRPr="0066254D">
        <w:rPr>
          <w:rFonts w:ascii="Times New Roman" w:hAnsi="Times New Roman" w:cs="Times New Roman"/>
          <w:sz w:val="28"/>
          <w:szCs w:val="28"/>
        </w:rPr>
        <w:t xml:space="preserve">не проводяться дисциплінарні лінійки по паралелям класів або по ступеням школи. </w:t>
      </w:r>
    </w:p>
    <w:p w:rsidR="00216B3B" w:rsidRPr="0066254D" w:rsidRDefault="0066254D" w:rsidP="0066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4D">
        <w:rPr>
          <w:rFonts w:ascii="Times New Roman" w:hAnsi="Times New Roman" w:cs="Times New Roman"/>
          <w:sz w:val="28"/>
          <w:szCs w:val="28"/>
        </w:rPr>
        <w:t>Так</w:t>
      </w:r>
      <w:r w:rsidR="00216B3B" w:rsidRPr="0066254D">
        <w:rPr>
          <w:rFonts w:ascii="Times New Roman" w:hAnsi="Times New Roman" w:cs="Times New Roman"/>
          <w:sz w:val="28"/>
          <w:szCs w:val="28"/>
        </w:rPr>
        <w:t>,</w:t>
      </w:r>
      <w:r w:rsidRPr="0066254D">
        <w:rPr>
          <w:rFonts w:ascii="Times New Roman" w:hAnsi="Times New Roman" w:cs="Times New Roman"/>
          <w:sz w:val="28"/>
          <w:szCs w:val="28"/>
        </w:rPr>
        <w:t xml:space="preserve"> </w:t>
      </w:r>
      <w:r w:rsidR="00216B3B" w:rsidRPr="0066254D">
        <w:rPr>
          <w:rFonts w:ascii="Times New Roman" w:hAnsi="Times New Roman" w:cs="Times New Roman"/>
          <w:sz w:val="28"/>
          <w:szCs w:val="28"/>
        </w:rPr>
        <w:t xml:space="preserve">на підставі вищезазначеного </w:t>
      </w:r>
    </w:p>
    <w:p w:rsidR="0066254D" w:rsidRDefault="0066254D" w:rsidP="0066254D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6B3B" w:rsidRPr="0066254D" w:rsidRDefault="00216B3B" w:rsidP="0066254D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6254D">
        <w:rPr>
          <w:rFonts w:ascii="Times New Roman" w:hAnsi="Times New Roman" w:cs="Times New Roman"/>
          <w:b/>
          <w:sz w:val="27"/>
          <w:szCs w:val="27"/>
        </w:rPr>
        <w:t>НАКАЗУЮ: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Заступникам директора з НВР </w:t>
      </w:r>
      <w:proofErr w:type="spellStart"/>
      <w:r>
        <w:rPr>
          <w:color w:val="000000"/>
          <w:sz w:val="28"/>
          <w:szCs w:val="28"/>
        </w:rPr>
        <w:t>Тарай</w:t>
      </w:r>
      <w:proofErr w:type="spellEnd"/>
      <w:r>
        <w:rPr>
          <w:color w:val="000000"/>
          <w:sz w:val="28"/>
          <w:szCs w:val="28"/>
        </w:rPr>
        <w:t xml:space="preserve"> В.В., </w:t>
      </w:r>
      <w:proofErr w:type="spellStart"/>
      <w:r>
        <w:rPr>
          <w:color w:val="000000"/>
          <w:sz w:val="28"/>
          <w:szCs w:val="28"/>
        </w:rPr>
        <w:t>Мартинчук</w:t>
      </w:r>
      <w:proofErr w:type="spellEnd"/>
      <w:r>
        <w:rPr>
          <w:color w:val="000000"/>
          <w:sz w:val="28"/>
          <w:szCs w:val="28"/>
        </w:rPr>
        <w:t xml:space="preserve"> С.П., </w:t>
      </w:r>
      <w:proofErr w:type="spellStart"/>
      <w:r>
        <w:rPr>
          <w:color w:val="000000"/>
          <w:sz w:val="28"/>
          <w:szCs w:val="28"/>
        </w:rPr>
        <w:t>Телеуця</w:t>
      </w:r>
      <w:proofErr w:type="spellEnd"/>
      <w:r>
        <w:rPr>
          <w:color w:val="000000"/>
          <w:sz w:val="28"/>
          <w:szCs w:val="28"/>
        </w:rPr>
        <w:t xml:space="preserve"> А.В.</w:t>
      </w:r>
      <w:r>
        <w:rPr>
          <w:color w:val="000000"/>
          <w:sz w:val="28"/>
          <w:szCs w:val="28"/>
        </w:rPr>
        <w:t xml:space="preserve"> вести строгий контроль за відвідуванням учнями навчальних занять.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 xml:space="preserve">Соціальному педагогу </w:t>
      </w:r>
      <w:proofErr w:type="spellStart"/>
      <w:r>
        <w:rPr>
          <w:color w:val="000000"/>
          <w:sz w:val="28"/>
          <w:szCs w:val="28"/>
        </w:rPr>
        <w:t>Севастіян</w:t>
      </w:r>
      <w:proofErr w:type="spellEnd"/>
      <w:r>
        <w:rPr>
          <w:color w:val="000000"/>
          <w:sz w:val="28"/>
          <w:szCs w:val="28"/>
        </w:rPr>
        <w:t xml:space="preserve"> Я.П.</w:t>
      </w:r>
      <w:r>
        <w:rPr>
          <w:color w:val="000000"/>
          <w:sz w:val="28"/>
          <w:szCs w:val="28"/>
        </w:rPr>
        <w:t xml:space="preserve"> контролювати відвідування щоденно.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Класним керівникам:</w:t>
      </w:r>
    </w:p>
    <w:p w:rsidR="00EE27C2" w:rsidRPr="0066254D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 xml:space="preserve">Забезпечити постійний контроль за охопленням навчанням учнів та їх </w:t>
      </w:r>
      <w:r w:rsidR="0066254D">
        <w:rPr>
          <w:color w:val="000000"/>
          <w:sz w:val="28"/>
          <w:szCs w:val="28"/>
        </w:rPr>
        <w:t>відвідуванням навчальних занять</w:t>
      </w:r>
      <w:r w:rsidR="0066254D" w:rsidRPr="0066254D">
        <w:rPr>
          <w:color w:val="000000"/>
          <w:sz w:val="28"/>
          <w:szCs w:val="28"/>
        </w:rPr>
        <w:t xml:space="preserve">, </w:t>
      </w:r>
      <w:r w:rsidR="0066254D" w:rsidRPr="0066254D">
        <w:rPr>
          <w:color w:val="1A1A1A" w:themeColor="background1" w:themeShade="1A"/>
          <w:sz w:val="28"/>
          <w:szCs w:val="28"/>
        </w:rPr>
        <w:t xml:space="preserve">уникати </w:t>
      </w:r>
      <w:r w:rsidR="0066254D">
        <w:rPr>
          <w:color w:val="1A1A1A" w:themeColor="background1" w:themeShade="1A"/>
          <w:sz w:val="28"/>
          <w:szCs w:val="28"/>
        </w:rPr>
        <w:t xml:space="preserve"> формалізму в роботі</w:t>
      </w:r>
      <w:r w:rsidR="0066254D" w:rsidRPr="0066254D">
        <w:rPr>
          <w:color w:val="1A1A1A" w:themeColor="background1" w:themeShade="1A"/>
          <w:sz w:val="28"/>
          <w:szCs w:val="28"/>
        </w:rPr>
        <w:t xml:space="preserve"> з даного питання.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3.2.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Активно застосовувати різноманітні форми підвищення мотивації учнів до навчання.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3.3.</w:t>
      </w:r>
      <w:r>
        <w:rPr>
          <w:color w:val="000000"/>
          <w:sz w:val="14"/>
          <w:szCs w:val="14"/>
        </w:rPr>
        <w:t>         </w:t>
      </w:r>
      <w:r w:rsidR="006C3D21" w:rsidRPr="006C3D21">
        <w:rPr>
          <w:sz w:val="28"/>
        </w:rPr>
        <w:t>На класних батьківських зборах акцентувати увагу батьків на недопустимості пропусків навчальних занять учнями без поважних причин та необхідності зменшення кількості пропусків уроків за пояснювальними записками.</w:t>
      </w:r>
    </w:p>
    <w:p w:rsidR="006C3D21" w:rsidRDefault="006C3D21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3.4. </w:t>
      </w:r>
      <w:r w:rsidRPr="006C3D21">
        <w:rPr>
          <w:sz w:val="28"/>
        </w:rPr>
        <w:t>Проводити роботу щодо формування в учнів навичок здорового способу життя та попередження захворювання дітей.</w:t>
      </w:r>
    </w:p>
    <w:p w:rsidR="00EE27C2" w:rsidRPr="0066254D" w:rsidRDefault="006C3D21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EE27C2" w:rsidRPr="0066254D">
        <w:rPr>
          <w:color w:val="000000"/>
          <w:sz w:val="28"/>
          <w:szCs w:val="28"/>
        </w:rPr>
        <w:t xml:space="preserve">. </w:t>
      </w:r>
      <w:r w:rsidR="00EE27C2" w:rsidRPr="0066254D">
        <w:rPr>
          <w:color w:val="1A1A1A" w:themeColor="background1" w:themeShade="1A"/>
          <w:sz w:val="28"/>
          <w:szCs w:val="28"/>
        </w:rPr>
        <w:t>Щ</w:t>
      </w:r>
      <w:r w:rsidR="00EE27C2" w:rsidRPr="0066254D">
        <w:rPr>
          <w:color w:val="1A1A1A" w:themeColor="background1" w:themeShade="1A"/>
          <w:sz w:val="28"/>
          <w:szCs w:val="28"/>
        </w:rPr>
        <w:t xml:space="preserve">омісяця, своєчасно надавати інформацію соціальному педагогу </w:t>
      </w:r>
      <w:proofErr w:type="spellStart"/>
      <w:r w:rsidR="00EE27C2" w:rsidRPr="0066254D">
        <w:rPr>
          <w:color w:val="1A1A1A" w:themeColor="background1" w:themeShade="1A"/>
          <w:sz w:val="28"/>
          <w:szCs w:val="28"/>
        </w:rPr>
        <w:t>Севастіян</w:t>
      </w:r>
      <w:proofErr w:type="spellEnd"/>
      <w:r w:rsidR="00EE27C2" w:rsidRPr="0066254D">
        <w:rPr>
          <w:color w:val="1A1A1A" w:themeColor="background1" w:themeShade="1A"/>
          <w:sz w:val="28"/>
          <w:szCs w:val="28"/>
        </w:rPr>
        <w:t xml:space="preserve"> Я.П.  що</w:t>
      </w:r>
      <w:bookmarkStart w:id="0" w:name="_GoBack"/>
      <w:bookmarkEnd w:id="0"/>
      <w:r w:rsidR="00EE27C2" w:rsidRPr="0066254D">
        <w:rPr>
          <w:color w:val="1A1A1A" w:themeColor="background1" w:themeShade="1A"/>
          <w:sz w:val="28"/>
          <w:szCs w:val="28"/>
        </w:rPr>
        <w:t>до пропусків навчальних занять учнями певного класу з наданням підтверджуючих довідок.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Заслухати стан відвідування занять в класах на нараді при директорові в  </w:t>
      </w:r>
      <w:r>
        <w:rPr>
          <w:color w:val="000000"/>
          <w:sz w:val="28"/>
          <w:szCs w:val="28"/>
        </w:rPr>
        <w:t>грудні</w:t>
      </w:r>
      <w:r>
        <w:rPr>
          <w:color w:val="000000"/>
          <w:sz w:val="28"/>
          <w:szCs w:val="28"/>
        </w:rPr>
        <w:t>  2020 р.</w:t>
      </w:r>
    </w:p>
    <w:p w:rsidR="00EE27C2" w:rsidRDefault="00EE27C2" w:rsidP="0066254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Контр</w:t>
      </w:r>
      <w:r w:rsidR="006C3D21">
        <w:rPr>
          <w:color w:val="000000"/>
          <w:sz w:val="28"/>
          <w:szCs w:val="28"/>
        </w:rPr>
        <w:t>оль за виконанням даного наказу</w:t>
      </w:r>
      <w:r>
        <w:rPr>
          <w:color w:val="000000"/>
          <w:sz w:val="28"/>
          <w:szCs w:val="28"/>
        </w:rPr>
        <w:t> залишаю за собою.</w:t>
      </w:r>
    </w:p>
    <w:p w:rsidR="00216B3B" w:rsidRPr="00B211A4" w:rsidRDefault="00216B3B" w:rsidP="006625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A1A1A" w:themeColor="background1" w:themeShade="1A"/>
          <w:sz w:val="27"/>
          <w:szCs w:val="27"/>
        </w:rPr>
      </w:pPr>
    </w:p>
    <w:p w:rsidR="00216B3B" w:rsidRPr="0066254D" w:rsidRDefault="00216B3B" w:rsidP="00216B3B">
      <w:pPr>
        <w:pStyle w:val="a3"/>
        <w:spacing w:after="0" w:line="360" w:lineRule="auto"/>
        <w:ind w:left="1992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Директор школи _______________ О.Ф. </w:t>
      </w:r>
      <w:proofErr w:type="spellStart"/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Тельпіз</w:t>
      </w:r>
      <w:proofErr w:type="spellEnd"/>
    </w:p>
    <w:p w:rsidR="00216B3B" w:rsidRPr="0066254D" w:rsidRDefault="00216B3B" w:rsidP="00216B3B">
      <w:pPr>
        <w:pStyle w:val="a3"/>
        <w:spacing w:after="0" w:line="360" w:lineRule="auto"/>
        <w:ind w:left="1992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16B3B" w:rsidRPr="0066254D" w:rsidRDefault="00216B3B" w:rsidP="00216B3B">
      <w:pPr>
        <w:pStyle w:val="a3"/>
        <w:spacing w:after="0" w:line="360" w:lineRule="auto"/>
        <w:ind w:left="1992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З наказом ознайомлені: </w:t>
      </w:r>
    </w:p>
    <w:p w:rsidR="00216B3B" w:rsidRPr="0066254D" w:rsidRDefault="00216B3B" w:rsidP="00216B3B">
      <w:pPr>
        <w:pStyle w:val="a3"/>
        <w:tabs>
          <w:tab w:val="left" w:pos="5641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_______________Я.П. </w:t>
      </w:r>
      <w:proofErr w:type="spellStart"/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Севастіян</w:t>
      </w:r>
      <w:proofErr w:type="spellEnd"/>
    </w:p>
    <w:p w:rsidR="00216B3B" w:rsidRPr="0066254D" w:rsidRDefault="00216B3B" w:rsidP="00216B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_______________А.В. </w:t>
      </w:r>
      <w:proofErr w:type="spellStart"/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Телеуця</w:t>
      </w:r>
      <w:proofErr w:type="spellEnd"/>
    </w:p>
    <w:p w:rsidR="00216B3B" w:rsidRPr="0066254D" w:rsidRDefault="00216B3B" w:rsidP="00216B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_______________В.В. </w:t>
      </w:r>
      <w:proofErr w:type="spellStart"/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Тарай</w:t>
      </w:r>
      <w:proofErr w:type="spellEnd"/>
    </w:p>
    <w:p w:rsidR="00216B3B" w:rsidRPr="0066254D" w:rsidRDefault="00216B3B" w:rsidP="00216B3B">
      <w:pPr>
        <w:pStyle w:val="a3"/>
        <w:spacing w:after="0" w:line="360" w:lineRule="auto"/>
        <w:ind w:left="0" w:hanging="1992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                                                      ______________С.П. </w:t>
      </w:r>
      <w:proofErr w:type="spellStart"/>
      <w:r w:rsidRPr="0066254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Мартинчук</w:t>
      </w:r>
      <w:proofErr w:type="spellEnd"/>
    </w:p>
    <w:p w:rsidR="00216B3B" w:rsidRPr="00B211A4" w:rsidRDefault="00216B3B" w:rsidP="00216B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7"/>
          <w:szCs w:val="27"/>
        </w:rPr>
      </w:pPr>
    </w:p>
    <w:p w:rsidR="00216B3B" w:rsidRPr="00B211A4" w:rsidRDefault="00216B3B" w:rsidP="00216B3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1A1A1A" w:themeColor="background1" w:themeShade="1A"/>
          <w:sz w:val="27"/>
          <w:szCs w:val="27"/>
        </w:rPr>
      </w:pPr>
    </w:p>
    <w:p w:rsidR="00216B3B" w:rsidRPr="00B211A4" w:rsidRDefault="00216B3B" w:rsidP="00216B3B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16B3B" w:rsidRPr="00B211A4" w:rsidRDefault="00216B3B" w:rsidP="00216B3B">
      <w:pPr>
        <w:spacing w:line="360" w:lineRule="auto"/>
        <w:ind w:left="-709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216B3B" w:rsidRPr="00B211A4" w:rsidRDefault="00216B3B" w:rsidP="00216B3B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16B3B" w:rsidRPr="00B211A4" w:rsidRDefault="00216B3B" w:rsidP="00216B3B">
      <w:pPr>
        <w:spacing w:line="360" w:lineRule="auto"/>
        <w:ind w:left="-851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16B3B" w:rsidRPr="00B211A4" w:rsidRDefault="00216B3B" w:rsidP="00216B3B">
      <w:pPr>
        <w:spacing w:line="360" w:lineRule="auto"/>
        <w:jc w:val="both"/>
        <w:rPr>
          <w:sz w:val="27"/>
          <w:szCs w:val="27"/>
        </w:rPr>
      </w:pPr>
    </w:p>
    <w:p w:rsidR="00216B3B" w:rsidRPr="00B211A4" w:rsidRDefault="00216B3B" w:rsidP="00216B3B">
      <w:pPr>
        <w:pStyle w:val="20"/>
        <w:shd w:val="clear" w:color="auto" w:fill="auto"/>
        <w:spacing w:after="0" w:line="360" w:lineRule="auto"/>
        <w:ind w:firstLine="760"/>
        <w:rPr>
          <w:sz w:val="27"/>
          <w:szCs w:val="27"/>
        </w:rPr>
      </w:pPr>
    </w:p>
    <w:p w:rsidR="00216B3B" w:rsidRPr="00B211A4" w:rsidRDefault="00216B3B" w:rsidP="00216B3B">
      <w:pPr>
        <w:spacing w:line="360" w:lineRule="auto"/>
        <w:jc w:val="both"/>
        <w:rPr>
          <w:sz w:val="27"/>
          <w:szCs w:val="27"/>
        </w:rPr>
      </w:pPr>
    </w:p>
    <w:p w:rsidR="00B452C1" w:rsidRPr="00E9354A" w:rsidRDefault="00B452C1" w:rsidP="00216B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452C1" w:rsidRPr="00E9354A" w:rsidSect="00B452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AE4"/>
    <w:multiLevelType w:val="hybridMultilevel"/>
    <w:tmpl w:val="5A7A7C3C"/>
    <w:lvl w:ilvl="0" w:tplc="A5A2C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80AEA"/>
    <w:multiLevelType w:val="hybridMultilevel"/>
    <w:tmpl w:val="1BFE32DE"/>
    <w:lvl w:ilvl="0" w:tplc="70C24AE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DCE205C"/>
    <w:multiLevelType w:val="hybridMultilevel"/>
    <w:tmpl w:val="0B10A17A"/>
    <w:lvl w:ilvl="0" w:tplc="01FEC004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14449D3"/>
    <w:multiLevelType w:val="multilevel"/>
    <w:tmpl w:val="2C1CB9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EC"/>
    <w:rsid w:val="00087877"/>
    <w:rsid w:val="000C52C0"/>
    <w:rsid w:val="000C7F8E"/>
    <w:rsid w:val="00110727"/>
    <w:rsid w:val="00195EC2"/>
    <w:rsid w:val="001E7F69"/>
    <w:rsid w:val="001F18CC"/>
    <w:rsid w:val="00215A9A"/>
    <w:rsid w:val="00216B3B"/>
    <w:rsid w:val="002856A3"/>
    <w:rsid w:val="00302215"/>
    <w:rsid w:val="003B5247"/>
    <w:rsid w:val="003F0A26"/>
    <w:rsid w:val="0044388C"/>
    <w:rsid w:val="004B4951"/>
    <w:rsid w:val="004F4318"/>
    <w:rsid w:val="00514110"/>
    <w:rsid w:val="005D03EA"/>
    <w:rsid w:val="00601F03"/>
    <w:rsid w:val="00655347"/>
    <w:rsid w:val="0066254D"/>
    <w:rsid w:val="006C3D21"/>
    <w:rsid w:val="006E1E3B"/>
    <w:rsid w:val="007262E5"/>
    <w:rsid w:val="00854890"/>
    <w:rsid w:val="00860848"/>
    <w:rsid w:val="008E2F65"/>
    <w:rsid w:val="00902497"/>
    <w:rsid w:val="00A01761"/>
    <w:rsid w:val="00A171B6"/>
    <w:rsid w:val="00A54619"/>
    <w:rsid w:val="00A70774"/>
    <w:rsid w:val="00A8481B"/>
    <w:rsid w:val="00A92F18"/>
    <w:rsid w:val="00AE46EC"/>
    <w:rsid w:val="00B00528"/>
    <w:rsid w:val="00B452C1"/>
    <w:rsid w:val="00BE7061"/>
    <w:rsid w:val="00C802F6"/>
    <w:rsid w:val="00CB282D"/>
    <w:rsid w:val="00CD702A"/>
    <w:rsid w:val="00D068AC"/>
    <w:rsid w:val="00E61DE4"/>
    <w:rsid w:val="00E9354A"/>
    <w:rsid w:val="00EE27C2"/>
    <w:rsid w:val="00EF2268"/>
    <w:rsid w:val="00F119FC"/>
    <w:rsid w:val="00F55436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0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02A"/>
    <w:rPr>
      <w:b/>
      <w:bCs/>
    </w:rPr>
  </w:style>
  <w:style w:type="paragraph" w:styleId="a6">
    <w:name w:val="Normal (Web)"/>
    <w:basedOn w:val="a"/>
    <w:uiPriority w:val="99"/>
    <w:unhideWhenUsed/>
    <w:rsid w:val="00CD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D702A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D702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/>
    </w:rPr>
  </w:style>
  <w:style w:type="character" w:customStyle="1" w:styleId="3">
    <w:name w:val="Основной текст (3) + Курсив"/>
    <w:basedOn w:val="a0"/>
    <w:rsid w:val="003022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locked/>
    <w:rsid w:val="00216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B3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66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702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D702A"/>
    <w:rPr>
      <w:b/>
      <w:bCs/>
    </w:rPr>
  </w:style>
  <w:style w:type="paragraph" w:styleId="a6">
    <w:name w:val="Normal (Web)"/>
    <w:basedOn w:val="a"/>
    <w:uiPriority w:val="99"/>
    <w:unhideWhenUsed/>
    <w:rsid w:val="00CD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D702A"/>
    <w:pPr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D702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/>
    </w:rPr>
  </w:style>
  <w:style w:type="character" w:customStyle="1" w:styleId="3">
    <w:name w:val="Основной текст (3) + Курсив"/>
    <w:basedOn w:val="a0"/>
    <w:rsid w:val="003022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locked/>
    <w:rsid w:val="00216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6B3B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662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2020-02-16T14:34:00Z</dcterms:created>
  <dcterms:modified xsi:type="dcterms:W3CDTF">2020-02-16T14:34:00Z</dcterms:modified>
</cp:coreProperties>
</file>