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FC" w:rsidRPr="00B363ED" w:rsidRDefault="00F475FC" w:rsidP="00F475FC">
      <w:pPr>
        <w:jc w:val="center"/>
        <w:rPr>
          <w:b/>
          <w:bCs/>
          <w:sz w:val="28"/>
          <w:szCs w:val="28"/>
        </w:rPr>
      </w:pPr>
      <w:r w:rsidRPr="00B363ED">
        <w:rPr>
          <w:noProof/>
          <w:sz w:val="28"/>
          <w:szCs w:val="28"/>
          <w:lang w:val="en-US" w:eastAsia="en-US"/>
        </w:rPr>
        <w:drawing>
          <wp:inline distT="0" distB="0" distL="0" distR="0" wp14:anchorId="3302C27D" wp14:editId="0BEBF8B3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FC" w:rsidRPr="00B363ED" w:rsidRDefault="00F475FC" w:rsidP="00F475FC">
      <w:pPr>
        <w:jc w:val="center"/>
        <w:rPr>
          <w:b/>
          <w:noProof/>
          <w:sz w:val="28"/>
          <w:szCs w:val="28"/>
        </w:rPr>
      </w:pPr>
      <w:r w:rsidRPr="00B363ED">
        <w:rPr>
          <w:b/>
          <w:bCs/>
          <w:sz w:val="28"/>
          <w:szCs w:val="28"/>
        </w:rPr>
        <w:t xml:space="preserve"> </w:t>
      </w:r>
      <w:r w:rsidRPr="00B363ED">
        <w:rPr>
          <w:b/>
          <w:noProof/>
          <w:sz w:val="28"/>
          <w:szCs w:val="28"/>
        </w:rPr>
        <w:t>УКРАЇНА</w:t>
      </w:r>
    </w:p>
    <w:p w:rsidR="00F475FC" w:rsidRPr="00B363ED" w:rsidRDefault="00F475FC" w:rsidP="00F475FC">
      <w:pPr>
        <w:jc w:val="center"/>
        <w:rPr>
          <w:b/>
          <w:noProof/>
          <w:sz w:val="28"/>
          <w:szCs w:val="28"/>
        </w:rPr>
      </w:pPr>
      <w:r w:rsidRPr="00B363ED">
        <w:rPr>
          <w:b/>
          <w:noProof/>
          <w:sz w:val="28"/>
          <w:szCs w:val="28"/>
        </w:rPr>
        <w:t>УПРАВЛІННЯ ОСВІТИ</w:t>
      </w:r>
    </w:p>
    <w:p w:rsidR="00F475FC" w:rsidRPr="00B363ED" w:rsidRDefault="00F475FC" w:rsidP="00F475F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363ED">
        <w:rPr>
          <w:b/>
          <w:sz w:val="28"/>
          <w:szCs w:val="28"/>
        </w:rPr>
        <w:t xml:space="preserve">САФ’ЯНІВСЬКОЇ СІЛЬСЬКОЇ РАДИ </w:t>
      </w:r>
    </w:p>
    <w:p w:rsidR="00F475FC" w:rsidRPr="00B363ED" w:rsidRDefault="00F475FC" w:rsidP="00F475F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363ED">
        <w:rPr>
          <w:b/>
          <w:sz w:val="28"/>
          <w:szCs w:val="28"/>
        </w:rPr>
        <w:t>ІЗМАЇЛЬСЬКОГО РАЙОНУ ОДЕСЬКОЇ ОБЛАСТІ</w:t>
      </w:r>
    </w:p>
    <w:p w:rsidR="00F475FC" w:rsidRPr="00B363ED" w:rsidRDefault="00F475FC" w:rsidP="00F475FC">
      <w:pPr>
        <w:pBdr>
          <w:bottom w:val="single" w:sz="12" w:space="1" w:color="auto"/>
        </w:pBdr>
        <w:jc w:val="center"/>
        <w:rPr>
          <w:b/>
          <w:sz w:val="28"/>
          <w:szCs w:val="28"/>
          <w:lang w:val="fr-FR"/>
        </w:rPr>
      </w:pPr>
      <w:r w:rsidRPr="00B363ED">
        <w:rPr>
          <w:b/>
          <w:sz w:val="28"/>
          <w:szCs w:val="28"/>
        </w:rPr>
        <w:t xml:space="preserve">ОЗЕРНЯНСЬКИЙ ЗАКЛАД ЗАГАЛЬНОЇ СЕРЕДНЬОЇ СВІТИ </w:t>
      </w:r>
    </w:p>
    <w:p w:rsidR="00F475FC" w:rsidRPr="00B363ED" w:rsidRDefault="00F475FC" w:rsidP="00F475FC">
      <w:pPr>
        <w:jc w:val="center"/>
        <w:rPr>
          <w:b/>
          <w:sz w:val="28"/>
          <w:szCs w:val="28"/>
          <w:lang w:val="fr-FR"/>
        </w:rPr>
      </w:pPr>
    </w:p>
    <w:p w:rsidR="00F475FC" w:rsidRPr="00B363ED" w:rsidRDefault="00F475FC" w:rsidP="00F475FC">
      <w:pPr>
        <w:jc w:val="center"/>
        <w:rPr>
          <w:b/>
          <w:sz w:val="28"/>
          <w:szCs w:val="28"/>
          <w:lang w:val="uk-UA"/>
        </w:rPr>
      </w:pPr>
      <w:r w:rsidRPr="00B363ED">
        <w:rPr>
          <w:b/>
          <w:sz w:val="28"/>
          <w:szCs w:val="28"/>
          <w:lang w:val="uk-UA"/>
        </w:rPr>
        <w:t>НАКАЗ</w:t>
      </w:r>
    </w:p>
    <w:p w:rsidR="00F475FC" w:rsidRPr="004421F5" w:rsidRDefault="00F475FC" w:rsidP="00F475FC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 w:rsidRPr="004421F5">
        <w:rPr>
          <w:rFonts w:ascii="Times New Roman" w:hAnsi="Times New Roman" w:cs="Times New Roman"/>
          <w:b/>
          <w:lang w:val="uk-UA"/>
        </w:rPr>
        <w:t xml:space="preserve">31.08.2022 р.                                                                                                   №104/О                                                                                                   </w:t>
      </w:r>
    </w:p>
    <w:p w:rsidR="00F475FC" w:rsidRPr="00263160" w:rsidRDefault="00F475FC" w:rsidP="00F475FC">
      <w:pPr>
        <w:rPr>
          <w:rStyle w:val="fontstyle01"/>
          <w:sz w:val="28"/>
          <w:lang w:val="uk-UA"/>
        </w:rPr>
      </w:pPr>
    </w:p>
    <w:p w:rsidR="00F475FC" w:rsidRPr="00845416" w:rsidRDefault="00F475FC" w:rsidP="00F475FC">
      <w:pPr>
        <w:rPr>
          <w:b/>
          <w:sz w:val="28"/>
          <w:szCs w:val="28"/>
          <w:lang w:val="uk-UA"/>
        </w:rPr>
      </w:pPr>
      <w:r w:rsidRPr="00845416">
        <w:rPr>
          <w:b/>
          <w:sz w:val="28"/>
          <w:szCs w:val="28"/>
          <w:lang w:val="uk-UA"/>
        </w:rPr>
        <w:t xml:space="preserve">Про створення безпечного освітнього </w:t>
      </w:r>
    </w:p>
    <w:p w:rsidR="00F475FC" w:rsidRPr="00845416" w:rsidRDefault="00F475FC" w:rsidP="00F475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середовища в закладі</w:t>
      </w:r>
      <w:r w:rsidRPr="00845416">
        <w:rPr>
          <w:b/>
          <w:sz w:val="28"/>
          <w:szCs w:val="28"/>
          <w:lang w:val="uk-UA"/>
        </w:rPr>
        <w:t xml:space="preserve"> та попередження </w:t>
      </w:r>
    </w:p>
    <w:p w:rsidR="00F475FC" w:rsidRPr="00263160" w:rsidRDefault="00F475FC" w:rsidP="00F475FC">
      <w:pPr>
        <w:rPr>
          <w:rStyle w:val="fontstyle01"/>
          <w:sz w:val="28"/>
          <w:lang w:val="uk-UA"/>
        </w:rPr>
      </w:pPr>
      <w:r w:rsidRPr="00845416">
        <w:rPr>
          <w:b/>
          <w:sz w:val="28"/>
          <w:szCs w:val="28"/>
          <w:lang w:val="uk-UA"/>
        </w:rPr>
        <w:t xml:space="preserve">протидії </w:t>
      </w:r>
      <w:proofErr w:type="spellStart"/>
      <w:r w:rsidRPr="00845416">
        <w:rPr>
          <w:b/>
          <w:sz w:val="28"/>
          <w:szCs w:val="28"/>
          <w:lang w:val="uk-UA"/>
        </w:rPr>
        <w:t>булінгу</w:t>
      </w:r>
      <w:proofErr w:type="spellEnd"/>
    </w:p>
    <w:p w:rsidR="00F475FC" w:rsidRDefault="00F475FC" w:rsidP="00F475FC">
      <w:pPr>
        <w:jc w:val="both"/>
        <w:rPr>
          <w:rStyle w:val="fontstyle01"/>
          <w:lang w:val="uk-UA"/>
        </w:rPr>
      </w:pPr>
    </w:p>
    <w:p w:rsidR="00F475FC" w:rsidRDefault="00F475FC" w:rsidP="00F475FC">
      <w:pPr>
        <w:ind w:firstLine="709"/>
        <w:jc w:val="both"/>
        <w:rPr>
          <w:sz w:val="28"/>
          <w:lang w:val="uk-UA"/>
        </w:rPr>
      </w:pPr>
      <w:r w:rsidRPr="00F13BFC">
        <w:rPr>
          <w:sz w:val="28"/>
          <w:lang w:val="uk-UA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Pr="00F13BFC">
        <w:rPr>
          <w:sz w:val="28"/>
          <w:lang w:val="uk-UA"/>
        </w:rPr>
        <w:t>булінгу</w:t>
      </w:r>
      <w:proofErr w:type="spellEnd"/>
      <w:r w:rsidRPr="00F13BFC">
        <w:rPr>
          <w:sz w:val="28"/>
          <w:lang w:val="uk-UA"/>
        </w:rPr>
        <w:t xml:space="preserve"> (цькуванню)», наказу МОН України «Деякі питання реагування на випадки </w:t>
      </w:r>
      <w:proofErr w:type="spellStart"/>
      <w:r w:rsidRPr="00F13BFC">
        <w:rPr>
          <w:sz w:val="28"/>
          <w:lang w:val="uk-UA"/>
        </w:rPr>
        <w:t>булінгу</w:t>
      </w:r>
      <w:proofErr w:type="spellEnd"/>
      <w:r w:rsidRPr="00F13BFC">
        <w:rPr>
          <w:sz w:val="28"/>
          <w:lang w:val="uk-UA"/>
        </w:rPr>
        <w:t xml:space="preserve"> (цькування) та застосування заходів вихо</w:t>
      </w:r>
      <w:r>
        <w:rPr>
          <w:sz w:val="28"/>
          <w:lang w:val="uk-UA"/>
        </w:rPr>
        <w:t>вного впливу в закладах освіти»</w:t>
      </w:r>
      <w:r w:rsidRPr="00F13BFC">
        <w:rPr>
          <w:sz w:val="28"/>
          <w:lang w:val="uk-UA"/>
        </w:rPr>
        <w:t xml:space="preserve"> № 1646 від 28.12.2019, зареєстрованого в Міністерстві юстиції України 03.02.2020 за №111/34394, листа МОН України від 14.08.2020 № 1/9-436</w:t>
      </w:r>
      <w:r>
        <w:rPr>
          <w:sz w:val="28"/>
          <w:lang w:val="uk-UA"/>
        </w:rPr>
        <w:t>,</w:t>
      </w:r>
      <w:r w:rsidRPr="00F13BFC">
        <w:rPr>
          <w:sz w:val="28"/>
          <w:lang w:val="uk-UA"/>
        </w:rPr>
        <w:t xml:space="preserve"> </w:t>
      </w:r>
      <w:r w:rsidRPr="00293D49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а</w:t>
      </w:r>
      <w:r w:rsidRPr="00293D49">
        <w:rPr>
          <w:sz w:val="28"/>
          <w:szCs w:val="28"/>
          <w:lang w:val="uk-UA"/>
        </w:rPr>
        <w:t xml:space="preserve"> Департаменту освіти і науки Одеської обласної державної адміністрації від 2</w:t>
      </w:r>
      <w:r>
        <w:rPr>
          <w:sz w:val="28"/>
          <w:szCs w:val="28"/>
          <w:lang w:val="uk-UA"/>
        </w:rPr>
        <w:t>1.08.2020</w:t>
      </w:r>
      <w:r w:rsidRPr="00293D4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№3162/02/52-01-02</w:t>
      </w:r>
      <w:r w:rsidRPr="00F13BFC">
        <w:rPr>
          <w:sz w:val="28"/>
          <w:lang w:val="uk-UA"/>
        </w:rPr>
        <w:t xml:space="preserve"> «Про створення безпечного освітнього середовища в закладі освіти та попередження і протидії </w:t>
      </w:r>
      <w:proofErr w:type="spellStart"/>
      <w:r w:rsidRPr="00F13BFC">
        <w:rPr>
          <w:sz w:val="28"/>
          <w:lang w:val="uk-UA"/>
        </w:rPr>
        <w:t>булінгу</w:t>
      </w:r>
      <w:proofErr w:type="spellEnd"/>
      <w:r w:rsidRPr="00F13BFC">
        <w:rPr>
          <w:sz w:val="28"/>
          <w:lang w:val="uk-UA"/>
        </w:rPr>
        <w:t xml:space="preserve"> (цькуванню)»,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листа Міністерства освіти і </w:t>
      </w:r>
      <w:r>
        <w:rPr>
          <w:rFonts w:ascii="Times New Roman CYR" w:hAnsi="Times New Roman CYR"/>
          <w:color w:val="000000"/>
          <w:sz w:val="28"/>
          <w:lang w:val="uk-UA"/>
        </w:rPr>
        <w:t xml:space="preserve">науки України від 20.03.2020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>№ 6/480-20</w:t>
      </w:r>
      <w:r>
        <w:rPr>
          <w:rFonts w:asciiTheme="minorHAnsi" w:hAnsiTheme="minorHAnsi"/>
          <w:color w:val="000000"/>
          <w:sz w:val="28"/>
          <w:lang w:val="uk-UA"/>
        </w:rPr>
        <w:t xml:space="preserve">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«Про план заходів, спрямованих на запобігання та протидію </w:t>
      </w:r>
      <w:proofErr w:type="spellStart"/>
      <w:r w:rsidRPr="00263160">
        <w:rPr>
          <w:rFonts w:ascii="Times New Roman CYR" w:hAnsi="Times New Roman CYR"/>
          <w:color w:val="000000"/>
          <w:sz w:val="28"/>
          <w:lang w:val="uk-UA"/>
        </w:rPr>
        <w:t>булінгу</w:t>
      </w:r>
      <w:proofErr w:type="spellEnd"/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 (цькуванню) в закладах</w:t>
      </w:r>
      <w:r>
        <w:rPr>
          <w:rFonts w:asciiTheme="minorHAnsi" w:hAnsiTheme="minorHAnsi"/>
          <w:color w:val="000000"/>
          <w:sz w:val="28"/>
          <w:lang w:val="uk-UA"/>
        </w:rPr>
        <w:t xml:space="preserve">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освіти», </w:t>
      </w:r>
      <w:r w:rsidRPr="00F475FC">
        <w:rPr>
          <w:sz w:val="28"/>
          <w:lang w:val="uk-UA"/>
        </w:rPr>
        <w:t>листа МОН від 30.05.2022 № 1/5735-22 «Про запобігання та протидію домашньому насильству в умовах воєнного стану в Україні»</w:t>
      </w:r>
      <w:r>
        <w:rPr>
          <w:sz w:val="28"/>
          <w:lang w:val="uk-UA"/>
        </w:rPr>
        <w:t xml:space="preserve"> </w:t>
      </w:r>
      <w:r w:rsidRPr="00F13BFC">
        <w:rPr>
          <w:sz w:val="28"/>
          <w:szCs w:val="28"/>
          <w:lang w:val="uk-UA"/>
        </w:rPr>
        <w:t>та з метою створення безпечно</w:t>
      </w:r>
      <w:r>
        <w:rPr>
          <w:sz w:val="28"/>
          <w:szCs w:val="28"/>
          <w:lang w:val="uk-UA"/>
        </w:rPr>
        <w:t>го освітнього середовища у закладі</w:t>
      </w:r>
      <w:r w:rsidRPr="00F13BFC">
        <w:rPr>
          <w:sz w:val="28"/>
          <w:szCs w:val="28"/>
          <w:lang w:val="uk-UA"/>
        </w:rPr>
        <w:t xml:space="preserve">, запобігання вчинення дітьми злочинів, правопорушень, проявів </w:t>
      </w:r>
      <w:proofErr w:type="spellStart"/>
      <w:r w:rsidRPr="00F13BFC">
        <w:rPr>
          <w:sz w:val="28"/>
          <w:szCs w:val="28"/>
          <w:lang w:val="uk-UA"/>
        </w:rPr>
        <w:t>булінгу</w:t>
      </w:r>
      <w:proofErr w:type="spellEnd"/>
      <w:r w:rsidRPr="00F13BFC">
        <w:rPr>
          <w:sz w:val="28"/>
          <w:szCs w:val="28"/>
          <w:lang w:val="uk-UA"/>
        </w:rPr>
        <w:t xml:space="preserve"> в освітньому просторі, формування позитивних соціальних установок, попередження вживання алкогольних, наркотичних речовин, тютюнових виробів учнівською молоддю, </w:t>
      </w:r>
      <w:r w:rsidRPr="00F13BFC">
        <w:rPr>
          <w:color w:val="000000"/>
          <w:sz w:val="28"/>
          <w:szCs w:val="28"/>
          <w:lang w:val="uk-UA"/>
        </w:rPr>
        <w:t xml:space="preserve"> </w:t>
      </w:r>
    </w:p>
    <w:p w:rsidR="00F475FC" w:rsidRDefault="00F475FC" w:rsidP="00F475FC">
      <w:pPr>
        <w:ind w:firstLine="709"/>
        <w:jc w:val="center"/>
        <w:rPr>
          <w:sz w:val="28"/>
          <w:lang w:val="uk-UA"/>
        </w:rPr>
      </w:pPr>
    </w:p>
    <w:p w:rsidR="00F475FC" w:rsidRPr="00263160" w:rsidRDefault="00F475FC" w:rsidP="00F475FC">
      <w:pPr>
        <w:jc w:val="center"/>
        <w:rPr>
          <w:b/>
          <w:sz w:val="28"/>
          <w:lang w:val="uk-UA"/>
        </w:rPr>
      </w:pPr>
      <w:r w:rsidRPr="00263160">
        <w:rPr>
          <w:b/>
          <w:sz w:val="28"/>
          <w:lang w:val="uk-UA"/>
        </w:rPr>
        <w:t>Наказую</w:t>
      </w:r>
    </w:p>
    <w:p w:rsidR="00F475FC" w:rsidRDefault="00F475FC" w:rsidP="00F475FC">
      <w:pPr>
        <w:pStyle w:val="a3"/>
        <w:numPr>
          <w:ilvl w:val="0"/>
          <w:numId w:val="1"/>
        </w:numPr>
        <w:jc w:val="both"/>
        <w:rPr>
          <w:color w:val="0B0706"/>
          <w:sz w:val="28"/>
          <w:szCs w:val="28"/>
          <w:lang w:val="uk-UA"/>
        </w:rPr>
      </w:pPr>
      <w:r w:rsidRPr="00CB6E3F">
        <w:rPr>
          <w:color w:val="0B0706"/>
          <w:sz w:val="28"/>
          <w:szCs w:val="28"/>
          <w:lang w:val="uk-UA"/>
        </w:rPr>
        <w:t xml:space="preserve">Розробити та затвердити </w:t>
      </w:r>
      <w:r>
        <w:rPr>
          <w:color w:val="0B0706"/>
          <w:sz w:val="28"/>
          <w:szCs w:val="28"/>
          <w:lang w:val="uk-UA"/>
        </w:rPr>
        <w:t>у 2022-2023 навчальному році у закладі такі, що додаються:</w:t>
      </w:r>
    </w:p>
    <w:p w:rsidR="00F475FC" w:rsidRDefault="00F475FC" w:rsidP="00F475FC">
      <w:pPr>
        <w:pStyle w:val="a3"/>
        <w:numPr>
          <w:ilvl w:val="1"/>
          <w:numId w:val="1"/>
        </w:numPr>
        <w:jc w:val="both"/>
        <w:rPr>
          <w:color w:val="0B0706"/>
          <w:sz w:val="28"/>
          <w:szCs w:val="28"/>
          <w:lang w:val="uk-UA"/>
        </w:rPr>
      </w:pPr>
      <w:r>
        <w:rPr>
          <w:color w:val="0B0706"/>
          <w:sz w:val="28"/>
          <w:szCs w:val="28"/>
          <w:lang w:val="uk-UA"/>
        </w:rPr>
        <w:t>К</w:t>
      </w:r>
      <w:r w:rsidRPr="00CB6E3F">
        <w:rPr>
          <w:color w:val="0B0706"/>
          <w:sz w:val="28"/>
          <w:szCs w:val="28"/>
          <w:lang w:val="uk-UA"/>
        </w:rPr>
        <w:t>омплексний Пл</w:t>
      </w:r>
      <w:r>
        <w:rPr>
          <w:color w:val="0B0706"/>
          <w:sz w:val="28"/>
          <w:szCs w:val="28"/>
          <w:lang w:val="uk-UA"/>
        </w:rPr>
        <w:t xml:space="preserve">ан-заходів щодо створення </w:t>
      </w:r>
      <w:r w:rsidRPr="00CB6E3F">
        <w:rPr>
          <w:color w:val="0B0706"/>
          <w:sz w:val="28"/>
          <w:szCs w:val="28"/>
          <w:lang w:val="uk-UA"/>
        </w:rPr>
        <w:t>безпечного освітнього середовища, формування в дітей та учнівської молоді ціннісних житт</w:t>
      </w:r>
      <w:r>
        <w:rPr>
          <w:color w:val="0B0706"/>
          <w:sz w:val="28"/>
          <w:szCs w:val="28"/>
          <w:lang w:val="uk-UA"/>
        </w:rPr>
        <w:t>євих навичок. (Додаток 1</w:t>
      </w:r>
      <w:r w:rsidRPr="00CB6E3F">
        <w:rPr>
          <w:color w:val="0B0706"/>
          <w:sz w:val="28"/>
          <w:szCs w:val="28"/>
          <w:lang w:val="uk-UA"/>
        </w:rPr>
        <w:t>)</w:t>
      </w:r>
      <w:r>
        <w:rPr>
          <w:color w:val="0B0706"/>
          <w:sz w:val="28"/>
          <w:szCs w:val="28"/>
          <w:lang w:val="uk-UA"/>
        </w:rPr>
        <w:t>;</w:t>
      </w:r>
    </w:p>
    <w:p w:rsidR="00F475FC" w:rsidRPr="00056128" w:rsidRDefault="00F475FC" w:rsidP="00F475FC">
      <w:pPr>
        <w:pStyle w:val="a3"/>
        <w:numPr>
          <w:ilvl w:val="1"/>
          <w:numId w:val="1"/>
        </w:numPr>
        <w:jc w:val="both"/>
        <w:rPr>
          <w:color w:val="0B0706"/>
          <w:sz w:val="28"/>
          <w:szCs w:val="28"/>
          <w:lang w:val="uk-UA"/>
        </w:rPr>
      </w:pPr>
      <w:r w:rsidRPr="00213E12">
        <w:rPr>
          <w:sz w:val="28"/>
          <w:lang w:val="uk-UA"/>
        </w:rPr>
        <w:lastRenderedPageBreak/>
        <w:t xml:space="preserve">План заходів спрямованих на запобігання та протидію </w:t>
      </w:r>
      <w:proofErr w:type="spellStart"/>
      <w:r w:rsidRPr="00213E12">
        <w:rPr>
          <w:sz w:val="28"/>
          <w:lang w:val="uk-UA"/>
        </w:rPr>
        <w:t>булінгу</w:t>
      </w:r>
      <w:proofErr w:type="spellEnd"/>
      <w:r w:rsidRPr="00213E12">
        <w:rPr>
          <w:sz w:val="28"/>
          <w:lang w:val="uk-UA"/>
        </w:rPr>
        <w:t xml:space="preserve"> (цькуванню) в закладі </w:t>
      </w:r>
      <w:r>
        <w:rPr>
          <w:sz w:val="28"/>
          <w:lang w:val="uk-UA"/>
        </w:rPr>
        <w:t>освіти (додаток 2</w:t>
      </w:r>
      <w:r w:rsidRPr="00213E12">
        <w:rPr>
          <w:sz w:val="28"/>
          <w:lang w:val="uk-UA"/>
        </w:rPr>
        <w:t>);</w:t>
      </w:r>
    </w:p>
    <w:p w:rsidR="00F475FC" w:rsidRPr="00077E87" w:rsidRDefault="00F475FC" w:rsidP="00F475FC">
      <w:pPr>
        <w:pStyle w:val="a3"/>
        <w:numPr>
          <w:ilvl w:val="1"/>
          <w:numId w:val="1"/>
        </w:numPr>
        <w:jc w:val="both"/>
        <w:rPr>
          <w:color w:val="0B0706"/>
          <w:sz w:val="28"/>
          <w:szCs w:val="28"/>
          <w:lang w:val="uk-UA"/>
        </w:rPr>
      </w:pPr>
      <w:r>
        <w:rPr>
          <w:sz w:val="28"/>
          <w:lang w:val="uk-UA"/>
        </w:rPr>
        <w:t>П</w:t>
      </w:r>
      <w:r w:rsidRPr="00213E12">
        <w:rPr>
          <w:sz w:val="28"/>
          <w:lang w:val="uk-UA"/>
        </w:rPr>
        <w:t xml:space="preserve">орядок подання та розгляду заяв про випадки </w:t>
      </w:r>
      <w:proofErr w:type="spellStart"/>
      <w:r w:rsidRPr="00213E12">
        <w:rPr>
          <w:sz w:val="28"/>
          <w:lang w:val="uk-UA"/>
        </w:rPr>
        <w:t>булінгу</w:t>
      </w:r>
      <w:proofErr w:type="spellEnd"/>
      <w:r w:rsidRPr="00213E12">
        <w:rPr>
          <w:sz w:val="28"/>
          <w:lang w:val="uk-UA"/>
        </w:rPr>
        <w:t xml:space="preserve"> (цькува</w:t>
      </w:r>
      <w:r>
        <w:rPr>
          <w:sz w:val="28"/>
          <w:lang w:val="uk-UA"/>
        </w:rPr>
        <w:t>нню) в закладі освіти (додаток 3</w:t>
      </w:r>
      <w:r w:rsidRPr="00213E12">
        <w:rPr>
          <w:sz w:val="28"/>
          <w:lang w:val="uk-UA"/>
        </w:rPr>
        <w:t>);</w:t>
      </w:r>
    </w:p>
    <w:p w:rsidR="00F475FC" w:rsidRDefault="00F475FC" w:rsidP="00F475FC">
      <w:pPr>
        <w:pStyle w:val="a3"/>
        <w:numPr>
          <w:ilvl w:val="1"/>
          <w:numId w:val="1"/>
        </w:numPr>
        <w:jc w:val="both"/>
        <w:rPr>
          <w:color w:val="0B0706"/>
          <w:sz w:val="28"/>
          <w:szCs w:val="28"/>
          <w:lang w:val="uk-UA"/>
        </w:rPr>
      </w:pPr>
      <w:r>
        <w:rPr>
          <w:sz w:val="28"/>
          <w:lang w:val="uk-UA"/>
        </w:rPr>
        <w:t>П</w:t>
      </w:r>
      <w:r w:rsidRPr="00213E12">
        <w:rPr>
          <w:sz w:val="28"/>
          <w:lang w:val="uk-UA"/>
        </w:rPr>
        <w:t xml:space="preserve">орядок реагування на доведені випадки </w:t>
      </w:r>
      <w:proofErr w:type="spellStart"/>
      <w:r w:rsidRPr="00213E12">
        <w:rPr>
          <w:sz w:val="28"/>
          <w:lang w:val="uk-UA"/>
        </w:rPr>
        <w:t>булінгу</w:t>
      </w:r>
      <w:proofErr w:type="spellEnd"/>
      <w:r w:rsidRPr="00213E12">
        <w:rPr>
          <w:sz w:val="28"/>
          <w:lang w:val="uk-UA"/>
        </w:rPr>
        <w:t xml:space="preserve"> (цькуванню) в закладі освіти та відповідальність осіб, причетних до </w:t>
      </w:r>
      <w:proofErr w:type="spellStart"/>
      <w:r w:rsidRPr="00213E12">
        <w:rPr>
          <w:sz w:val="28"/>
          <w:lang w:val="uk-UA"/>
        </w:rPr>
        <w:t>булінгу</w:t>
      </w:r>
      <w:proofErr w:type="spellEnd"/>
      <w:r w:rsidRPr="00213E12">
        <w:rPr>
          <w:sz w:val="28"/>
          <w:lang w:val="uk-UA"/>
        </w:rPr>
        <w:t xml:space="preserve"> (цькуванню) </w:t>
      </w:r>
      <w:r>
        <w:rPr>
          <w:sz w:val="28"/>
        </w:rPr>
        <w:t>(</w:t>
      </w:r>
      <w:proofErr w:type="spellStart"/>
      <w:r>
        <w:rPr>
          <w:sz w:val="28"/>
        </w:rPr>
        <w:t>додаток</w:t>
      </w:r>
      <w:proofErr w:type="spellEnd"/>
      <w:r>
        <w:rPr>
          <w:sz w:val="28"/>
        </w:rPr>
        <w:t xml:space="preserve"> 4</w:t>
      </w:r>
      <w:r w:rsidRPr="00213E12">
        <w:rPr>
          <w:sz w:val="28"/>
        </w:rPr>
        <w:t>)</w:t>
      </w:r>
      <w:r>
        <w:rPr>
          <w:sz w:val="28"/>
          <w:lang w:val="uk-UA"/>
        </w:rPr>
        <w:t>.</w:t>
      </w:r>
    </w:p>
    <w:p w:rsidR="00F475FC" w:rsidRDefault="00F475FC" w:rsidP="00D037A6">
      <w:pPr>
        <w:pStyle w:val="a3"/>
        <w:numPr>
          <w:ilvl w:val="0"/>
          <w:numId w:val="1"/>
        </w:numPr>
        <w:jc w:val="both"/>
        <w:rPr>
          <w:color w:val="0B0706"/>
          <w:sz w:val="28"/>
          <w:szCs w:val="28"/>
          <w:lang w:val="uk-UA"/>
        </w:rPr>
      </w:pPr>
      <w:r w:rsidRPr="00F475FC">
        <w:rPr>
          <w:color w:val="0B0706"/>
          <w:sz w:val="28"/>
          <w:szCs w:val="28"/>
          <w:lang w:val="uk-UA"/>
        </w:rPr>
        <w:t xml:space="preserve">Створити шкільну комісію </w:t>
      </w:r>
      <w:r w:rsidRPr="00F475FC">
        <w:rPr>
          <w:sz w:val="28"/>
          <w:lang w:val="uk-UA"/>
        </w:rPr>
        <w:t xml:space="preserve">з розгляду випадку </w:t>
      </w:r>
      <w:proofErr w:type="spellStart"/>
      <w:r w:rsidRPr="00F475FC">
        <w:rPr>
          <w:sz w:val="28"/>
          <w:lang w:val="uk-UA"/>
        </w:rPr>
        <w:t>булінгу</w:t>
      </w:r>
      <w:proofErr w:type="spellEnd"/>
      <w:r>
        <w:rPr>
          <w:sz w:val="28"/>
          <w:lang w:val="uk-UA"/>
        </w:rPr>
        <w:t xml:space="preserve"> (</w:t>
      </w:r>
      <w:r w:rsidRPr="00F475FC">
        <w:rPr>
          <w:sz w:val="28"/>
          <w:lang w:val="uk-UA"/>
        </w:rPr>
        <w:t>цькування)</w:t>
      </w:r>
      <w:r w:rsidR="0070187D">
        <w:rPr>
          <w:sz w:val="28"/>
          <w:lang w:val="uk-UA"/>
        </w:rPr>
        <w:t xml:space="preserve"> та</w:t>
      </w:r>
      <w:r w:rsidRPr="00F475FC">
        <w:rPr>
          <w:color w:val="0B0706"/>
          <w:sz w:val="28"/>
          <w:szCs w:val="28"/>
          <w:lang w:val="uk-UA"/>
        </w:rPr>
        <w:t xml:space="preserve"> профілактики правопорушень </w:t>
      </w:r>
      <w:r>
        <w:rPr>
          <w:color w:val="0B0706"/>
          <w:sz w:val="28"/>
          <w:szCs w:val="28"/>
          <w:lang w:val="uk-UA"/>
        </w:rPr>
        <w:t xml:space="preserve">у </w:t>
      </w:r>
      <w:r w:rsidRPr="00F475FC">
        <w:rPr>
          <w:color w:val="0B0706"/>
          <w:sz w:val="28"/>
          <w:szCs w:val="28"/>
          <w:lang w:val="uk-UA"/>
        </w:rPr>
        <w:t>такому складі:</w:t>
      </w:r>
    </w:p>
    <w:p w:rsidR="0070187D" w:rsidRDefault="0070187D" w:rsidP="0070187D">
      <w:pPr>
        <w:pStyle w:val="50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322" w:lineRule="exact"/>
        <w:rPr>
          <w:lang w:val="uk-UA"/>
        </w:rPr>
      </w:pPr>
      <w:r>
        <w:rPr>
          <w:lang w:val="uk-UA"/>
        </w:rPr>
        <w:t xml:space="preserve">Голова комісії - </w:t>
      </w:r>
      <w:proofErr w:type="spellStart"/>
      <w:r>
        <w:rPr>
          <w:lang w:val="uk-UA"/>
        </w:rPr>
        <w:t>Тельпіз</w:t>
      </w:r>
      <w:proofErr w:type="spellEnd"/>
      <w:r>
        <w:rPr>
          <w:lang w:val="uk-UA"/>
        </w:rPr>
        <w:t xml:space="preserve"> О.Ф., директор </w:t>
      </w:r>
      <w:proofErr w:type="spellStart"/>
      <w:r>
        <w:rPr>
          <w:lang w:val="uk-UA"/>
        </w:rPr>
        <w:t>Озернянського</w:t>
      </w:r>
      <w:proofErr w:type="spellEnd"/>
      <w:r>
        <w:rPr>
          <w:lang w:val="uk-UA"/>
        </w:rPr>
        <w:t xml:space="preserve"> ЗЗСО;</w:t>
      </w:r>
    </w:p>
    <w:p w:rsidR="0070187D" w:rsidRDefault="0070187D" w:rsidP="0070187D">
      <w:pPr>
        <w:pStyle w:val="50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322" w:lineRule="exact"/>
        <w:rPr>
          <w:lang w:val="uk-UA"/>
        </w:rPr>
      </w:pPr>
      <w:r>
        <w:rPr>
          <w:lang w:val="uk-UA"/>
        </w:rPr>
        <w:t xml:space="preserve">Заступник голови комісії - </w:t>
      </w:r>
      <w:proofErr w:type="spellStart"/>
      <w:r>
        <w:rPr>
          <w:lang w:val="uk-UA"/>
        </w:rPr>
        <w:t>Телеуця</w:t>
      </w:r>
      <w:proofErr w:type="spellEnd"/>
      <w:r>
        <w:rPr>
          <w:lang w:val="uk-UA"/>
        </w:rPr>
        <w:t xml:space="preserve"> А.В., заступник директора з виховної роботи;</w:t>
      </w:r>
    </w:p>
    <w:p w:rsidR="0070187D" w:rsidRDefault="0070187D" w:rsidP="0070187D">
      <w:pPr>
        <w:pStyle w:val="50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322" w:lineRule="exact"/>
        <w:rPr>
          <w:lang w:val="uk-UA"/>
        </w:rPr>
      </w:pPr>
      <w:r>
        <w:rPr>
          <w:lang w:val="uk-UA"/>
        </w:rPr>
        <w:t xml:space="preserve">Секретар комісії - </w:t>
      </w:r>
      <w:proofErr w:type="spellStart"/>
      <w:r>
        <w:rPr>
          <w:lang w:val="uk-UA"/>
        </w:rPr>
        <w:t>Чудіна</w:t>
      </w:r>
      <w:proofErr w:type="spellEnd"/>
      <w:r>
        <w:rPr>
          <w:lang w:val="uk-UA"/>
        </w:rPr>
        <w:t xml:space="preserve"> Л.К., соціальний педагог;</w:t>
      </w:r>
    </w:p>
    <w:p w:rsidR="0070187D" w:rsidRPr="001E5283" w:rsidRDefault="0070187D" w:rsidP="0070187D">
      <w:pPr>
        <w:pStyle w:val="50"/>
        <w:shd w:val="clear" w:color="auto" w:fill="auto"/>
        <w:tabs>
          <w:tab w:val="left" w:pos="753"/>
        </w:tabs>
        <w:spacing w:before="0" w:after="0" w:line="322" w:lineRule="exact"/>
        <w:ind w:firstLine="0"/>
        <w:rPr>
          <w:lang w:val="uk-UA"/>
        </w:rPr>
      </w:pPr>
      <w:r>
        <w:rPr>
          <w:lang w:val="uk-UA"/>
        </w:rPr>
        <w:t xml:space="preserve">Члени комісії: </w:t>
      </w:r>
    </w:p>
    <w:p w:rsidR="0070187D" w:rsidRPr="001E5283" w:rsidRDefault="0070187D" w:rsidP="0070187D">
      <w:pPr>
        <w:pStyle w:val="50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 w:rsidRPr="001E5283">
        <w:rPr>
          <w:lang w:val="uk-UA"/>
        </w:rPr>
        <w:t>Чудін</w:t>
      </w:r>
      <w:proofErr w:type="spellEnd"/>
      <w:r w:rsidRPr="001E5283">
        <w:rPr>
          <w:lang w:val="uk-UA"/>
        </w:rPr>
        <w:t xml:space="preserve"> О.Г., заступник директо</w:t>
      </w:r>
      <w:r>
        <w:rPr>
          <w:lang w:val="uk-UA"/>
        </w:rPr>
        <w:t>ра з навчально-виховної роботи</w:t>
      </w:r>
      <w:r w:rsidRPr="001E5283">
        <w:rPr>
          <w:lang w:val="uk-UA"/>
        </w:rPr>
        <w:t>;</w:t>
      </w:r>
    </w:p>
    <w:p w:rsidR="0070187D" w:rsidRDefault="0070187D" w:rsidP="0070187D">
      <w:pPr>
        <w:pStyle w:val="50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В.В.,</w:t>
      </w:r>
      <w:r w:rsidRPr="001E5283">
        <w:rPr>
          <w:lang w:val="uk-UA"/>
        </w:rPr>
        <w:t xml:space="preserve"> заступник директо</w:t>
      </w:r>
      <w:r>
        <w:rPr>
          <w:lang w:val="uk-UA"/>
        </w:rPr>
        <w:t>ра з навчально-виховної роботи</w:t>
      </w:r>
      <w:r w:rsidRPr="001E5283">
        <w:rPr>
          <w:lang w:val="uk-UA"/>
        </w:rPr>
        <w:t>;</w:t>
      </w:r>
    </w:p>
    <w:p w:rsidR="0070187D" w:rsidRDefault="0070187D" w:rsidP="0070187D">
      <w:pPr>
        <w:pStyle w:val="50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С.П., </w:t>
      </w:r>
      <w:r w:rsidRPr="001E5283">
        <w:rPr>
          <w:lang w:val="uk-UA"/>
        </w:rPr>
        <w:t>заступник директо</w:t>
      </w:r>
      <w:r>
        <w:rPr>
          <w:lang w:val="uk-UA"/>
        </w:rPr>
        <w:t>ра з навчально-виховної роботи</w:t>
      </w:r>
      <w:r w:rsidRPr="001E5283">
        <w:rPr>
          <w:lang w:val="uk-UA"/>
        </w:rPr>
        <w:t>;</w:t>
      </w:r>
    </w:p>
    <w:p w:rsidR="0070187D" w:rsidRPr="001E5283" w:rsidRDefault="0070187D" w:rsidP="0070187D">
      <w:pPr>
        <w:pStyle w:val="50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>
        <w:rPr>
          <w:lang w:val="uk-UA"/>
        </w:rPr>
        <w:t>Баліка</w:t>
      </w:r>
      <w:proofErr w:type="spellEnd"/>
      <w:r>
        <w:rPr>
          <w:lang w:val="uk-UA"/>
        </w:rPr>
        <w:t xml:space="preserve"> М.В., практичний психолог школи;</w:t>
      </w:r>
    </w:p>
    <w:p w:rsidR="00F475FC" w:rsidRDefault="0070187D" w:rsidP="0070187D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F475FC" w:rsidRPr="007A3990">
        <w:rPr>
          <w:color w:val="000000"/>
          <w:sz w:val="28"/>
          <w:szCs w:val="28"/>
          <w:lang w:val="uk-UA"/>
        </w:rPr>
        <w:t xml:space="preserve">Заступнику директора </w:t>
      </w:r>
      <w:r w:rsidR="00F475FC">
        <w:rPr>
          <w:color w:val="000000"/>
          <w:sz w:val="28"/>
          <w:szCs w:val="28"/>
          <w:lang w:val="uk-UA"/>
        </w:rPr>
        <w:t xml:space="preserve">з виховної роботи </w:t>
      </w:r>
      <w:proofErr w:type="spellStart"/>
      <w:r w:rsidR="00F475FC">
        <w:rPr>
          <w:color w:val="000000"/>
          <w:sz w:val="28"/>
          <w:szCs w:val="28"/>
          <w:lang w:val="uk-UA"/>
        </w:rPr>
        <w:t>Телеуці</w:t>
      </w:r>
      <w:proofErr w:type="spellEnd"/>
      <w:r w:rsidR="00F475FC">
        <w:rPr>
          <w:color w:val="000000"/>
          <w:sz w:val="28"/>
          <w:szCs w:val="28"/>
          <w:lang w:val="uk-UA"/>
        </w:rPr>
        <w:t xml:space="preserve"> А.В.</w:t>
      </w:r>
      <w:r w:rsidR="00F475FC" w:rsidRPr="007A3990">
        <w:rPr>
          <w:color w:val="000000"/>
          <w:sz w:val="28"/>
          <w:szCs w:val="28"/>
          <w:lang w:val="uk-UA"/>
        </w:rPr>
        <w:t xml:space="preserve"> (постійно):</w:t>
      </w:r>
    </w:p>
    <w:p w:rsidR="00F475FC" w:rsidRDefault="00F475FC" w:rsidP="00F475FC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00000"/>
          <w:sz w:val="28"/>
          <w:szCs w:val="28"/>
          <w:lang w:val="uk-UA"/>
        </w:rPr>
        <w:t xml:space="preserve">3.1. </w:t>
      </w:r>
      <w:r w:rsidRPr="007A3990">
        <w:rPr>
          <w:color w:val="0B0706"/>
          <w:sz w:val="28"/>
          <w:szCs w:val="28"/>
          <w:lang w:val="uk-UA"/>
        </w:rPr>
        <w:t>Взяти під особистий контроль виконання</w:t>
      </w:r>
      <w:r>
        <w:rPr>
          <w:color w:val="0B0706"/>
          <w:sz w:val="28"/>
          <w:szCs w:val="28"/>
          <w:lang w:val="uk-UA"/>
        </w:rPr>
        <w:t xml:space="preserve"> Плану-заходів щодо створення у закладі</w:t>
      </w:r>
      <w:r w:rsidRPr="007A3990">
        <w:rPr>
          <w:color w:val="0B0706"/>
          <w:sz w:val="28"/>
          <w:szCs w:val="28"/>
          <w:lang w:val="uk-UA"/>
        </w:rPr>
        <w:t xml:space="preserve"> безпечного освітнього середовища, формування в дітей та учнівської молоді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ціннісних життєвих навичок;</w:t>
      </w:r>
    </w:p>
    <w:p w:rsidR="00F475FC" w:rsidRDefault="00F475FC" w:rsidP="00F475FC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3.2. Питання організації безпечного середовища тримати на постійному контролі;</w:t>
      </w:r>
      <w:r w:rsidRPr="007A3990">
        <w:rPr>
          <w:color w:val="0B0706"/>
          <w:sz w:val="28"/>
          <w:szCs w:val="28"/>
          <w:lang w:val="uk-UA"/>
        </w:rPr>
        <w:br/>
        <w:t>3.3.Забезпечити належний контроль за чергуванням вчителів;</w:t>
      </w:r>
    </w:p>
    <w:p w:rsidR="00F475FC" w:rsidRPr="007A3990" w:rsidRDefault="00F475FC" w:rsidP="00F475FC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 Педагогічним працівникам (постійно):</w:t>
      </w:r>
    </w:p>
    <w:p w:rsidR="00F475FC" w:rsidRDefault="00F475FC" w:rsidP="00F475FC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4.1. Забезпечити виконання Пла</w:t>
      </w:r>
      <w:r w:rsidR="00BA7EBB">
        <w:rPr>
          <w:color w:val="0B0706"/>
          <w:sz w:val="28"/>
          <w:szCs w:val="28"/>
          <w:lang w:val="uk-UA"/>
        </w:rPr>
        <w:t>ну-заходів щодо створення у 2022-2023</w:t>
      </w:r>
      <w:r>
        <w:rPr>
          <w:color w:val="0B0706"/>
          <w:sz w:val="28"/>
          <w:szCs w:val="28"/>
          <w:lang w:val="uk-UA"/>
        </w:rPr>
        <w:t xml:space="preserve"> навчальному році </w:t>
      </w:r>
      <w:r w:rsidRPr="007A3990">
        <w:rPr>
          <w:color w:val="0B0706"/>
          <w:sz w:val="28"/>
          <w:szCs w:val="28"/>
          <w:lang w:val="uk-UA"/>
        </w:rPr>
        <w:t>безпечного освітнього середовища, формування у дітей та учнівської молоді ціннісних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життєвих навичок в закладі;</w:t>
      </w:r>
    </w:p>
    <w:p w:rsidR="00F475FC" w:rsidRDefault="00F475FC" w:rsidP="00F475FC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4.2. Формувати в учасників освітнього процесу толерантне ставлення один до одного;</w:t>
      </w:r>
    </w:p>
    <w:p w:rsidR="00F475FC" w:rsidRDefault="00F475FC" w:rsidP="00F475FC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4.3.Уникати проявів жорстокого ставлення до учнів, при</w:t>
      </w:r>
      <w:r>
        <w:rPr>
          <w:color w:val="0B0706"/>
          <w:sz w:val="28"/>
          <w:szCs w:val="28"/>
          <w:lang w:val="uk-UA"/>
        </w:rPr>
        <w:t xml:space="preserve">ниження їхньої </w:t>
      </w:r>
      <w:r w:rsidRPr="007A3990">
        <w:rPr>
          <w:color w:val="0B0706"/>
          <w:sz w:val="28"/>
          <w:szCs w:val="28"/>
          <w:lang w:val="uk-UA"/>
        </w:rPr>
        <w:t>честі, гідності та інших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форм насильства (фізичного або психічного);</w:t>
      </w:r>
    </w:p>
    <w:p w:rsidR="00F475FC" w:rsidRDefault="00F475FC" w:rsidP="00F475FC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4.4. Терміново інформувати адм</w:t>
      </w:r>
      <w:r>
        <w:rPr>
          <w:color w:val="0B0706"/>
          <w:sz w:val="28"/>
          <w:szCs w:val="28"/>
          <w:lang w:val="uk-UA"/>
        </w:rPr>
        <w:t xml:space="preserve">іністрацію закладу про будь-які </w:t>
      </w:r>
      <w:r w:rsidRPr="007A3990">
        <w:rPr>
          <w:color w:val="0B0706"/>
          <w:sz w:val="28"/>
          <w:szCs w:val="28"/>
          <w:lang w:val="uk-UA"/>
        </w:rPr>
        <w:t>випадки неправомірного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поводження працівників або учнів до інших учнів;</w:t>
      </w:r>
      <w:r w:rsidRPr="007A3990">
        <w:rPr>
          <w:color w:val="0B0706"/>
          <w:sz w:val="28"/>
          <w:szCs w:val="28"/>
          <w:lang w:val="uk-UA"/>
        </w:rPr>
        <w:br/>
        <w:t xml:space="preserve">4.5. Використовувати різноманітні методи роботи для профілактики </w:t>
      </w:r>
      <w:proofErr w:type="spellStart"/>
      <w:r w:rsidRPr="007A3990">
        <w:rPr>
          <w:color w:val="0B0706"/>
          <w:sz w:val="28"/>
          <w:szCs w:val="28"/>
          <w:lang w:val="uk-UA"/>
        </w:rPr>
        <w:t>булінгу</w:t>
      </w:r>
      <w:proofErr w:type="spellEnd"/>
      <w:r w:rsidRPr="007A3990">
        <w:rPr>
          <w:color w:val="0B0706"/>
          <w:sz w:val="28"/>
          <w:szCs w:val="28"/>
          <w:lang w:val="uk-UA"/>
        </w:rPr>
        <w:t>.</w:t>
      </w:r>
    </w:p>
    <w:p w:rsidR="00F475FC" w:rsidRDefault="00F475FC" w:rsidP="00F475FC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 Класним керівникам (постійно):</w:t>
      </w:r>
    </w:p>
    <w:p w:rsidR="00F475FC" w:rsidRDefault="00F475FC" w:rsidP="00F475FC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5.1.Забезпечити щоденний контроль за станом кожної дитини з метою попередження проявів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насильства або негативних явищ;</w:t>
      </w:r>
    </w:p>
    <w:p w:rsidR="00F475FC" w:rsidRDefault="00F475FC" w:rsidP="00F475FC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5.2. Створювати позитивну атмосферу в учнівському колективі;</w:t>
      </w:r>
    </w:p>
    <w:p w:rsidR="00F475FC" w:rsidRDefault="00F475FC" w:rsidP="00F475FC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5.3. Терміново повідомляти адміністрацію закладу щодо порушень правил безпечного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освітнього простору;</w:t>
      </w:r>
      <w:r>
        <w:rPr>
          <w:color w:val="0B0706"/>
          <w:sz w:val="28"/>
          <w:szCs w:val="28"/>
          <w:lang w:val="uk-UA"/>
        </w:rPr>
        <w:t xml:space="preserve"> </w:t>
      </w:r>
    </w:p>
    <w:p w:rsidR="00F475FC" w:rsidRDefault="00F475FC" w:rsidP="00F475FC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lastRenderedPageBreak/>
        <w:t>5.4. Забезпечити проведення роз’яснювальної роботи серед учнів та батьків щодо безпечного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освітнього середовища через різноманітні форми роботи;</w:t>
      </w:r>
    </w:p>
    <w:p w:rsidR="00F475FC" w:rsidRDefault="00F475FC" w:rsidP="00F475FC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5.5. Проводити діагностику психологічного клімату класу і виявляти дітей, які зазнали проявів</w:t>
      </w:r>
      <w:r>
        <w:rPr>
          <w:color w:val="0B0706"/>
          <w:sz w:val="28"/>
          <w:szCs w:val="28"/>
          <w:lang w:val="uk-UA"/>
        </w:rPr>
        <w:t xml:space="preserve"> </w:t>
      </w:r>
      <w:proofErr w:type="spellStart"/>
      <w:r w:rsidRPr="007A3990">
        <w:rPr>
          <w:color w:val="0B0706"/>
          <w:sz w:val="28"/>
          <w:szCs w:val="28"/>
          <w:lang w:val="uk-UA"/>
        </w:rPr>
        <w:t>булінгу</w:t>
      </w:r>
      <w:proofErr w:type="spellEnd"/>
      <w:r w:rsidRPr="007A3990">
        <w:rPr>
          <w:color w:val="0B0706"/>
          <w:sz w:val="28"/>
          <w:szCs w:val="28"/>
          <w:lang w:val="uk-UA"/>
        </w:rPr>
        <w:t xml:space="preserve"> зі сторони своїх однокласників;</w:t>
      </w:r>
    </w:p>
    <w:p w:rsidR="00F475FC" w:rsidRDefault="00F475FC" w:rsidP="00F475FC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5.6. Формувати безпечний освітній простір шляхом створення позитивного мікроклімату класу,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оволодіння учнями навичок безпечної поведінки та толерантної міжособистісної взаємодії;</w:t>
      </w:r>
    </w:p>
    <w:p w:rsidR="00F475FC" w:rsidRDefault="00F475FC" w:rsidP="00F475FC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5.7. Посилити індивідуальну роботу з учнями, схильними до правопорушень та їх батьками;</w:t>
      </w:r>
    </w:p>
    <w:p w:rsidR="00303BED" w:rsidRDefault="00F475FC" w:rsidP="00F475FC">
      <w:pPr>
        <w:jc w:val="both"/>
        <w:rPr>
          <w:color w:val="000000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5.8. Розробити спільно з учнями правила поведінки у класі і слідкувати за їх дотриманням.</w:t>
      </w:r>
      <w:r w:rsidRPr="007A3990">
        <w:rPr>
          <w:color w:val="0B0706"/>
          <w:sz w:val="28"/>
          <w:szCs w:val="28"/>
          <w:lang w:val="uk-UA"/>
        </w:rPr>
        <w:br/>
      </w:r>
      <w:r w:rsidRPr="007A3990">
        <w:rPr>
          <w:color w:val="000000"/>
          <w:sz w:val="28"/>
          <w:szCs w:val="28"/>
          <w:lang w:val="uk-UA"/>
        </w:rPr>
        <w:t>6. Контроль за виконанням цього наказу залишаю за собою.</w:t>
      </w:r>
    </w:p>
    <w:p w:rsidR="00F475FC" w:rsidRDefault="00F475FC" w:rsidP="00F475FC">
      <w:pPr>
        <w:jc w:val="both"/>
        <w:rPr>
          <w:color w:val="000000"/>
          <w:sz w:val="28"/>
          <w:szCs w:val="28"/>
          <w:lang w:val="uk-UA"/>
        </w:rPr>
      </w:pPr>
      <w:r w:rsidRPr="007A3990">
        <w:rPr>
          <w:color w:val="000000"/>
          <w:sz w:val="28"/>
          <w:szCs w:val="28"/>
          <w:lang w:val="uk-UA"/>
        </w:rPr>
        <w:br/>
      </w:r>
    </w:p>
    <w:p w:rsidR="00F475FC" w:rsidRDefault="00F475FC" w:rsidP="00F475FC">
      <w:pPr>
        <w:jc w:val="center"/>
        <w:rPr>
          <w:color w:val="000000"/>
          <w:sz w:val="28"/>
          <w:szCs w:val="28"/>
          <w:lang w:val="uk-UA"/>
        </w:rPr>
      </w:pPr>
      <w:r w:rsidRPr="007A3990">
        <w:rPr>
          <w:color w:val="000000"/>
          <w:sz w:val="28"/>
          <w:szCs w:val="28"/>
          <w:lang w:val="uk-UA"/>
        </w:rPr>
        <w:t>Директор</w:t>
      </w:r>
      <w:r>
        <w:rPr>
          <w:color w:val="000000"/>
          <w:sz w:val="28"/>
          <w:szCs w:val="28"/>
          <w:lang w:val="uk-UA"/>
        </w:rPr>
        <w:t xml:space="preserve">   ________   Оксана ТЕЛЬПІЗ</w:t>
      </w:r>
    </w:p>
    <w:p w:rsidR="00F475FC" w:rsidRDefault="00F475FC" w:rsidP="00F475FC">
      <w:pPr>
        <w:jc w:val="center"/>
        <w:rPr>
          <w:color w:val="000000"/>
          <w:sz w:val="28"/>
          <w:szCs w:val="28"/>
          <w:lang w:val="uk-UA"/>
        </w:rPr>
      </w:pPr>
    </w:p>
    <w:p w:rsidR="00F475FC" w:rsidRDefault="00F475FC" w:rsidP="00F475FC">
      <w:pPr>
        <w:jc w:val="center"/>
        <w:rPr>
          <w:color w:val="000000"/>
          <w:sz w:val="28"/>
          <w:szCs w:val="28"/>
          <w:lang w:val="uk-UA"/>
        </w:rPr>
      </w:pPr>
    </w:p>
    <w:p w:rsidR="00F475FC" w:rsidRDefault="00F475FC" w:rsidP="00F475FC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ознайомленні:</w:t>
      </w:r>
    </w:p>
    <w:p w:rsidR="00F475FC" w:rsidRDefault="00F475FC" w:rsidP="00303BED">
      <w:pPr>
        <w:ind w:firstLine="141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>
        <w:rPr>
          <w:sz w:val="28"/>
          <w:szCs w:val="28"/>
          <w:lang w:val="uk-UA"/>
        </w:rPr>
        <w:t>Телеуця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F475FC" w:rsidRDefault="00F475FC" w:rsidP="00303BED">
      <w:pPr>
        <w:ind w:firstLine="141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>
        <w:rPr>
          <w:sz w:val="28"/>
          <w:szCs w:val="28"/>
          <w:lang w:val="uk-UA"/>
        </w:rPr>
        <w:t>Чудін</w:t>
      </w:r>
      <w:proofErr w:type="spellEnd"/>
      <w:r>
        <w:rPr>
          <w:sz w:val="28"/>
          <w:szCs w:val="28"/>
          <w:lang w:val="uk-UA"/>
        </w:rPr>
        <w:t xml:space="preserve"> О.Г.</w:t>
      </w:r>
    </w:p>
    <w:p w:rsidR="00F475FC" w:rsidRDefault="00F475FC" w:rsidP="00303BED">
      <w:pPr>
        <w:ind w:firstLine="141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 w:rsidR="00854068">
        <w:rPr>
          <w:sz w:val="28"/>
          <w:szCs w:val="28"/>
          <w:lang w:val="uk-UA"/>
        </w:rPr>
        <w:t>Чудіна</w:t>
      </w:r>
      <w:proofErr w:type="spellEnd"/>
      <w:r w:rsidR="00854068">
        <w:rPr>
          <w:sz w:val="28"/>
          <w:szCs w:val="28"/>
          <w:lang w:val="uk-UA"/>
        </w:rPr>
        <w:t xml:space="preserve"> Л.К.</w:t>
      </w:r>
      <w:r>
        <w:rPr>
          <w:sz w:val="28"/>
          <w:szCs w:val="28"/>
          <w:lang w:val="uk-UA"/>
        </w:rPr>
        <w:t>.</w:t>
      </w:r>
    </w:p>
    <w:p w:rsidR="00F475FC" w:rsidRDefault="00F475FC" w:rsidP="00303BED">
      <w:pPr>
        <w:ind w:firstLine="141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 w:rsidR="00854068">
        <w:rPr>
          <w:sz w:val="28"/>
          <w:szCs w:val="28"/>
          <w:lang w:val="uk-UA"/>
        </w:rPr>
        <w:t>Тарай</w:t>
      </w:r>
      <w:proofErr w:type="spellEnd"/>
      <w:r w:rsidR="00854068">
        <w:rPr>
          <w:sz w:val="28"/>
          <w:szCs w:val="28"/>
          <w:lang w:val="uk-UA"/>
        </w:rPr>
        <w:t xml:space="preserve"> В.В.</w:t>
      </w:r>
    </w:p>
    <w:p w:rsidR="00854068" w:rsidRDefault="00854068" w:rsidP="00303BED">
      <w:pPr>
        <w:ind w:firstLine="141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 </w:t>
      </w:r>
      <w:proofErr w:type="spellStart"/>
      <w:r>
        <w:rPr>
          <w:sz w:val="28"/>
          <w:szCs w:val="28"/>
          <w:lang w:val="uk-UA"/>
        </w:rPr>
        <w:t>Мартинчук</w:t>
      </w:r>
      <w:proofErr w:type="spellEnd"/>
      <w:r>
        <w:rPr>
          <w:sz w:val="28"/>
          <w:szCs w:val="28"/>
          <w:lang w:val="uk-UA"/>
        </w:rPr>
        <w:t xml:space="preserve"> С.П.</w:t>
      </w:r>
    </w:p>
    <w:p w:rsidR="00854068" w:rsidRDefault="00854068" w:rsidP="00303BED">
      <w:pPr>
        <w:ind w:firstLine="141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 </w:t>
      </w:r>
      <w:proofErr w:type="spellStart"/>
      <w:r>
        <w:rPr>
          <w:sz w:val="28"/>
          <w:szCs w:val="28"/>
          <w:lang w:val="uk-UA"/>
        </w:rPr>
        <w:t>Баліка</w:t>
      </w:r>
      <w:proofErr w:type="spellEnd"/>
      <w:r>
        <w:rPr>
          <w:sz w:val="28"/>
          <w:szCs w:val="28"/>
          <w:lang w:val="uk-UA"/>
        </w:rPr>
        <w:t xml:space="preserve"> М.В. </w:t>
      </w:r>
    </w:p>
    <w:p w:rsidR="00F475FC" w:rsidRDefault="00F475FC" w:rsidP="00F475FC">
      <w:pPr>
        <w:jc w:val="both"/>
        <w:rPr>
          <w:sz w:val="28"/>
          <w:szCs w:val="28"/>
          <w:lang w:val="uk-UA"/>
        </w:rPr>
      </w:pPr>
    </w:p>
    <w:p w:rsidR="00F475FC" w:rsidRDefault="00F475FC" w:rsidP="00F475FC">
      <w:pPr>
        <w:spacing w:after="200" w:line="276" w:lineRule="auto"/>
        <w:rPr>
          <w:color w:val="000000"/>
          <w:sz w:val="28"/>
          <w:szCs w:val="28"/>
          <w:lang w:val="uk-UA"/>
        </w:rPr>
      </w:pPr>
    </w:p>
    <w:p w:rsidR="00F475FC" w:rsidRDefault="00F475FC" w:rsidP="00F475FC">
      <w:pPr>
        <w:spacing w:after="200"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="007729DE">
        <w:rPr>
          <w:color w:val="000000"/>
          <w:sz w:val="28"/>
          <w:szCs w:val="28"/>
          <w:lang w:val="uk-UA"/>
        </w:rPr>
        <w:lastRenderedPageBreak/>
        <w:t>Дода</w:t>
      </w:r>
      <w:r>
        <w:rPr>
          <w:color w:val="000000"/>
          <w:sz w:val="28"/>
          <w:szCs w:val="28"/>
          <w:lang w:val="uk-UA"/>
        </w:rPr>
        <w:t>ток 1</w:t>
      </w:r>
    </w:p>
    <w:p w:rsidR="00F475FC" w:rsidRPr="00903F40" w:rsidRDefault="00F475FC" w:rsidP="00F475FC">
      <w:pPr>
        <w:ind w:left="6096"/>
        <w:rPr>
          <w:b/>
          <w:bCs/>
          <w:color w:val="000000"/>
          <w:lang w:val="uk-UA"/>
        </w:rPr>
      </w:pPr>
      <w:r w:rsidRPr="00903F40">
        <w:rPr>
          <w:rStyle w:val="fontstyle01"/>
          <w:b w:val="0"/>
          <w:lang w:val="uk-UA"/>
        </w:rPr>
        <w:t>ЗАТВЕРДЖЕНО</w:t>
      </w:r>
      <w:r w:rsidR="00303BED" w:rsidRPr="00903F40">
        <w:rPr>
          <w:b/>
          <w:bCs/>
          <w:color w:val="000000"/>
          <w:lang w:val="uk-UA"/>
        </w:rPr>
        <w:t xml:space="preserve"> </w:t>
      </w:r>
      <w:r w:rsidRPr="00903F40">
        <w:rPr>
          <w:rStyle w:val="fontstyle01"/>
          <w:b w:val="0"/>
          <w:lang w:val="uk-UA"/>
        </w:rPr>
        <w:t xml:space="preserve">наказом по </w:t>
      </w:r>
      <w:proofErr w:type="spellStart"/>
      <w:r w:rsidRPr="00903F40">
        <w:rPr>
          <w:rStyle w:val="fontstyle01"/>
          <w:b w:val="0"/>
          <w:lang w:val="uk-UA"/>
        </w:rPr>
        <w:t>Озернянському</w:t>
      </w:r>
      <w:proofErr w:type="spellEnd"/>
      <w:r w:rsidRPr="00903F40">
        <w:rPr>
          <w:rStyle w:val="fontstyle01"/>
          <w:b w:val="0"/>
          <w:lang w:val="uk-UA"/>
        </w:rPr>
        <w:t xml:space="preserve"> ЗЗСО</w:t>
      </w:r>
      <w:r w:rsidRPr="00903F40">
        <w:rPr>
          <w:b/>
          <w:bCs/>
          <w:color w:val="000000"/>
          <w:lang w:val="uk-UA"/>
        </w:rPr>
        <w:t xml:space="preserve"> </w:t>
      </w:r>
      <w:r w:rsidRPr="00903F40">
        <w:rPr>
          <w:b/>
          <w:bCs/>
          <w:color w:val="000000"/>
          <w:lang w:val="uk-UA"/>
        </w:rPr>
        <w:br/>
      </w:r>
      <w:r w:rsidRPr="00903F40">
        <w:rPr>
          <w:rStyle w:val="fontstyle01"/>
          <w:b w:val="0"/>
          <w:lang w:val="uk-UA"/>
        </w:rPr>
        <w:t>від 31.08</w:t>
      </w:r>
      <w:r w:rsidR="00303BED" w:rsidRPr="00903F40">
        <w:rPr>
          <w:rStyle w:val="fontstyle01"/>
          <w:b w:val="0"/>
          <w:lang w:val="uk-UA"/>
        </w:rPr>
        <w:t>.2022</w:t>
      </w:r>
      <w:r w:rsidRPr="00903F40">
        <w:rPr>
          <w:rStyle w:val="fontstyle01"/>
          <w:b w:val="0"/>
          <w:lang w:val="uk-UA"/>
        </w:rPr>
        <w:t xml:space="preserve"> № </w:t>
      </w:r>
      <w:r w:rsidR="00303BED" w:rsidRPr="00903F40">
        <w:rPr>
          <w:rStyle w:val="fontstyle01"/>
          <w:b w:val="0"/>
          <w:lang w:val="uk-UA"/>
        </w:rPr>
        <w:t>104</w:t>
      </w:r>
    </w:p>
    <w:p w:rsidR="00F475FC" w:rsidRDefault="00F475FC" w:rsidP="00F475FC">
      <w:pPr>
        <w:jc w:val="center"/>
        <w:rPr>
          <w:b/>
          <w:sz w:val="28"/>
          <w:szCs w:val="28"/>
          <w:lang w:val="uk-UA"/>
        </w:rPr>
      </w:pPr>
    </w:p>
    <w:p w:rsidR="007729DE" w:rsidRPr="007729DE" w:rsidRDefault="007729DE" w:rsidP="007729DE">
      <w:pPr>
        <w:jc w:val="center"/>
        <w:rPr>
          <w:b/>
          <w:sz w:val="28"/>
          <w:szCs w:val="28"/>
          <w:lang w:val="uk-UA"/>
        </w:rPr>
      </w:pPr>
      <w:r w:rsidRPr="007729DE">
        <w:rPr>
          <w:b/>
          <w:color w:val="0B0706"/>
          <w:sz w:val="28"/>
          <w:szCs w:val="28"/>
          <w:lang w:val="uk-UA"/>
        </w:rPr>
        <w:t>Комплексний План-заходів щодо створення безпечного освітнього середовища, формування в дітей та учнівської молоді ціннісних життєвих навичок</w:t>
      </w:r>
    </w:p>
    <w:p w:rsidR="00F475FC" w:rsidRDefault="00F475FC" w:rsidP="00F475FC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2"/>
        <w:gridCol w:w="2551"/>
        <w:gridCol w:w="2268"/>
      </w:tblGrid>
      <w:tr w:rsidR="00F475FC" w:rsidTr="00305B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проводить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</w:tr>
      <w:tr w:rsidR="00F475FC" w:rsidTr="00305B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комфортності освітнього середовища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F475FC" w:rsidTr="00305B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посилання заходів безпеки (чергування вчителів в приміщені школи та на шкільному подвір’ї)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F475FC" w:rsidTr="00305B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Планування просвітницької роботи серед учнів, батьків з даного питання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Соціально-психологічна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</w:t>
            </w:r>
            <w:r w:rsidR="00854068">
              <w:rPr>
                <w:sz w:val="28"/>
                <w:szCs w:val="28"/>
                <w:lang w:val="uk-UA"/>
              </w:rPr>
              <w:t>нь 2022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F475FC" w:rsidTr="00305B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Оприлюднення на стенду школи, на сайті школи:</w:t>
            </w:r>
          </w:p>
          <w:p w:rsidR="00F475FC" w:rsidRDefault="00F475FC" w:rsidP="00305B2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 поведінки здобувачів в закладі освіти;</w:t>
            </w:r>
          </w:p>
          <w:p w:rsidR="00F475FC" w:rsidRDefault="00F475FC" w:rsidP="00305B2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 заходів, спрямованих на запобігання та протидію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F475FC" w:rsidRDefault="00F475FC" w:rsidP="00305B2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F475FC" w:rsidRDefault="00F475FC" w:rsidP="00305B2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алгоритм дій всіх учасників у разі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F475FC" w:rsidRDefault="00F475FC" w:rsidP="00305B2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телефонів довіри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Органи 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854068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2022</w:t>
            </w:r>
            <w:r w:rsidR="00F475FC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F475FC" w:rsidTr="00305B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Психологічний супровід здобувачів освіти, які постраждали або вчинили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Соціально-психологічна служба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F475FC" w:rsidTr="00305B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комісії щодо розгляду звернень в разі випадків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керівника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Створено вересень</w:t>
            </w:r>
          </w:p>
        </w:tc>
      </w:tr>
      <w:tr w:rsidR="00F475FC" w:rsidTr="00305B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Сприяти реєстрації вчителів школи на курси підготовки з питань формування соціальних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навичок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можливістю</w:t>
            </w:r>
          </w:p>
        </w:tc>
      </w:tr>
      <w:tr w:rsidR="00F475FC" w:rsidTr="00305B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дієвій роботі ради профілактики правопорушень в закладі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 профілактики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F475FC" w:rsidTr="00305B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Охоплення дітей позашкільною освітою позакласною вихованою роботою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F475FC" w:rsidTr="00305B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 з органами поліції та служби у справах дітей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C" w:rsidRDefault="00F475FC" w:rsidP="00305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</w:tbl>
    <w:p w:rsidR="00F475FC" w:rsidRPr="001240DB" w:rsidRDefault="00F475FC" w:rsidP="00F475FC">
      <w:pPr>
        <w:jc w:val="center"/>
        <w:rPr>
          <w:b/>
          <w:bCs/>
          <w:color w:val="000000"/>
          <w:sz w:val="28"/>
        </w:rPr>
      </w:pPr>
    </w:p>
    <w:p w:rsidR="00F475FC" w:rsidRDefault="00F475FC" w:rsidP="00F475FC">
      <w:pPr>
        <w:jc w:val="center"/>
        <w:rPr>
          <w:b/>
          <w:bCs/>
          <w:color w:val="000000"/>
          <w:sz w:val="28"/>
          <w:lang w:val="uk-UA"/>
        </w:rPr>
      </w:pPr>
    </w:p>
    <w:p w:rsidR="007729DE" w:rsidRDefault="007729DE">
      <w:pPr>
        <w:spacing w:after="160" w:line="259" w:lineRule="auto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br w:type="page"/>
      </w:r>
    </w:p>
    <w:p w:rsidR="007729DE" w:rsidRDefault="007729DE" w:rsidP="007729DE">
      <w:pPr>
        <w:spacing w:after="200"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 2</w:t>
      </w:r>
    </w:p>
    <w:p w:rsidR="007729DE" w:rsidRPr="00903F40" w:rsidRDefault="007729DE" w:rsidP="007729DE">
      <w:pPr>
        <w:ind w:left="6096"/>
        <w:rPr>
          <w:b/>
          <w:bCs/>
          <w:color w:val="000000"/>
          <w:lang w:val="uk-UA"/>
        </w:rPr>
      </w:pPr>
      <w:r w:rsidRPr="00903F40">
        <w:rPr>
          <w:rStyle w:val="fontstyle01"/>
          <w:b w:val="0"/>
          <w:lang w:val="uk-UA"/>
        </w:rPr>
        <w:t>ЗАТВЕРДЖЕНО</w:t>
      </w:r>
      <w:r w:rsidRPr="00903F40">
        <w:rPr>
          <w:b/>
          <w:bCs/>
          <w:color w:val="000000"/>
          <w:lang w:val="uk-UA"/>
        </w:rPr>
        <w:t xml:space="preserve"> </w:t>
      </w:r>
      <w:r w:rsidRPr="00903F40">
        <w:rPr>
          <w:rStyle w:val="fontstyle01"/>
          <w:b w:val="0"/>
          <w:lang w:val="uk-UA"/>
        </w:rPr>
        <w:t xml:space="preserve">наказом по </w:t>
      </w:r>
      <w:proofErr w:type="spellStart"/>
      <w:r w:rsidRPr="00903F40">
        <w:rPr>
          <w:rStyle w:val="fontstyle01"/>
          <w:b w:val="0"/>
          <w:lang w:val="uk-UA"/>
        </w:rPr>
        <w:t>Озернянському</w:t>
      </w:r>
      <w:proofErr w:type="spellEnd"/>
      <w:r w:rsidRPr="00903F40">
        <w:rPr>
          <w:rStyle w:val="fontstyle01"/>
          <w:b w:val="0"/>
          <w:lang w:val="uk-UA"/>
        </w:rPr>
        <w:t xml:space="preserve"> ЗЗСО</w:t>
      </w:r>
      <w:r w:rsidRPr="00903F40">
        <w:rPr>
          <w:b/>
          <w:bCs/>
          <w:color w:val="000000"/>
          <w:lang w:val="uk-UA"/>
        </w:rPr>
        <w:t xml:space="preserve"> </w:t>
      </w:r>
      <w:r w:rsidRPr="00903F40">
        <w:rPr>
          <w:b/>
          <w:bCs/>
          <w:color w:val="000000"/>
          <w:lang w:val="uk-UA"/>
        </w:rPr>
        <w:br/>
      </w:r>
      <w:r w:rsidRPr="00903F40">
        <w:rPr>
          <w:rStyle w:val="fontstyle01"/>
          <w:b w:val="0"/>
          <w:lang w:val="uk-UA"/>
        </w:rPr>
        <w:t>від 31.08.2022 № 104</w:t>
      </w:r>
    </w:p>
    <w:p w:rsidR="007729DE" w:rsidRDefault="007729DE" w:rsidP="00F475FC">
      <w:pPr>
        <w:jc w:val="center"/>
        <w:rPr>
          <w:b/>
          <w:bCs/>
          <w:color w:val="000000"/>
          <w:sz w:val="28"/>
          <w:lang w:val="uk-UA"/>
        </w:rPr>
      </w:pPr>
    </w:p>
    <w:p w:rsidR="00F475FC" w:rsidRPr="00903F40" w:rsidRDefault="00F475FC" w:rsidP="00F475FC">
      <w:pPr>
        <w:jc w:val="center"/>
        <w:rPr>
          <w:sz w:val="28"/>
          <w:lang w:val="uk-UA"/>
        </w:rPr>
      </w:pPr>
      <w:r w:rsidRPr="00903F40">
        <w:rPr>
          <w:b/>
          <w:bCs/>
          <w:color w:val="000000"/>
          <w:sz w:val="28"/>
          <w:lang w:val="uk-UA"/>
        </w:rPr>
        <w:t>План заходів</w:t>
      </w:r>
      <w:r w:rsidRPr="00903F40">
        <w:rPr>
          <w:b/>
          <w:bCs/>
          <w:color w:val="000000"/>
          <w:sz w:val="28"/>
          <w:lang w:val="uk-UA"/>
        </w:rPr>
        <w:br/>
        <w:t xml:space="preserve">спрямованих на запобігання та протидію </w:t>
      </w:r>
      <w:proofErr w:type="spellStart"/>
      <w:r w:rsidRPr="00903F40">
        <w:rPr>
          <w:b/>
          <w:bCs/>
          <w:color w:val="000000"/>
          <w:sz w:val="28"/>
          <w:lang w:val="uk-UA"/>
        </w:rPr>
        <w:t>булінгу</w:t>
      </w:r>
      <w:proofErr w:type="spellEnd"/>
      <w:r w:rsidRPr="00903F40">
        <w:rPr>
          <w:b/>
          <w:bCs/>
          <w:color w:val="000000"/>
          <w:sz w:val="28"/>
          <w:lang w:val="uk-UA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21"/>
        <w:gridCol w:w="2255"/>
        <w:gridCol w:w="2378"/>
      </w:tblGrid>
      <w:tr w:rsidR="00F475FC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C" w:rsidRPr="00903F40" w:rsidRDefault="00F475FC" w:rsidP="00305B27">
            <w:pPr>
              <w:rPr>
                <w:lang w:val="uk-UA"/>
              </w:rPr>
            </w:pPr>
            <w:r w:rsidRPr="00903F40">
              <w:rPr>
                <w:b/>
                <w:bCs/>
                <w:color w:val="000000"/>
                <w:lang w:val="uk-UA"/>
              </w:rPr>
              <w:t>№</w:t>
            </w:r>
            <w:r w:rsidRPr="00903F40">
              <w:rPr>
                <w:b/>
                <w:bCs/>
                <w:color w:val="000000"/>
                <w:lang w:val="uk-UA"/>
              </w:rPr>
              <w:br/>
              <w:t xml:space="preserve">з/п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C" w:rsidRPr="00903F40" w:rsidRDefault="00F475FC" w:rsidP="00305B27">
            <w:pPr>
              <w:rPr>
                <w:lang w:val="uk-UA"/>
              </w:rPr>
            </w:pPr>
            <w:r w:rsidRPr="00903F40">
              <w:rPr>
                <w:b/>
                <w:bCs/>
                <w:color w:val="000000"/>
                <w:lang w:val="uk-UA"/>
              </w:rPr>
              <w:t xml:space="preserve">Назва заходу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C" w:rsidRPr="00903F40" w:rsidRDefault="00F475FC" w:rsidP="00305B27">
            <w:pPr>
              <w:rPr>
                <w:lang w:val="uk-UA"/>
              </w:rPr>
            </w:pPr>
            <w:r w:rsidRPr="00903F40">
              <w:rPr>
                <w:b/>
                <w:bCs/>
                <w:color w:val="000000"/>
                <w:lang w:val="uk-UA"/>
              </w:rPr>
              <w:t xml:space="preserve">Термін виконання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C" w:rsidRPr="00903F40" w:rsidRDefault="00F475FC" w:rsidP="00305B27">
            <w:pPr>
              <w:rPr>
                <w:lang w:val="uk-UA"/>
              </w:rPr>
            </w:pPr>
            <w:r w:rsidRPr="00903F40">
              <w:rPr>
                <w:b/>
                <w:bCs/>
                <w:color w:val="000000"/>
                <w:lang w:val="uk-UA"/>
              </w:rPr>
              <w:t>Виконавці</w:t>
            </w:r>
          </w:p>
        </w:tc>
      </w:tr>
      <w:tr w:rsidR="007729DE" w:rsidRPr="00903F40" w:rsidTr="00305B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9DE" w:rsidRPr="00903F40" w:rsidRDefault="007729DE" w:rsidP="00305B2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03F40">
              <w:rPr>
                <w:b/>
                <w:sz w:val="28"/>
                <w:lang w:val="uk-UA"/>
              </w:rPr>
              <w:t>Управлінська діяльність</w:t>
            </w:r>
          </w:p>
        </w:tc>
      </w:tr>
      <w:tr w:rsidR="00F475FC" w:rsidRPr="00903F40" w:rsidTr="0077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C" w:rsidRPr="00903F40" w:rsidRDefault="00F475FC" w:rsidP="00305B27">
            <w:pPr>
              <w:rPr>
                <w:lang w:val="uk-UA"/>
              </w:rPr>
            </w:pPr>
            <w:r w:rsidRPr="00903F40">
              <w:rPr>
                <w:color w:val="000000"/>
                <w:lang w:val="uk-UA"/>
              </w:rPr>
              <w:t xml:space="preserve">1.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FC" w:rsidRPr="00903F40" w:rsidRDefault="007729DE" w:rsidP="00C61A68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Складання та затвердження наказу «Про створення безпечного освітнього середовища та попередження і протидії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 xml:space="preserve"> (цькуванню)в </w:t>
            </w:r>
            <w:proofErr w:type="spellStart"/>
            <w:r w:rsidR="00C61A68" w:rsidRPr="00903F40">
              <w:rPr>
                <w:lang w:val="uk-UA"/>
              </w:rPr>
              <w:t>Озернянському</w:t>
            </w:r>
            <w:proofErr w:type="spellEnd"/>
            <w:r w:rsidR="00C61A68" w:rsidRPr="00903F40">
              <w:rPr>
                <w:lang w:val="uk-UA"/>
              </w:rPr>
              <w:t xml:space="preserve"> ЗЗСО</w:t>
            </w:r>
            <w:r w:rsidRPr="00903F40">
              <w:rPr>
                <w:lang w:val="uk-UA"/>
              </w:rPr>
              <w:t xml:space="preserve"> у 2022-2023 </w:t>
            </w:r>
            <w:proofErr w:type="spellStart"/>
            <w:r w:rsidRPr="00903F40">
              <w:rPr>
                <w:lang w:val="uk-UA"/>
              </w:rPr>
              <w:t>н.р</w:t>
            </w:r>
            <w:proofErr w:type="spellEnd"/>
            <w:r w:rsidRPr="00903F40">
              <w:rPr>
                <w:lang w:val="uk-UA"/>
              </w:rPr>
              <w:t>.», Плану заходів щодо створення безпечного освітнього середовища та попередження і протид</w:t>
            </w:r>
            <w:r w:rsidR="00C61A68" w:rsidRPr="00903F40">
              <w:rPr>
                <w:lang w:val="uk-UA"/>
              </w:rPr>
              <w:t xml:space="preserve">ії </w:t>
            </w:r>
            <w:proofErr w:type="spellStart"/>
            <w:r w:rsidR="00C61A68" w:rsidRPr="00903F40">
              <w:rPr>
                <w:lang w:val="uk-UA"/>
              </w:rPr>
              <w:t>булінгу</w:t>
            </w:r>
            <w:proofErr w:type="spellEnd"/>
            <w:r w:rsidR="00C61A68" w:rsidRPr="00903F40">
              <w:rPr>
                <w:lang w:val="uk-UA"/>
              </w:rPr>
              <w:t xml:space="preserve"> (цькуванню)</w:t>
            </w:r>
            <w:r w:rsidRPr="00903F40">
              <w:rPr>
                <w:lang w:val="uk-UA"/>
              </w:rPr>
              <w:t xml:space="preserve"> та Порядку дій у разі вчинення учнями правопорушень і злочинів у 2022-2023 навчальному році.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FC" w:rsidRPr="00903F40" w:rsidRDefault="00C61A68" w:rsidP="00305B27">
            <w:pPr>
              <w:rPr>
                <w:lang w:val="uk-UA"/>
              </w:rPr>
            </w:pPr>
            <w:r w:rsidRPr="00903F40">
              <w:rPr>
                <w:lang w:val="uk-UA"/>
              </w:rPr>
              <w:t>31.08.2022 р.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FC" w:rsidRPr="00903F40" w:rsidRDefault="00C61A68" w:rsidP="00305B27">
            <w:pPr>
              <w:rPr>
                <w:lang w:val="uk-UA"/>
              </w:rPr>
            </w:pPr>
            <w:r w:rsidRPr="00903F40">
              <w:rPr>
                <w:lang w:val="uk-UA"/>
              </w:rPr>
              <w:t>Директор</w:t>
            </w:r>
          </w:p>
        </w:tc>
      </w:tr>
      <w:tr w:rsidR="00C61A68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EB546A" w:rsidP="00C61A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 xml:space="preserve"> (цькування), про захист дітей від усіх форм насильства та жорстокого поводження на 2022-2023 навчальний рік: • педагогічний колектив; • технічний персонал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lang w:val="uk-UA"/>
              </w:rPr>
            </w:pPr>
            <w:r w:rsidRPr="00903F40">
              <w:rPr>
                <w:color w:val="000000"/>
                <w:lang w:val="uk-UA"/>
              </w:rPr>
              <w:t xml:space="preserve">Початок року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lang w:val="uk-UA"/>
              </w:rPr>
            </w:pPr>
            <w:r w:rsidRPr="00903F40">
              <w:rPr>
                <w:color w:val="000000"/>
                <w:lang w:val="uk-UA"/>
              </w:rPr>
              <w:t>Адміністрація</w:t>
            </w:r>
          </w:p>
        </w:tc>
      </w:tr>
      <w:tr w:rsidR="00C61A68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EB546A" w:rsidP="00C61A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lang w:val="uk-UA"/>
              </w:rPr>
            </w:pPr>
            <w:r w:rsidRPr="00903F40">
              <w:rPr>
                <w:lang w:val="uk-UA"/>
              </w:rPr>
              <w:t>Відпрацювання з усіма групами шкільних працівників алгоритму дій при виявленні фактів насильства відповідно до листа МОН від 30.05.2022 № 1/5735-22 «Про запобігання та протидію домашньому насильству в умовах воєнного стану в Україні».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01.09.2022 р.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Заступник директора з виховної роботи</w:t>
            </w:r>
          </w:p>
        </w:tc>
      </w:tr>
      <w:tr w:rsidR="00C61A68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EB546A" w:rsidP="00C61A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Систематичне ведення Журналу реєстрації рішень комісії з розслідування звернень щодо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>, іншої супроводжуючої документації.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</w:tc>
      </w:tr>
      <w:tr w:rsidR="00C61A68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EB546A" w:rsidP="00C61A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Проведення засідання МО вчителів з предметів та класних керівників за темою «Попередження випадків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>(цькування) в учнівському середовищі».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Заступник директора з виховної роботи</w:t>
            </w:r>
          </w:p>
        </w:tc>
      </w:tr>
      <w:tr w:rsidR="00C61A68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EB546A" w:rsidP="00C61A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Розміщення на сайті школи, інформаційних стендах, куточках класів наступної інформації: - телефонів гарячих ліній з попередження домашнього насильства, сайтів безкоштовної правової допомоги - Плану заходів щодо створення безпечного освітнього середовища та попередження і протидії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 xml:space="preserve"> (цькуванню) в ЗГ № 19 - Порядку дій у разі вчинення учнями правопорушень і злочинів у 2022-2023 навчальному році - інших документів з </w:t>
            </w:r>
            <w:proofErr w:type="spellStart"/>
            <w:r w:rsidRPr="00903F40">
              <w:rPr>
                <w:lang w:val="uk-UA"/>
              </w:rPr>
              <w:t>антибулінгової</w:t>
            </w:r>
            <w:proofErr w:type="spellEnd"/>
            <w:r w:rsidRPr="00903F40">
              <w:rPr>
                <w:lang w:val="uk-UA"/>
              </w:rPr>
              <w:t xml:space="preserve"> політики закладу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Заступник директора з виховної роботи</w:t>
            </w:r>
          </w:p>
        </w:tc>
      </w:tr>
      <w:tr w:rsidR="00C61A68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EB546A" w:rsidP="00C61A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Питання профілактики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 xml:space="preserve"> (цькування) у закладі розглядати на нарадах при </w:t>
            </w:r>
            <w:proofErr w:type="spellStart"/>
            <w:r w:rsidRPr="00903F40">
              <w:rPr>
                <w:lang w:val="uk-UA"/>
              </w:rPr>
              <w:t>директорі,оперативних</w:t>
            </w:r>
            <w:proofErr w:type="spellEnd"/>
            <w:r w:rsidRPr="00903F40">
              <w:rPr>
                <w:lang w:val="uk-UA"/>
              </w:rPr>
              <w:t xml:space="preserve"> нарадах, засіданнях педради.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2 рази на рік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Адміністрація</w:t>
            </w:r>
          </w:p>
        </w:tc>
      </w:tr>
      <w:tr w:rsidR="00C61A68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EB546A" w:rsidP="00C61A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Організація належних заходів безпеки при очному навчанні: </w:t>
            </w:r>
            <w:proofErr w:type="spellStart"/>
            <w:r w:rsidRPr="00903F40">
              <w:rPr>
                <w:lang w:val="uk-UA"/>
              </w:rPr>
              <w:t>контрольнопропускний</w:t>
            </w:r>
            <w:proofErr w:type="spellEnd"/>
            <w:r w:rsidRPr="00903F40">
              <w:rPr>
                <w:lang w:val="uk-UA"/>
              </w:rPr>
              <w:t xml:space="preserve"> режим, спостереження за місцями загального користування (їдальня, коридори, роздягальня, ігрові майданчики, шкільне подвір’я) і технічними приміщеннями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Адміністрація</w:t>
            </w:r>
          </w:p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Чергові вчителі</w:t>
            </w:r>
          </w:p>
        </w:tc>
      </w:tr>
      <w:tr w:rsidR="00C61A68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EB546A" w:rsidP="00C61A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Налагодження </w:t>
            </w:r>
            <w:proofErr w:type="spellStart"/>
            <w:r w:rsidRPr="00903F40">
              <w:rPr>
                <w:lang w:val="uk-UA"/>
              </w:rPr>
              <w:t>зв’язків</w:t>
            </w:r>
            <w:proofErr w:type="spellEnd"/>
            <w:r w:rsidRPr="00903F40">
              <w:rPr>
                <w:lang w:val="uk-UA"/>
              </w:rPr>
              <w:t xml:space="preserve"> зі службою у справах дітей, центром соціальних служб для сім’ї, дітей та молоді, відділом кримінальної міліції у справах дітей.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Адміністрація</w:t>
            </w:r>
          </w:p>
          <w:p w:rsidR="00C61A68" w:rsidRPr="00903F40" w:rsidRDefault="00C61A68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</w:tc>
      </w:tr>
      <w:tr w:rsidR="00C61A68" w:rsidRPr="00903F40" w:rsidTr="000B02C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jc w:val="center"/>
              <w:rPr>
                <w:b/>
                <w:color w:val="000000"/>
                <w:lang w:val="uk-UA"/>
              </w:rPr>
            </w:pPr>
            <w:r w:rsidRPr="00903F40">
              <w:rPr>
                <w:b/>
                <w:sz w:val="28"/>
                <w:lang w:val="uk-UA"/>
              </w:rPr>
              <w:t>Психолого - соціальний супровід</w:t>
            </w:r>
          </w:p>
        </w:tc>
      </w:tr>
      <w:tr w:rsidR="00C61A68" w:rsidRPr="00903F40" w:rsidTr="00C61A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68" w:rsidRPr="00903F40" w:rsidRDefault="00EB546A" w:rsidP="00C61A6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C61A68" w:rsidP="00C61A68">
            <w:pPr>
              <w:rPr>
                <w:lang w:val="uk-UA"/>
              </w:rPr>
            </w:pPr>
            <w:r w:rsidRPr="00903F40">
              <w:rPr>
                <w:lang w:val="uk-UA"/>
              </w:rPr>
              <w:t>Оновлення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AF7EE6" w:rsidP="00C61A68">
            <w:pPr>
              <w:rPr>
                <w:lang w:val="uk-UA"/>
              </w:rPr>
            </w:pPr>
            <w:r w:rsidRPr="00903F40">
              <w:rPr>
                <w:lang w:val="uk-UA"/>
              </w:rPr>
              <w:t>Вересень, Жовтень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AF7EE6" w:rsidP="00C61A68">
            <w:pPr>
              <w:rPr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C61A68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EB546A" w:rsidP="00C61A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AF7EE6" w:rsidP="00C61A68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Спостереження за міжособистісною поведінкою здобувачів освіти в умовах очного та дистанційного навчання.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AF7EE6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AF7EE6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AF7EE6" w:rsidRPr="00903F40" w:rsidRDefault="00AF7EE6" w:rsidP="00C61A68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C61A68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EB546A" w:rsidP="00C61A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AF7EE6" w:rsidP="00C61A68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Діагностика мікроклімату, згуртованості класних колективів та емоційного стану учнів в умовах військового часу та дистанційного навчання.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AF7EE6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Листопад-березень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68" w:rsidRPr="00903F40" w:rsidRDefault="00AF7EE6" w:rsidP="00C61A68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AF7EE6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EB546A" w:rsidP="00C61A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C61A68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Консультування учасників освітнього процесу щодо явища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 xml:space="preserve">, </w:t>
            </w:r>
            <w:r w:rsidRPr="00903F40">
              <w:rPr>
                <w:lang w:val="uk-UA"/>
              </w:rPr>
              <w:lastRenderedPageBreak/>
              <w:t>вчинення протиправних дій та їх наслідків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C61A68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lastRenderedPageBreak/>
              <w:t>Протягом року (за потребою)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AF7EE6" w:rsidRPr="00903F40" w:rsidRDefault="00AF7EE6" w:rsidP="00AF7EE6">
            <w:pPr>
              <w:rPr>
                <w:lang w:val="uk-UA"/>
              </w:rPr>
            </w:pPr>
            <w:r w:rsidRPr="00903F40">
              <w:rPr>
                <w:lang w:val="uk-UA"/>
              </w:rPr>
              <w:lastRenderedPageBreak/>
              <w:t>Практичний психолог</w:t>
            </w:r>
          </w:p>
        </w:tc>
      </w:tr>
      <w:tr w:rsidR="00AF7EE6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EB546A" w:rsidP="00AF7EE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Підготовка методичних рекомендацій для педагогів: • з вивчення учнівського колективу; • з розпізнавання ознак насильства різних видів щодо дітей.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 xml:space="preserve">Протягом року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AF7EE6" w:rsidRPr="00903F40" w:rsidRDefault="00AF7EE6" w:rsidP="00AF7EE6">
            <w:pPr>
              <w:rPr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AF7EE6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EB546A" w:rsidP="00AF7EE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Допомога вчителям в розробці та дотриманні правилі поведінки в умовах очного та дистанційного навчання.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Протягом року (за потребою)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AF7EE6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EB546A" w:rsidP="00AF7EE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Виступ на загальношкільних батьківських зборах з профілактики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 xml:space="preserve"> (цькування) в учнівському колективі.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За запитом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AF7EE6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EB546A" w:rsidP="00AF7EE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Оновлення матеріалів сторінки психолого-педагогічна служба шкільного сайту, сторінок соціальних мереж, стендів «Куточок психолога», «Стоп! </w:t>
            </w:r>
            <w:proofErr w:type="spellStart"/>
            <w:r w:rsidRPr="00903F40">
              <w:rPr>
                <w:lang w:val="uk-UA"/>
              </w:rPr>
              <w:t>Булінг</w:t>
            </w:r>
            <w:proofErr w:type="spellEnd"/>
            <w:r w:rsidRPr="00903F40">
              <w:rPr>
                <w:lang w:val="uk-UA"/>
              </w:rPr>
              <w:t>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AF7EE6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EB546A" w:rsidP="00AF7EE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lang w:val="uk-UA"/>
              </w:rPr>
            </w:pPr>
            <w:r w:rsidRPr="00903F40">
              <w:rPr>
                <w:lang w:val="uk-UA"/>
              </w:rPr>
              <w:t>Постійний соціально-психологічний супровід учнів та родин, які потребують особливої уваги з метою попередження проявів насильства.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AF7EE6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EB546A" w:rsidP="00AF7EE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lang w:val="uk-UA"/>
              </w:rPr>
            </w:pPr>
            <w:r w:rsidRPr="00903F40">
              <w:rPr>
                <w:lang w:val="uk-UA"/>
              </w:rPr>
              <w:t>Проведення занять з попередження проявів агресії, насильства, формування комунікативної компетентності та толерантності здобувачів освіти.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AF7EE6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EB546A" w:rsidP="00AF7EE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lang w:val="uk-UA"/>
              </w:rPr>
            </w:pPr>
            <w:r w:rsidRPr="00903F40">
              <w:rPr>
                <w:lang w:val="uk-UA"/>
              </w:rPr>
              <w:t>Консультування учнів з теми: «Як протистояти тиску та відстоювати власну позицію»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Протягом року (за потребою)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AF7EE6" w:rsidRPr="00903F40" w:rsidTr="00C4661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jc w:val="center"/>
              <w:rPr>
                <w:b/>
                <w:color w:val="000000"/>
                <w:lang w:val="uk-UA"/>
              </w:rPr>
            </w:pPr>
            <w:r w:rsidRPr="00903F40">
              <w:rPr>
                <w:b/>
                <w:sz w:val="28"/>
                <w:lang w:val="uk-UA"/>
              </w:rPr>
              <w:t>Інформаційно-просвітницька діяльність</w:t>
            </w:r>
          </w:p>
        </w:tc>
      </w:tr>
      <w:tr w:rsidR="00AF7EE6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EB546A" w:rsidP="00AF7EE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AF7EE6" w:rsidP="00B45774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Участь у проведенні заходів </w:t>
            </w:r>
          </w:p>
          <w:p w:rsidR="00B45774" w:rsidRPr="00903F40" w:rsidRDefault="00AF7EE6" w:rsidP="00B45774">
            <w:pPr>
              <w:pStyle w:val="a3"/>
              <w:numPr>
                <w:ilvl w:val="0"/>
                <w:numId w:val="3"/>
              </w:num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тижня</w:t>
            </w:r>
            <w:r w:rsidR="00B45774" w:rsidRPr="00903F40">
              <w:rPr>
                <w:lang w:val="uk-UA"/>
              </w:rPr>
              <w:t xml:space="preserve"> протидії </w:t>
            </w:r>
            <w:proofErr w:type="spellStart"/>
            <w:r w:rsidR="00B45774" w:rsidRPr="00903F40">
              <w:rPr>
                <w:lang w:val="uk-UA"/>
              </w:rPr>
              <w:t>булінгу</w:t>
            </w:r>
            <w:proofErr w:type="spellEnd"/>
            <w:r w:rsidR="00B45774" w:rsidRPr="00903F40">
              <w:rPr>
                <w:lang w:val="uk-UA"/>
              </w:rPr>
              <w:t xml:space="preserve"> </w:t>
            </w:r>
          </w:p>
          <w:p w:rsidR="00AF7EE6" w:rsidRPr="00903F40" w:rsidRDefault="00AF7EE6" w:rsidP="00B45774">
            <w:pPr>
              <w:pStyle w:val="a3"/>
              <w:numPr>
                <w:ilvl w:val="0"/>
                <w:numId w:val="3"/>
              </w:num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 xml:space="preserve">тижня толерантності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B45774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B45774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Класні керівники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AF7EE6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EB546A" w:rsidP="00AF7EE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AF7EE6" w:rsidP="00AF7EE6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 xml:space="preserve">Відпрацювати правила поведінки здобувачів освіти щодо протидії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>. Ознайомити здобувачів з оновленими правилами поведінки учнів на класних годинах.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6" w:rsidRPr="00903F40" w:rsidRDefault="00B45774" w:rsidP="00AF7EE6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Класні керівники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AF7EE6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 xml:space="preserve">Ознайомити здобувачів освіти з контактними даними організацій чи осіб, куди можна звернутися за допомогою: 1. Національна «гаряча лінія» для дітей та молоді: 0 800 500 225 або 116 111 (безкоштовно зі </w:t>
            </w:r>
            <w:r w:rsidRPr="00903F40">
              <w:rPr>
                <w:lang w:val="uk-UA"/>
              </w:rPr>
              <w:lastRenderedPageBreak/>
              <w:t>стаціонарного та мобільного телефонів, анонімно), Messenger @</w:t>
            </w:r>
            <w:proofErr w:type="spellStart"/>
            <w:r w:rsidRPr="00903F40">
              <w:rPr>
                <w:lang w:val="uk-UA"/>
              </w:rPr>
              <w:t>childhotline.ukraine</w:t>
            </w:r>
            <w:proofErr w:type="spellEnd"/>
            <w:r w:rsidRPr="00903F40">
              <w:rPr>
                <w:lang w:val="uk-UA"/>
              </w:rPr>
              <w:t xml:space="preserve">, </w:t>
            </w:r>
            <w:proofErr w:type="spellStart"/>
            <w:r w:rsidRPr="00903F40">
              <w:rPr>
                <w:lang w:val="uk-UA"/>
              </w:rPr>
              <w:t>Instagram</w:t>
            </w:r>
            <w:proofErr w:type="spellEnd"/>
            <w:r w:rsidRPr="00903F40">
              <w:rPr>
                <w:lang w:val="uk-UA"/>
              </w:rPr>
              <w:t xml:space="preserve"> @</w:t>
            </w:r>
            <w:proofErr w:type="spellStart"/>
            <w:r w:rsidRPr="00903F40">
              <w:rPr>
                <w:lang w:val="uk-UA"/>
              </w:rPr>
              <w:t>childhotline_ua</w:t>
            </w:r>
            <w:proofErr w:type="spellEnd"/>
            <w:r w:rsidRPr="00903F40">
              <w:rPr>
                <w:lang w:val="uk-UA"/>
              </w:rPr>
              <w:t xml:space="preserve">, </w:t>
            </w:r>
            <w:proofErr w:type="spellStart"/>
            <w:r w:rsidRPr="00903F40">
              <w:rPr>
                <w:lang w:val="uk-UA"/>
              </w:rPr>
              <w:t>Telegram</w:t>
            </w:r>
            <w:proofErr w:type="spellEnd"/>
            <w:r w:rsidRPr="00903F40">
              <w:rPr>
                <w:lang w:val="uk-UA"/>
              </w:rPr>
              <w:t xml:space="preserve"> @CHL116111. 2. Національна «гаряча лінія» з попередження домашнього насильства, торгівлі людьми та гендерної дискримінації: 0 800 500 335 або 116 123 з мобільних або стаціонарних телефонів цілодобово (безкоштовно, анонімно, конфіденційно). 3. Поліція: 102. 4. Центр надання безоплатної правової допомоги: 0 800 213 103. 5. Анонімний онлайн-щоденник «Тільки нікому не кажи» (https://secrets.1plus1.ua/). 6. Перша національна лінія довіри для попередження суїциду: 73 33. 7. Екстрена психологічна допомога при Кризовому Центрі </w:t>
            </w:r>
            <w:proofErr w:type="spellStart"/>
            <w:r w:rsidRPr="00903F40">
              <w:rPr>
                <w:lang w:val="uk-UA"/>
              </w:rPr>
              <w:t>медикопсихологічної</w:t>
            </w:r>
            <w:proofErr w:type="spellEnd"/>
            <w:r w:rsidRPr="00903F40">
              <w:rPr>
                <w:lang w:val="uk-UA"/>
              </w:rPr>
              <w:t xml:space="preserve"> допомоги: (068) 770 37 70, (099) 632 18 18, (093) 609 30 03. 8. «</w:t>
            </w:r>
            <w:proofErr w:type="spellStart"/>
            <w:r w:rsidRPr="00903F40">
              <w:rPr>
                <w:lang w:val="uk-UA"/>
              </w:rPr>
              <w:t>Лiнiя</w:t>
            </w:r>
            <w:proofErr w:type="spellEnd"/>
            <w:r w:rsidRPr="00903F40">
              <w:rPr>
                <w:lang w:val="uk-UA"/>
              </w:rPr>
              <w:t xml:space="preserve"> допомоги»: (067) 975 76 76, (066) 975 76 76, (093) 975 76 76. 9. Лінія психологічної допомоги для учасників АТО та членів їх сімей: 0 800 505 085. 10. Служба </w:t>
            </w:r>
            <w:proofErr w:type="spellStart"/>
            <w:r w:rsidRPr="00903F40">
              <w:rPr>
                <w:lang w:val="uk-UA"/>
              </w:rPr>
              <w:t>медикопсихологічної</w:t>
            </w:r>
            <w:proofErr w:type="spellEnd"/>
            <w:r w:rsidRPr="00903F40">
              <w:rPr>
                <w:lang w:val="uk-UA"/>
              </w:rPr>
              <w:t xml:space="preserve"> допомоги та профілактики гострих кризових станів: (044) 456 17 02, (044) 456 17 25. 11. Національна урядова «гаряча лінія» для постраждалих від домашнього насильства – 15 47. 12. «Гаряча лінія» Уповноваженого Президента України з прав дитини: (044) 255 76 75. 13. Освітній омбудсмен України: (095) 143 87 26 (ez@eo.gov.ua, https://eo.gov.ua/). 14. «Гаряча лінія» психологічної допомоги та протидії насильству вересень усі учасники навчального процесу керівники 1-9 класів практичний психолог </w:t>
            </w:r>
            <w:proofErr w:type="spellStart"/>
            <w:r w:rsidRPr="00903F40">
              <w:rPr>
                <w:lang w:val="uk-UA"/>
              </w:rPr>
              <w:t>Болкова</w:t>
            </w:r>
            <w:proofErr w:type="spellEnd"/>
            <w:r w:rsidRPr="00903F40">
              <w:rPr>
                <w:lang w:val="uk-UA"/>
              </w:rPr>
              <w:t xml:space="preserve"> З.В. соціальний педагог </w:t>
            </w:r>
            <w:proofErr w:type="spellStart"/>
            <w:r w:rsidRPr="00903F40">
              <w:rPr>
                <w:lang w:val="uk-UA"/>
              </w:rPr>
              <w:t>Старова</w:t>
            </w:r>
            <w:proofErr w:type="spellEnd"/>
            <w:r w:rsidRPr="00903F40">
              <w:rPr>
                <w:lang w:val="uk-UA"/>
              </w:rPr>
              <w:t xml:space="preserve"> І.В. (https://www.unicef.org/ukraine/stories/hotlines) та іншими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lastRenderedPageBreak/>
              <w:t>Вересень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Класні керівники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 xml:space="preserve">Складання інформаційних листівок «Не стань жертвою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>» та їх розповсюдження.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 xml:space="preserve">Складання інформаційних листівок «Не стань жертвою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>» та їх розповсюдження.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Протягом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І семестру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 xml:space="preserve">Проведення інформаційних заходів до Всесвітнього дня запобігання самогубства (10 вересня) «Цінуй життя!». Інформування педагогів щодо попередження залучення учнів до небезпечних </w:t>
            </w:r>
            <w:proofErr w:type="spellStart"/>
            <w:r w:rsidRPr="00903F40">
              <w:rPr>
                <w:lang w:val="uk-UA"/>
              </w:rPr>
              <w:t>квестів</w:t>
            </w:r>
            <w:proofErr w:type="spellEnd"/>
            <w:r w:rsidRPr="00903F40">
              <w:rPr>
                <w:lang w:val="uk-UA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Класні керівники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Організація зустрічей з представниками (інспекторами) з ювенальної превенції сектору превенції Шевченківського району та патрульної поліції.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 xml:space="preserve">Протягом року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Адміністрація</w:t>
            </w: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 xml:space="preserve">Створення соціальних роликів, радіопередачі «Школа без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>. Сім‘я без насильства-365».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Педагог-організатор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Класні керівники</w:t>
            </w: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Проведення годин спілкування з учнями щодо безпечної поведінки в інтернеті та попередження </w:t>
            </w:r>
            <w:proofErr w:type="spellStart"/>
            <w:r w:rsidRPr="00903F40">
              <w:rPr>
                <w:lang w:val="uk-UA"/>
              </w:rPr>
              <w:t>кібербулінгу</w:t>
            </w:r>
            <w:proofErr w:type="spellEnd"/>
            <w:r w:rsidRPr="00903F40">
              <w:rPr>
                <w:lang w:val="uk-UA"/>
              </w:rPr>
              <w:t xml:space="preserve"> «</w:t>
            </w:r>
            <w:proofErr w:type="spellStart"/>
            <w:r w:rsidRPr="00903F40">
              <w:rPr>
                <w:lang w:val="uk-UA"/>
              </w:rPr>
              <w:t>Кібербулінг</w:t>
            </w:r>
            <w:proofErr w:type="spellEnd"/>
            <w:r w:rsidRPr="00903F40">
              <w:rPr>
                <w:lang w:val="uk-UA"/>
              </w:rPr>
              <w:t>! Який він?» з метою формування навичок безпечної поведінки в Інтернеті.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Вересень-травень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Класні керівники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lang w:val="uk-UA"/>
              </w:rPr>
            </w:pPr>
            <w:r w:rsidRPr="00903F40">
              <w:rPr>
                <w:lang w:val="uk-UA"/>
              </w:rPr>
              <w:t>Інформування педагогів щодо програм «Вчимо жити разом», «Я вдосконалююсь, я розвиваюсь», «Володій своїми емоціями», «Вирішую конфлікти та будую мир навколо себе», «Діалог» до тижня толерантності.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Інформаційна компанія з попередження гендерної нерівності та попередження насильства на гендерному </w:t>
            </w:r>
            <w:proofErr w:type="spellStart"/>
            <w:r w:rsidRPr="00903F40">
              <w:rPr>
                <w:lang w:val="uk-UA"/>
              </w:rPr>
              <w:t>грунті</w:t>
            </w:r>
            <w:proofErr w:type="spellEnd"/>
            <w:r w:rsidRPr="00903F40">
              <w:rPr>
                <w:lang w:val="uk-UA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Класні керівники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Інформування педагогів про програми «Мирна школа», «Стоп </w:t>
            </w:r>
            <w:proofErr w:type="spellStart"/>
            <w:r w:rsidRPr="00903F40">
              <w:rPr>
                <w:lang w:val="uk-UA"/>
              </w:rPr>
              <w:t>Булінг</w:t>
            </w:r>
            <w:proofErr w:type="spellEnd"/>
            <w:r w:rsidRPr="00903F40">
              <w:rPr>
                <w:lang w:val="uk-UA"/>
              </w:rPr>
              <w:t>», «Вирішення конфліктів мирним шляхом. Базові навички медіації» до акції «16 днів проти насильства».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B45774" w:rsidRPr="00903F40" w:rsidRDefault="00B45774" w:rsidP="00B45774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903F40" w:rsidP="00B45774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Залучення до проведення лекцій працівників правових органів: суддів, прокурорів, адвокатів, працівників міліції, громадські організації та </w:t>
            </w:r>
            <w:r w:rsidRPr="00903F40">
              <w:rPr>
                <w:lang w:val="uk-UA"/>
              </w:rPr>
              <w:lastRenderedPageBreak/>
              <w:t>представників інших правових інституцій.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903F40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lastRenderedPageBreak/>
              <w:t>Протягом року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903F40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Адміністрація</w:t>
            </w: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903F40" w:rsidP="00B45774">
            <w:pPr>
              <w:rPr>
                <w:lang w:val="uk-UA"/>
              </w:rPr>
            </w:pPr>
            <w:r w:rsidRPr="00903F40">
              <w:rPr>
                <w:lang w:val="uk-UA"/>
              </w:rPr>
              <w:t>Інформаційний захід до 18 жовтня - Європейського дня боротьби з торгівлею людьми.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903F40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Класні керівники</w:t>
            </w:r>
          </w:p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B45774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B45774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EB546A" w:rsidP="00B45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903F40" w:rsidP="00B45774">
            <w:pPr>
              <w:rPr>
                <w:lang w:val="uk-UA"/>
              </w:rPr>
            </w:pPr>
            <w:r w:rsidRPr="00903F40">
              <w:rPr>
                <w:lang w:val="uk-UA"/>
              </w:rPr>
              <w:t>Участь у проведенні тижня «Закон і ми» та тижнів правових знань. Відзначення 10 грудня - Міжнародного дня захисту прав людини.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74" w:rsidRPr="00903F40" w:rsidRDefault="00903F40" w:rsidP="00B45774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Класні керівники</w:t>
            </w:r>
          </w:p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B45774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903F40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EB546A" w:rsidP="00903F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lang w:val="uk-UA"/>
              </w:rPr>
              <w:t>Просвітницька акція до 2 грудня - Міжнародного дня за відміну рабства.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Класні керівники</w:t>
            </w:r>
          </w:p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903F40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EB546A" w:rsidP="00903F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lang w:val="uk-UA"/>
              </w:rPr>
              <w:t>Інформаційні заходи щодо сексуальної безпеки: програми «STOPSEX-</w:t>
            </w:r>
            <w:proofErr w:type="spellStart"/>
            <w:r w:rsidRPr="00903F40">
              <w:rPr>
                <w:lang w:val="uk-UA"/>
              </w:rPr>
              <w:t>тинг</w:t>
            </w:r>
            <w:proofErr w:type="spellEnd"/>
            <w:r w:rsidRPr="00903F40">
              <w:rPr>
                <w:lang w:val="uk-UA"/>
              </w:rPr>
              <w:t>», «Профілактика сексуального насильства», «Попередження, виявлення та реагування у випадку сексуального насильства над дітьми», «Попередження, виявлення та реагування у випадку сексуального насильства над дітьми».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Січень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Класні керівники</w:t>
            </w:r>
          </w:p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Соціальний педагог</w:t>
            </w:r>
          </w:p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>Практичний психолог</w:t>
            </w:r>
          </w:p>
        </w:tc>
      </w:tr>
      <w:tr w:rsidR="00903F40" w:rsidRPr="00903F40" w:rsidTr="00305B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jc w:val="center"/>
              <w:rPr>
                <w:color w:val="000000"/>
                <w:lang w:val="uk-UA"/>
              </w:rPr>
            </w:pPr>
            <w:r w:rsidRPr="00903F40">
              <w:rPr>
                <w:b/>
                <w:bCs/>
                <w:color w:val="000000"/>
                <w:sz w:val="28"/>
                <w:lang w:val="uk-UA"/>
              </w:rPr>
              <w:t>Робота з батьками</w:t>
            </w:r>
          </w:p>
        </w:tc>
      </w:tr>
      <w:tr w:rsidR="00903F40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EB546A" w:rsidP="00903F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Ознайомлення батьків з нормами законодавства щодо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 xml:space="preserve"> та сімейного насильства.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color w:val="000000"/>
                <w:lang w:val="uk-UA"/>
              </w:rPr>
              <w:t>Вересень, жовтень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lang w:val="uk-UA"/>
              </w:rPr>
              <w:t>класні керівники 1-11 класів практичний психолог  соціальний педагог</w:t>
            </w:r>
          </w:p>
        </w:tc>
      </w:tr>
      <w:tr w:rsidR="00903F40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EB546A" w:rsidP="00903F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lang w:val="uk-UA"/>
              </w:rPr>
              <w:t>Проведення тематичних батьківських консультацій на тему «Протидія цькуванню в учнівському колективі».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Протягом року (на запит)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lang w:val="uk-UA"/>
              </w:rPr>
              <w:t xml:space="preserve">класні керівники 1-11 класів практичний психолог  соціальний педагог </w:t>
            </w:r>
          </w:p>
        </w:tc>
      </w:tr>
      <w:tr w:rsidR="00903F40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EB546A" w:rsidP="00903F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Поради батькам щодо зменшення ризиків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 xml:space="preserve"> та </w:t>
            </w:r>
            <w:proofErr w:type="spellStart"/>
            <w:r w:rsidRPr="00903F40">
              <w:rPr>
                <w:lang w:val="uk-UA"/>
              </w:rPr>
              <w:t>кібербулінгу</w:t>
            </w:r>
            <w:proofErr w:type="spellEnd"/>
            <w:r w:rsidRPr="00903F40">
              <w:rPr>
                <w:lang w:val="uk-UA"/>
              </w:rPr>
              <w:t xml:space="preserve"> для своєї дитини.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lang w:val="uk-UA"/>
              </w:rPr>
              <w:t>класні керівники 1-11 класів практичний психолог  соціальний педагог</w:t>
            </w:r>
          </w:p>
        </w:tc>
      </w:tr>
      <w:tr w:rsidR="00903F40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EB546A" w:rsidP="00903F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lang w:val="uk-UA"/>
              </w:rPr>
              <w:t>Профілактична робота з попередження ризиків торгівлі людьми для учасників освітнього процесу під час військового стану.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lang w:val="uk-UA"/>
              </w:rPr>
              <w:t>класні керівники 1-11 класів практичний психолог  соціальний педагог</w:t>
            </w:r>
          </w:p>
        </w:tc>
      </w:tr>
      <w:tr w:rsidR="00903F40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EB546A" w:rsidP="00903F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lang w:val="uk-UA"/>
              </w:rPr>
              <w:t xml:space="preserve">Консультування батьків щодо конкретних випадків </w:t>
            </w:r>
            <w:proofErr w:type="spellStart"/>
            <w:r w:rsidRPr="00903F40">
              <w:rPr>
                <w:lang w:val="uk-UA"/>
              </w:rPr>
              <w:t>булінгу</w:t>
            </w:r>
            <w:proofErr w:type="spellEnd"/>
            <w:r w:rsidRPr="00903F40">
              <w:rPr>
                <w:lang w:val="uk-UA"/>
              </w:rPr>
              <w:t xml:space="preserve"> (</w:t>
            </w:r>
            <w:proofErr w:type="spellStart"/>
            <w:r w:rsidRPr="00903F40">
              <w:rPr>
                <w:lang w:val="uk-UA"/>
              </w:rPr>
              <w:t>цікування</w:t>
            </w:r>
            <w:proofErr w:type="spellEnd"/>
            <w:r w:rsidRPr="00903F40">
              <w:rPr>
                <w:lang w:val="uk-UA"/>
              </w:rPr>
              <w:t>).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color w:val="000000"/>
                <w:lang w:val="uk-UA"/>
              </w:rPr>
            </w:pPr>
            <w:r w:rsidRPr="00903F40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lang w:val="uk-UA"/>
              </w:rPr>
              <w:t>класні керівники 1-11 класів практичний психолог  соціальний педагог</w:t>
            </w:r>
          </w:p>
        </w:tc>
      </w:tr>
      <w:tr w:rsidR="00903F40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EB546A" w:rsidP="00903F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color w:val="000000"/>
                <w:lang w:val="uk-UA"/>
              </w:rPr>
              <w:t>Підготовка пам'ятки для батьків про</w:t>
            </w:r>
            <w:r w:rsidRPr="00903F40">
              <w:rPr>
                <w:color w:val="000000"/>
                <w:lang w:val="uk-UA"/>
              </w:rPr>
              <w:br/>
              <w:t xml:space="preserve">порядок реагування та способи повідомлення про випадки </w:t>
            </w:r>
            <w:proofErr w:type="spellStart"/>
            <w:r w:rsidRPr="00903F40">
              <w:rPr>
                <w:color w:val="000000"/>
                <w:lang w:val="uk-UA"/>
              </w:rPr>
              <w:t>булінгу</w:t>
            </w:r>
            <w:proofErr w:type="spellEnd"/>
            <w:r w:rsidRPr="00903F40">
              <w:rPr>
                <w:color w:val="000000"/>
                <w:lang w:val="uk-UA"/>
              </w:rPr>
              <w:br/>
              <w:t>(цькування) щодо дітей, заходи захисту та надання допомоги дітям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color w:val="000000"/>
                <w:lang w:val="uk-UA"/>
              </w:rPr>
              <w:t xml:space="preserve">Жовтень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color w:val="000000"/>
                <w:lang w:val="uk-UA"/>
              </w:rPr>
              <w:t>Заступник</w:t>
            </w:r>
            <w:r w:rsidRPr="00903F40">
              <w:rPr>
                <w:color w:val="000000"/>
                <w:lang w:val="uk-UA"/>
              </w:rPr>
              <w:br/>
              <w:t>директора з НВР</w:t>
            </w:r>
          </w:p>
        </w:tc>
      </w:tr>
      <w:tr w:rsidR="00903F40" w:rsidRPr="00903F40" w:rsidTr="003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EB546A" w:rsidP="00903F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color w:val="000000"/>
                <w:lang w:val="uk-UA"/>
              </w:rPr>
              <w:t xml:space="preserve">Консультування батьків щодо захисту прав та інтересів дітей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color w:val="000000"/>
                <w:lang w:val="uk-UA"/>
              </w:rPr>
              <w:t xml:space="preserve">Протягом року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40" w:rsidRPr="00903F40" w:rsidRDefault="00903F40" w:rsidP="00903F40">
            <w:pPr>
              <w:rPr>
                <w:lang w:val="uk-UA"/>
              </w:rPr>
            </w:pPr>
            <w:r w:rsidRPr="00903F40">
              <w:rPr>
                <w:color w:val="000000"/>
                <w:lang w:val="uk-UA"/>
              </w:rPr>
              <w:t>Класні керівники</w:t>
            </w:r>
          </w:p>
        </w:tc>
      </w:tr>
    </w:tbl>
    <w:p w:rsidR="00F475FC" w:rsidRPr="00903F40" w:rsidRDefault="00F475FC" w:rsidP="00F475FC">
      <w:pPr>
        <w:rPr>
          <w:lang w:val="uk-UA"/>
        </w:rPr>
      </w:pPr>
    </w:p>
    <w:p w:rsidR="00F475FC" w:rsidRPr="00903F40" w:rsidRDefault="00F475FC" w:rsidP="00F475FC">
      <w:pPr>
        <w:rPr>
          <w:lang w:val="uk-UA"/>
        </w:rPr>
      </w:pPr>
    </w:p>
    <w:p w:rsidR="00F475FC" w:rsidRPr="00903F40" w:rsidRDefault="00F475FC" w:rsidP="00F475FC">
      <w:pPr>
        <w:rPr>
          <w:lang w:val="uk-UA"/>
        </w:rPr>
      </w:pPr>
    </w:p>
    <w:p w:rsidR="00F475FC" w:rsidRPr="00903F40" w:rsidRDefault="00F475FC" w:rsidP="00F475FC">
      <w:pPr>
        <w:rPr>
          <w:lang w:val="uk-UA"/>
        </w:rPr>
      </w:pPr>
    </w:p>
    <w:p w:rsidR="00F475FC" w:rsidRPr="007A3990" w:rsidRDefault="00F475FC" w:rsidP="00F475FC">
      <w:pPr>
        <w:rPr>
          <w:lang w:val="uk-UA"/>
        </w:rPr>
      </w:pPr>
    </w:p>
    <w:p w:rsidR="00F475FC" w:rsidRPr="007A3990" w:rsidRDefault="00F475FC" w:rsidP="00F475FC">
      <w:pPr>
        <w:jc w:val="center"/>
        <w:rPr>
          <w:color w:val="0B0706"/>
          <w:lang w:val="uk-UA"/>
        </w:rPr>
      </w:pPr>
    </w:p>
    <w:p w:rsidR="00195EC0" w:rsidRDefault="00195EC0">
      <w:pPr>
        <w:spacing w:after="160" w:line="259" w:lineRule="auto"/>
      </w:pPr>
      <w:r>
        <w:br w:type="page"/>
      </w:r>
    </w:p>
    <w:p w:rsidR="00195EC0" w:rsidRDefault="00195EC0" w:rsidP="00195EC0">
      <w:pPr>
        <w:spacing w:after="200"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 3</w:t>
      </w:r>
    </w:p>
    <w:p w:rsidR="00195EC0" w:rsidRPr="00195EC0" w:rsidRDefault="00195EC0" w:rsidP="00195EC0">
      <w:pPr>
        <w:ind w:left="6096"/>
        <w:rPr>
          <w:b/>
          <w:bCs/>
          <w:color w:val="000000"/>
          <w:lang w:val="uk-UA"/>
        </w:rPr>
      </w:pPr>
      <w:r w:rsidRPr="00195EC0">
        <w:rPr>
          <w:rStyle w:val="fontstyle01"/>
          <w:b w:val="0"/>
          <w:lang w:val="uk-UA"/>
        </w:rPr>
        <w:t>ЗАТВЕРДЖЕНО</w:t>
      </w:r>
      <w:r w:rsidRPr="00195EC0">
        <w:rPr>
          <w:b/>
          <w:bCs/>
          <w:color w:val="000000"/>
          <w:lang w:val="uk-UA"/>
        </w:rPr>
        <w:t xml:space="preserve"> </w:t>
      </w:r>
      <w:r w:rsidRPr="00195EC0">
        <w:rPr>
          <w:rStyle w:val="fontstyle01"/>
          <w:b w:val="0"/>
          <w:lang w:val="uk-UA"/>
        </w:rPr>
        <w:t xml:space="preserve">наказом по </w:t>
      </w:r>
      <w:proofErr w:type="spellStart"/>
      <w:r w:rsidRPr="00195EC0">
        <w:rPr>
          <w:rStyle w:val="fontstyle01"/>
          <w:b w:val="0"/>
          <w:lang w:val="uk-UA"/>
        </w:rPr>
        <w:t>Озернянському</w:t>
      </w:r>
      <w:proofErr w:type="spellEnd"/>
      <w:r w:rsidRPr="00195EC0">
        <w:rPr>
          <w:rStyle w:val="fontstyle01"/>
          <w:b w:val="0"/>
          <w:lang w:val="uk-UA"/>
        </w:rPr>
        <w:t xml:space="preserve"> ЗЗСО</w:t>
      </w:r>
      <w:r w:rsidRPr="00195EC0">
        <w:rPr>
          <w:b/>
          <w:bCs/>
          <w:color w:val="000000"/>
          <w:lang w:val="uk-UA"/>
        </w:rPr>
        <w:t xml:space="preserve"> </w:t>
      </w:r>
      <w:r w:rsidRPr="00195EC0">
        <w:rPr>
          <w:b/>
          <w:bCs/>
          <w:color w:val="000000"/>
          <w:lang w:val="uk-UA"/>
        </w:rPr>
        <w:br/>
      </w:r>
      <w:r w:rsidRPr="00195EC0">
        <w:rPr>
          <w:rStyle w:val="fontstyle01"/>
          <w:b w:val="0"/>
          <w:lang w:val="uk-UA"/>
        </w:rPr>
        <w:t>від 31.08.2022 № 104</w:t>
      </w:r>
    </w:p>
    <w:p w:rsidR="00195EC0" w:rsidRDefault="00195EC0" w:rsidP="00195EC0">
      <w:pPr>
        <w:pStyle w:val="a4"/>
        <w:shd w:val="clear" w:color="auto" w:fill="FFFFFF"/>
        <w:spacing w:before="150" w:beforeAutospacing="0" w:after="180" w:afterAutospacing="0"/>
        <w:jc w:val="center"/>
        <w:rPr>
          <w:b/>
          <w:sz w:val="28"/>
          <w:lang w:val="uk-UA"/>
        </w:rPr>
      </w:pPr>
      <w:r w:rsidRPr="00195EC0">
        <w:rPr>
          <w:b/>
          <w:sz w:val="28"/>
          <w:lang w:val="uk-UA"/>
        </w:rPr>
        <w:t xml:space="preserve">Порядок подання та розгляду заяв про випадки </w:t>
      </w:r>
      <w:proofErr w:type="spellStart"/>
      <w:r w:rsidRPr="00195EC0">
        <w:rPr>
          <w:b/>
          <w:sz w:val="28"/>
          <w:lang w:val="uk-UA"/>
        </w:rPr>
        <w:t>булінгу</w:t>
      </w:r>
      <w:proofErr w:type="spellEnd"/>
      <w:r w:rsidRPr="00195EC0">
        <w:rPr>
          <w:b/>
          <w:sz w:val="28"/>
          <w:lang w:val="uk-UA"/>
        </w:rPr>
        <w:t xml:space="preserve"> (цькуванню) </w:t>
      </w:r>
    </w:p>
    <w:p w:rsidR="00195EC0" w:rsidRPr="00195EC0" w:rsidRDefault="00195EC0" w:rsidP="00195EC0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5"/>
          <w:b w:val="0"/>
          <w:color w:val="111111"/>
          <w:sz w:val="28"/>
          <w:szCs w:val="28"/>
          <w:lang w:val="uk-UA"/>
        </w:rPr>
      </w:pPr>
      <w:r w:rsidRPr="00195EC0">
        <w:rPr>
          <w:b/>
          <w:sz w:val="28"/>
          <w:lang w:val="uk-UA"/>
        </w:rPr>
        <w:t xml:space="preserve">в </w:t>
      </w:r>
      <w:proofErr w:type="spellStart"/>
      <w:r>
        <w:rPr>
          <w:b/>
          <w:sz w:val="28"/>
          <w:lang w:val="uk-UA"/>
        </w:rPr>
        <w:t>Озернянському</w:t>
      </w:r>
      <w:proofErr w:type="spellEnd"/>
      <w:r>
        <w:rPr>
          <w:b/>
          <w:sz w:val="28"/>
          <w:lang w:val="uk-UA"/>
        </w:rPr>
        <w:t xml:space="preserve"> ЗЗСО</w:t>
      </w:r>
    </w:p>
    <w:p w:rsidR="00195EC0" w:rsidRDefault="00195EC0" w:rsidP="00195EC0">
      <w:pPr>
        <w:pStyle w:val="a4"/>
        <w:shd w:val="clear" w:color="auto" w:fill="FFFFFF"/>
        <w:spacing w:before="150" w:beforeAutospacing="0" w:after="180" w:afterAutospacing="0"/>
        <w:jc w:val="both"/>
        <w:rPr>
          <w:rStyle w:val="a5"/>
          <w:color w:val="111111"/>
          <w:sz w:val="28"/>
          <w:szCs w:val="28"/>
          <w:lang w:val="uk-UA"/>
        </w:rPr>
      </w:pPr>
    </w:p>
    <w:p w:rsidR="00195EC0" w:rsidRDefault="00195EC0" w:rsidP="00195EC0">
      <w:pPr>
        <w:pStyle w:val="a4"/>
        <w:shd w:val="clear" w:color="auto" w:fill="FFFFFF"/>
        <w:spacing w:before="150" w:beforeAutospacing="0" w:after="180" w:afterAutospacing="0"/>
        <w:jc w:val="both"/>
        <w:rPr>
          <w:rStyle w:val="a5"/>
          <w:color w:val="111111"/>
          <w:sz w:val="28"/>
          <w:szCs w:val="28"/>
          <w:lang w:val="uk-UA"/>
        </w:rPr>
      </w:pPr>
      <w:r w:rsidRPr="00195EC0">
        <w:rPr>
          <w:rStyle w:val="a5"/>
          <w:color w:val="111111"/>
          <w:sz w:val="28"/>
          <w:szCs w:val="28"/>
          <w:lang w:val="uk-UA"/>
        </w:rPr>
        <w:t xml:space="preserve">Закон України "Про внесення змін до деяких законодавчих актів України щодо протидії </w:t>
      </w:r>
      <w:proofErr w:type="spellStart"/>
      <w:r w:rsidRPr="00195EC0">
        <w:rPr>
          <w:rStyle w:val="a5"/>
          <w:color w:val="111111"/>
          <w:sz w:val="28"/>
          <w:szCs w:val="28"/>
          <w:lang w:val="uk-UA"/>
        </w:rPr>
        <w:t>булінгу</w:t>
      </w:r>
      <w:proofErr w:type="spellEnd"/>
      <w:r w:rsidRPr="00195EC0">
        <w:rPr>
          <w:rStyle w:val="a5"/>
          <w:color w:val="111111"/>
          <w:sz w:val="28"/>
          <w:szCs w:val="28"/>
          <w:lang w:val="uk-UA"/>
        </w:rPr>
        <w:t xml:space="preserve"> (цькуванню)"</w:t>
      </w:r>
    </w:p>
    <w:p w:rsidR="00195EC0" w:rsidRPr="00195EC0" w:rsidRDefault="00EB546A" w:rsidP="00195EC0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uk-UA"/>
        </w:rPr>
      </w:pPr>
      <w:hyperlink r:id="rId7" w:history="1">
        <w:r w:rsidR="00195EC0" w:rsidRPr="00195EC0">
          <w:rPr>
            <w:rStyle w:val="a6"/>
            <w:color w:val="326693"/>
            <w:sz w:val="28"/>
            <w:szCs w:val="28"/>
            <w:lang w:val="uk-UA"/>
          </w:rPr>
          <w:t>https://zakon.rada.gov.ua/laws/show/2657-19</w:t>
        </w:r>
      </w:hyperlink>
    </w:p>
    <w:p w:rsidR="00195EC0" w:rsidRPr="00195EC0" w:rsidRDefault="00195EC0" w:rsidP="00195EC0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uk-UA"/>
        </w:rPr>
      </w:pPr>
      <w:r w:rsidRPr="00195EC0">
        <w:rPr>
          <w:rStyle w:val="a5"/>
          <w:color w:val="111111"/>
          <w:sz w:val="28"/>
          <w:szCs w:val="28"/>
          <w:lang w:val="uk-UA"/>
        </w:rPr>
        <w:t xml:space="preserve">Процедура подання  (з дотриманням конфіденційності) заяви про випадки </w:t>
      </w:r>
      <w:proofErr w:type="spellStart"/>
      <w:r w:rsidRPr="00195EC0">
        <w:rPr>
          <w:rStyle w:val="a5"/>
          <w:color w:val="111111"/>
          <w:sz w:val="28"/>
          <w:szCs w:val="28"/>
          <w:lang w:val="uk-UA"/>
        </w:rPr>
        <w:t>булінгу</w:t>
      </w:r>
      <w:proofErr w:type="spellEnd"/>
      <w:r w:rsidRPr="00195EC0">
        <w:rPr>
          <w:rStyle w:val="a5"/>
          <w:color w:val="111111"/>
          <w:sz w:val="28"/>
          <w:szCs w:val="28"/>
          <w:lang w:val="uk-UA"/>
        </w:rPr>
        <w:t xml:space="preserve"> (цькування)</w:t>
      </w:r>
    </w:p>
    <w:p w:rsidR="00195EC0" w:rsidRPr="00195EC0" w:rsidRDefault="00195EC0" w:rsidP="00195EC0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uk-UA"/>
        </w:rPr>
      </w:pPr>
      <w:r w:rsidRPr="00195EC0">
        <w:rPr>
          <w:color w:val="111111"/>
          <w:sz w:val="28"/>
          <w:szCs w:val="28"/>
          <w:lang w:val="uk-UA"/>
        </w:rPr>
        <w:t xml:space="preserve">1.     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195EC0">
        <w:rPr>
          <w:color w:val="111111"/>
          <w:sz w:val="28"/>
          <w:szCs w:val="28"/>
          <w:lang w:val="uk-UA"/>
        </w:rPr>
        <w:t>булінгу</w:t>
      </w:r>
      <w:proofErr w:type="spellEnd"/>
      <w:r w:rsidRPr="00195EC0">
        <w:rPr>
          <w:color w:val="111111"/>
          <w:sz w:val="28"/>
          <w:szCs w:val="28"/>
          <w:lang w:val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195EC0" w:rsidRPr="00195EC0" w:rsidRDefault="00195EC0" w:rsidP="00195EC0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uk-UA"/>
        </w:rPr>
      </w:pPr>
      <w:r w:rsidRPr="00195EC0">
        <w:rPr>
          <w:color w:val="111111"/>
          <w:sz w:val="28"/>
          <w:szCs w:val="28"/>
          <w:lang w:val="uk-UA"/>
        </w:rPr>
        <w:t>2.     На ім’я директора закладу пишеться заява (конфіденційність гарантується) про випадок боулінгу (цькування).</w:t>
      </w:r>
    </w:p>
    <w:p w:rsidR="00195EC0" w:rsidRPr="00195EC0" w:rsidRDefault="00195EC0" w:rsidP="00195EC0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uk-UA"/>
        </w:rPr>
      </w:pPr>
      <w:r w:rsidRPr="00195EC0">
        <w:rPr>
          <w:color w:val="111111"/>
          <w:sz w:val="28"/>
          <w:szCs w:val="28"/>
          <w:lang w:val="uk-UA"/>
        </w:rPr>
        <w:t xml:space="preserve">3.     Директор закладу видає наказ про проведення розслідування та створення комісії з розгляду випадку </w:t>
      </w:r>
      <w:proofErr w:type="spellStart"/>
      <w:r w:rsidRPr="00195EC0">
        <w:rPr>
          <w:color w:val="111111"/>
          <w:sz w:val="28"/>
          <w:szCs w:val="28"/>
          <w:lang w:val="uk-UA"/>
        </w:rPr>
        <w:t>булінгу</w:t>
      </w:r>
      <w:proofErr w:type="spellEnd"/>
      <w:r w:rsidRPr="00195EC0">
        <w:rPr>
          <w:color w:val="111111"/>
          <w:sz w:val="28"/>
          <w:szCs w:val="28"/>
          <w:lang w:val="uk-UA"/>
        </w:rPr>
        <w:t xml:space="preserve"> (цькування), </w:t>
      </w:r>
      <w:proofErr w:type="spellStart"/>
      <w:r w:rsidRPr="00195EC0">
        <w:rPr>
          <w:color w:val="111111"/>
          <w:sz w:val="28"/>
          <w:szCs w:val="28"/>
          <w:lang w:val="uk-UA"/>
        </w:rPr>
        <w:t>скликає</w:t>
      </w:r>
      <w:proofErr w:type="spellEnd"/>
      <w:r w:rsidRPr="00195EC0">
        <w:rPr>
          <w:color w:val="111111"/>
          <w:sz w:val="28"/>
          <w:szCs w:val="28"/>
          <w:lang w:val="uk-UA"/>
        </w:rPr>
        <w:t xml:space="preserve"> її засідання.</w:t>
      </w:r>
    </w:p>
    <w:p w:rsidR="00195EC0" w:rsidRPr="00195EC0" w:rsidRDefault="00195EC0" w:rsidP="00195EC0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uk-UA"/>
        </w:rPr>
      </w:pPr>
      <w:r w:rsidRPr="00195EC0">
        <w:rPr>
          <w:color w:val="111111"/>
          <w:sz w:val="28"/>
          <w:szCs w:val="28"/>
          <w:lang w:val="uk-UA"/>
        </w:rPr>
        <w:t xml:space="preserve">4.     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195EC0">
        <w:rPr>
          <w:color w:val="111111"/>
          <w:sz w:val="28"/>
          <w:szCs w:val="28"/>
          <w:lang w:val="uk-UA"/>
        </w:rPr>
        <w:t>булерів</w:t>
      </w:r>
      <w:proofErr w:type="spellEnd"/>
      <w:r w:rsidRPr="00195EC0">
        <w:rPr>
          <w:color w:val="111111"/>
          <w:sz w:val="28"/>
          <w:szCs w:val="28"/>
          <w:lang w:val="uk-UA"/>
        </w:rPr>
        <w:t>, керівник навчального закладу та інші зацікавлені особи.</w:t>
      </w:r>
    </w:p>
    <w:p w:rsidR="00195EC0" w:rsidRPr="00195EC0" w:rsidRDefault="00195EC0" w:rsidP="00195EC0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uk-UA"/>
        </w:rPr>
      </w:pPr>
      <w:r w:rsidRPr="00195EC0">
        <w:rPr>
          <w:color w:val="111111"/>
          <w:sz w:val="28"/>
          <w:szCs w:val="28"/>
          <w:lang w:val="uk-UA"/>
        </w:rPr>
        <w:t>5.     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195EC0" w:rsidRPr="00EB546A" w:rsidRDefault="00195EC0">
      <w:pPr>
        <w:spacing w:after="160" w:line="259" w:lineRule="auto"/>
        <w:rPr>
          <w:lang w:val="uk-UA"/>
        </w:rPr>
      </w:pPr>
      <w:r w:rsidRPr="00EB546A">
        <w:rPr>
          <w:lang w:val="uk-UA"/>
        </w:rPr>
        <w:br w:type="page"/>
      </w:r>
    </w:p>
    <w:p w:rsidR="00195EC0" w:rsidRDefault="00195EC0" w:rsidP="00195EC0">
      <w:pPr>
        <w:spacing w:after="200"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 4</w:t>
      </w:r>
    </w:p>
    <w:p w:rsidR="00195EC0" w:rsidRPr="00195EC0" w:rsidRDefault="00195EC0" w:rsidP="00195EC0">
      <w:pPr>
        <w:ind w:left="6096"/>
        <w:rPr>
          <w:b/>
          <w:bCs/>
          <w:color w:val="000000"/>
          <w:lang w:val="uk-UA"/>
        </w:rPr>
      </w:pPr>
      <w:r w:rsidRPr="00195EC0">
        <w:rPr>
          <w:rStyle w:val="fontstyle01"/>
          <w:b w:val="0"/>
          <w:lang w:val="uk-UA"/>
        </w:rPr>
        <w:t>ЗАТВЕРДЖЕНО</w:t>
      </w:r>
      <w:r w:rsidRPr="00195EC0">
        <w:rPr>
          <w:b/>
          <w:bCs/>
          <w:color w:val="000000"/>
          <w:lang w:val="uk-UA"/>
        </w:rPr>
        <w:t xml:space="preserve"> </w:t>
      </w:r>
      <w:r w:rsidRPr="00195EC0">
        <w:rPr>
          <w:rStyle w:val="fontstyle01"/>
          <w:b w:val="0"/>
          <w:lang w:val="uk-UA"/>
        </w:rPr>
        <w:t xml:space="preserve">наказом по </w:t>
      </w:r>
      <w:proofErr w:type="spellStart"/>
      <w:r w:rsidRPr="00195EC0">
        <w:rPr>
          <w:rStyle w:val="fontstyle01"/>
          <w:b w:val="0"/>
          <w:lang w:val="uk-UA"/>
        </w:rPr>
        <w:t>Озернянському</w:t>
      </w:r>
      <w:proofErr w:type="spellEnd"/>
      <w:r w:rsidRPr="00195EC0">
        <w:rPr>
          <w:rStyle w:val="fontstyle01"/>
          <w:b w:val="0"/>
          <w:lang w:val="uk-UA"/>
        </w:rPr>
        <w:t xml:space="preserve"> ЗЗСО</w:t>
      </w:r>
      <w:r w:rsidRPr="00195EC0">
        <w:rPr>
          <w:b/>
          <w:bCs/>
          <w:color w:val="000000"/>
          <w:lang w:val="uk-UA"/>
        </w:rPr>
        <w:t xml:space="preserve"> </w:t>
      </w:r>
      <w:r w:rsidRPr="00195EC0">
        <w:rPr>
          <w:b/>
          <w:bCs/>
          <w:color w:val="000000"/>
          <w:lang w:val="uk-UA"/>
        </w:rPr>
        <w:br/>
      </w:r>
      <w:r w:rsidRPr="00195EC0">
        <w:rPr>
          <w:rStyle w:val="fontstyle01"/>
          <w:b w:val="0"/>
          <w:lang w:val="uk-UA"/>
        </w:rPr>
        <w:t>від 31.08.2022 № 104</w:t>
      </w:r>
    </w:p>
    <w:p w:rsidR="00195EC0" w:rsidRDefault="00195EC0" w:rsidP="00195EC0">
      <w:pPr>
        <w:shd w:val="clear" w:color="auto" w:fill="FFFFFF"/>
        <w:spacing w:before="150" w:after="180"/>
        <w:jc w:val="right"/>
        <w:rPr>
          <w:b/>
          <w:bCs/>
          <w:color w:val="111111"/>
          <w:sz w:val="28"/>
          <w:szCs w:val="28"/>
          <w:lang w:val="uk-UA" w:eastAsia="en-US"/>
        </w:rPr>
      </w:pPr>
    </w:p>
    <w:p w:rsidR="00195EC0" w:rsidRPr="00195EC0" w:rsidRDefault="00195EC0" w:rsidP="00195EC0">
      <w:pPr>
        <w:shd w:val="clear" w:color="auto" w:fill="FFFFFF"/>
        <w:spacing w:before="150" w:after="180"/>
        <w:jc w:val="both"/>
        <w:rPr>
          <w:color w:val="111111"/>
          <w:sz w:val="28"/>
          <w:szCs w:val="28"/>
          <w:lang w:val="uk-UA" w:eastAsia="en-US"/>
        </w:rPr>
      </w:pPr>
      <w:r w:rsidRPr="00195EC0">
        <w:rPr>
          <w:b/>
          <w:bCs/>
          <w:color w:val="111111"/>
          <w:sz w:val="28"/>
          <w:szCs w:val="28"/>
          <w:lang w:val="uk-UA" w:eastAsia="en-US"/>
        </w:rPr>
        <w:t xml:space="preserve">Порядок реагування на доведені випадки </w:t>
      </w:r>
      <w:proofErr w:type="spellStart"/>
      <w:r w:rsidRPr="00195EC0">
        <w:rPr>
          <w:b/>
          <w:bCs/>
          <w:color w:val="111111"/>
          <w:sz w:val="28"/>
          <w:szCs w:val="28"/>
          <w:lang w:val="uk-UA" w:eastAsia="en-US"/>
        </w:rPr>
        <w:t>булінгу</w:t>
      </w:r>
      <w:proofErr w:type="spellEnd"/>
      <w:r w:rsidRPr="00195EC0">
        <w:rPr>
          <w:b/>
          <w:bCs/>
          <w:color w:val="111111"/>
          <w:sz w:val="28"/>
          <w:szCs w:val="28"/>
          <w:lang w:val="uk-UA" w:eastAsia="en-US"/>
        </w:rPr>
        <w:t xml:space="preserve"> (цькування) та відповідальність осіб, причетних до </w:t>
      </w:r>
      <w:proofErr w:type="spellStart"/>
      <w:r w:rsidRPr="00195EC0">
        <w:rPr>
          <w:b/>
          <w:bCs/>
          <w:color w:val="111111"/>
          <w:sz w:val="28"/>
          <w:szCs w:val="28"/>
          <w:lang w:val="uk-UA" w:eastAsia="en-US"/>
        </w:rPr>
        <w:t>булінгу</w:t>
      </w:r>
      <w:proofErr w:type="spellEnd"/>
    </w:p>
    <w:p w:rsidR="00195EC0" w:rsidRPr="00195EC0" w:rsidRDefault="00195EC0" w:rsidP="00195EC0">
      <w:pPr>
        <w:numPr>
          <w:ilvl w:val="0"/>
          <w:numId w:val="5"/>
        </w:numPr>
        <w:shd w:val="clear" w:color="auto" w:fill="FFFFFF"/>
        <w:spacing w:after="150"/>
        <w:ind w:left="450"/>
        <w:jc w:val="both"/>
        <w:rPr>
          <w:color w:val="111111"/>
          <w:sz w:val="28"/>
          <w:szCs w:val="28"/>
          <w:lang w:val="uk-UA" w:eastAsia="en-US"/>
        </w:rPr>
      </w:pPr>
      <w:r w:rsidRPr="00195EC0">
        <w:rPr>
          <w:color w:val="111111"/>
          <w:sz w:val="28"/>
          <w:szCs w:val="28"/>
          <w:lang w:val="uk-UA" w:eastAsia="en-US"/>
        </w:rPr>
        <w:t>Директор закладу має розглянути звернення у встановленому порядку.</w:t>
      </w:r>
    </w:p>
    <w:p w:rsidR="00195EC0" w:rsidRPr="00195EC0" w:rsidRDefault="00195EC0" w:rsidP="00195EC0">
      <w:pPr>
        <w:numPr>
          <w:ilvl w:val="0"/>
          <w:numId w:val="5"/>
        </w:numPr>
        <w:shd w:val="clear" w:color="auto" w:fill="FFFFFF"/>
        <w:spacing w:after="150"/>
        <w:ind w:left="450"/>
        <w:jc w:val="both"/>
        <w:rPr>
          <w:color w:val="111111"/>
          <w:sz w:val="28"/>
          <w:szCs w:val="28"/>
          <w:lang w:val="uk-UA" w:eastAsia="en-US"/>
        </w:rPr>
      </w:pPr>
      <w:r w:rsidRPr="00195EC0">
        <w:rPr>
          <w:color w:val="111111"/>
          <w:sz w:val="28"/>
          <w:szCs w:val="28"/>
          <w:lang w:val="uk-UA" w:eastAsia="en-US"/>
        </w:rPr>
        <w:t xml:space="preserve">Директор закладу створює комісію з розгляду випадків </w:t>
      </w:r>
      <w:proofErr w:type="spellStart"/>
      <w:r w:rsidRPr="00195EC0">
        <w:rPr>
          <w:color w:val="111111"/>
          <w:sz w:val="28"/>
          <w:szCs w:val="28"/>
          <w:lang w:val="uk-UA" w:eastAsia="en-US"/>
        </w:rPr>
        <w:t>булінгу</w:t>
      </w:r>
      <w:proofErr w:type="spellEnd"/>
      <w:r w:rsidRPr="00195EC0">
        <w:rPr>
          <w:color w:val="111111"/>
          <w:sz w:val="28"/>
          <w:szCs w:val="28"/>
          <w:lang w:val="uk-UA" w:eastAsia="en-US"/>
        </w:rPr>
        <w:t xml:space="preserve">, яка з’ясовує обставини </w:t>
      </w:r>
      <w:proofErr w:type="spellStart"/>
      <w:r w:rsidRPr="00195EC0">
        <w:rPr>
          <w:color w:val="111111"/>
          <w:sz w:val="28"/>
          <w:szCs w:val="28"/>
          <w:lang w:val="uk-UA" w:eastAsia="en-US"/>
        </w:rPr>
        <w:t>булінгу</w:t>
      </w:r>
      <w:proofErr w:type="spellEnd"/>
      <w:r w:rsidRPr="00195EC0">
        <w:rPr>
          <w:color w:val="111111"/>
          <w:sz w:val="28"/>
          <w:szCs w:val="28"/>
          <w:lang w:val="uk-UA" w:eastAsia="en-US"/>
        </w:rPr>
        <w:t>.</w:t>
      </w:r>
    </w:p>
    <w:p w:rsidR="00195EC0" w:rsidRPr="00195EC0" w:rsidRDefault="00195EC0" w:rsidP="00195EC0">
      <w:pPr>
        <w:numPr>
          <w:ilvl w:val="0"/>
          <w:numId w:val="5"/>
        </w:numPr>
        <w:shd w:val="clear" w:color="auto" w:fill="FFFFFF"/>
        <w:spacing w:after="150"/>
        <w:ind w:left="450"/>
        <w:jc w:val="both"/>
        <w:rPr>
          <w:color w:val="111111"/>
          <w:sz w:val="28"/>
          <w:szCs w:val="28"/>
          <w:lang w:val="uk-UA" w:eastAsia="en-US"/>
        </w:rPr>
      </w:pPr>
      <w:r w:rsidRPr="00195EC0">
        <w:rPr>
          <w:color w:val="111111"/>
          <w:sz w:val="28"/>
          <w:szCs w:val="28"/>
          <w:lang w:val="uk-UA" w:eastAsia="en-US"/>
        </w:rPr>
        <w:t xml:space="preserve">Якщо комісія визнала, що це був </w:t>
      </w:r>
      <w:proofErr w:type="spellStart"/>
      <w:r w:rsidRPr="00195EC0">
        <w:rPr>
          <w:color w:val="111111"/>
          <w:sz w:val="28"/>
          <w:szCs w:val="28"/>
          <w:lang w:val="uk-UA" w:eastAsia="en-US"/>
        </w:rPr>
        <w:t>булінг</w:t>
      </w:r>
      <w:proofErr w:type="spellEnd"/>
      <w:r w:rsidRPr="00195EC0">
        <w:rPr>
          <w:color w:val="111111"/>
          <w:sz w:val="28"/>
          <w:szCs w:val="28"/>
          <w:lang w:val="uk-UA" w:eastAsia="en-US"/>
        </w:rPr>
        <w:t xml:space="preserve">, а не одноразовий конфлікт, то директор </w:t>
      </w:r>
      <w:r>
        <w:rPr>
          <w:color w:val="111111"/>
          <w:sz w:val="28"/>
          <w:szCs w:val="28"/>
          <w:lang w:val="uk-UA" w:eastAsia="en-US"/>
        </w:rPr>
        <w:t>закладу</w:t>
      </w:r>
      <w:r w:rsidRPr="00195EC0">
        <w:rPr>
          <w:color w:val="111111"/>
          <w:sz w:val="28"/>
          <w:szCs w:val="28"/>
          <w:lang w:val="uk-UA" w:eastAsia="en-US"/>
        </w:rPr>
        <w:t xml:space="preserve"> повідомляє уповноважені підрозділи органів Національної поліції України та Службу у справах дітей.</w:t>
      </w:r>
    </w:p>
    <w:p w:rsidR="00195EC0" w:rsidRPr="00195EC0" w:rsidRDefault="00195EC0" w:rsidP="00195EC0">
      <w:pPr>
        <w:numPr>
          <w:ilvl w:val="0"/>
          <w:numId w:val="5"/>
        </w:numPr>
        <w:shd w:val="clear" w:color="auto" w:fill="FFFFFF"/>
        <w:spacing w:after="150"/>
        <w:ind w:left="450"/>
        <w:jc w:val="both"/>
        <w:rPr>
          <w:color w:val="111111"/>
          <w:sz w:val="28"/>
          <w:szCs w:val="28"/>
          <w:lang w:val="uk-UA" w:eastAsia="en-US"/>
        </w:rPr>
      </w:pPr>
      <w:r w:rsidRPr="00195EC0">
        <w:rPr>
          <w:color w:val="111111"/>
          <w:sz w:val="28"/>
          <w:szCs w:val="28"/>
          <w:lang w:val="uk-UA" w:eastAsia="en-US"/>
        </w:rPr>
        <w:t xml:space="preserve">Особи, які за результатами розслідування є причетними до </w:t>
      </w:r>
      <w:proofErr w:type="spellStart"/>
      <w:r w:rsidRPr="00195EC0">
        <w:rPr>
          <w:color w:val="111111"/>
          <w:sz w:val="28"/>
          <w:szCs w:val="28"/>
          <w:lang w:val="uk-UA" w:eastAsia="en-US"/>
        </w:rPr>
        <w:t>булінгу</w:t>
      </w:r>
      <w:proofErr w:type="spellEnd"/>
      <w:r w:rsidRPr="00195EC0">
        <w:rPr>
          <w:color w:val="111111"/>
          <w:sz w:val="28"/>
          <w:szCs w:val="28"/>
          <w:lang w:val="uk-UA" w:eastAsia="en-US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B93EF4" w:rsidRDefault="00B93EF4"/>
    <w:sectPr w:rsidR="00B93E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3E"/>
    <w:multiLevelType w:val="hybridMultilevel"/>
    <w:tmpl w:val="2F86AA0C"/>
    <w:lvl w:ilvl="0" w:tplc="973AF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87F0C"/>
    <w:multiLevelType w:val="hybridMultilevel"/>
    <w:tmpl w:val="57723C7E"/>
    <w:lvl w:ilvl="0" w:tplc="904414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68F8"/>
    <w:multiLevelType w:val="multilevel"/>
    <w:tmpl w:val="95E6F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5625E1"/>
    <w:multiLevelType w:val="multilevel"/>
    <w:tmpl w:val="DFF4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03065"/>
    <w:multiLevelType w:val="multilevel"/>
    <w:tmpl w:val="A67C5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FC"/>
    <w:rsid w:val="00195EC0"/>
    <w:rsid w:val="00303BED"/>
    <w:rsid w:val="0070187D"/>
    <w:rsid w:val="007729DE"/>
    <w:rsid w:val="00854068"/>
    <w:rsid w:val="00903F40"/>
    <w:rsid w:val="00AF7EE6"/>
    <w:rsid w:val="00B45774"/>
    <w:rsid w:val="00B93EF4"/>
    <w:rsid w:val="00BA7EBB"/>
    <w:rsid w:val="00C61A68"/>
    <w:rsid w:val="00D16F96"/>
    <w:rsid w:val="00EB546A"/>
    <w:rsid w:val="00F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388F"/>
  <w15:chartTrackingRefBased/>
  <w15:docId w15:val="{3FB6C21B-D070-4209-A15E-F028AB18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95E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FC"/>
    <w:pPr>
      <w:ind w:left="720"/>
      <w:contextualSpacing/>
    </w:pPr>
  </w:style>
  <w:style w:type="character" w:customStyle="1" w:styleId="fontstyle01">
    <w:name w:val="fontstyle01"/>
    <w:basedOn w:val="a0"/>
    <w:rsid w:val="00F475F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1">
    <w:name w:val="Обычный1"/>
    <w:rsid w:val="00F475FC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customStyle="1" w:styleId="4">
    <w:name w:val="Основной текст (4)_"/>
    <w:link w:val="40"/>
    <w:rsid w:val="00F475FC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75FC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character" w:customStyle="1" w:styleId="5">
    <w:name w:val="Основной текст (5)_"/>
    <w:basedOn w:val="a0"/>
    <w:link w:val="50"/>
    <w:rsid w:val="007018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87D"/>
    <w:pPr>
      <w:widowControl w:val="0"/>
      <w:shd w:val="clear" w:color="auto" w:fill="FFFFFF"/>
      <w:spacing w:before="720" w:after="300" w:line="319" w:lineRule="exact"/>
      <w:ind w:hanging="360"/>
      <w:jc w:val="both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95E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EC0"/>
    <w:pPr>
      <w:spacing w:before="100" w:beforeAutospacing="1" w:after="100" w:afterAutospacing="1"/>
    </w:pPr>
    <w:rPr>
      <w:lang w:val="en-US" w:eastAsia="en-US"/>
    </w:rPr>
  </w:style>
  <w:style w:type="character" w:styleId="a5">
    <w:name w:val="Strong"/>
    <w:basedOn w:val="a0"/>
    <w:uiPriority w:val="22"/>
    <w:qFormat/>
    <w:rsid w:val="00195EC0"/>
    <w:rPr>
      <w:b/>
      <w:bCs/>
    </w:rPr>
  </w:style>
  <w:style w:type="character" w:styleId="a6">
    <w:name w:val="Hyperlink"/>
    <w:basedOn w:val="a0"/>
    <w:uiPriority w:val="99"/>
    <w:semiHidden/>
    <w:unhideWhenUsed/>
    <w:rsid w:val="00195E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5EC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95EC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657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числове посиланння" Version="1987"/>
</file>

<file path=customXml/itemProps1.xml><?xml version="1.0" encoding="utf-8"?>
<ds:datastoreItem xmlns:ds="http://schemas.openxmlformats.org/officeDocument/2006/customXml" ds:itemID="{C130B14A-EB21-4FA7-B63C-E114FF8F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2022-11-03T08:31:00Z</dcterms:created>
  <dcterms:modified xsi:type="dcterms:W3CDTF">2022-11-03T12:06:00Z</dcterms:modified>
</cp:coreProperties>
</file>