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F6" w:rsidRPr="0043323B" w:rsidRDefault="007370F6" w:rsidP="007370F6">
      <w:pPr>
        <w:jc w:val="center"/>
        <w:rPr>
          <w:noProof/>
          <w:sz w:val="28"/>
          <w:szCs w:val="28"/>
        </w:rPr>
      </w:pPr>
      <w:r w:rsidRPr="0043323B">
        <w:rPr>
          <w:noProof/>
          <w:sz w:val="28"/>
          <w:szCs w:val="28"/>
          <w:lang w:val="en-US" w:eastAsia="en-US"/>
        </w:rPr>
        <w:drawing>
          <wp:inline distT="0" distB="0" distL="0" distR="0" wp14:anchorId="073AE8C1" wp14:editId="79FFEF4E">
            <wp:extent cx="657225" cy="69532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6" w:rsidRDefault="007370F6" w:rsidP="007370F6">
      <w:pPr>
        <w:jc w:val="center"/>
        <w:rPr>
          <w:b/>
          <w:noProof/>
          <w:szCs w:val="28"/>
        </w:rPr>
      </w:pPr>
      <w:r w:rsidRPr="00047247">
        <w:rPr>
          <w:b/>
          <w:noProof/>
          <w:szCs w:val="28"/>
        </w:rPr>
        <w:t>УПРАВЛІННЯ ОСВІТИ</w:t>
      </w:r>
    </w:p>
    <w:p w:rsidR="007370F6" w:rsidRPr="00047247" w:rsidRDefault="007370F6" w:rsidP="007370F6">
      <w:pPr>
        <w:pBdr>
          <w:bottom w:val="single" w:sz="12" w:space="1" w:color="auto"/>
        </w:pBdr>
        <w:jc w:val="center"/>
        <w:rPr>
          <w:b/>
          <w:szCs w:val="28"/>
        </w:rPr>
      </w:pPr>
      <w:r w:rsidRPr="00047247">
        <w:rPr>
          <w:b/>
          <w:szCs w:val="28"/>
        </w:rPr>
        <w:t xml:space="preserve">САФ’ЯНІВСЬКОЇ СІЛЬСЬКОЇ РАДИ </w:t>
      </w:r>
    </w:p>
    <w:p w:rsidR="007370F6" w:rsidRPr="00047247" w:rsidRDefault="007370F6" w:rsidP="007370F6">
      <w:pPr>
        <w:pBdr>
          <w:bottom w:val="single" w:sz="12" w:space="1" w:color="auto"/>
        </w:pBdr>
        <w:jc w:val="center"/>
        <w:rPr>
          <w:b/>
          <w:szCs w:val="28"/>
        </w:rPr>
      </w:pPr>
      <w:r w:rsidRPr="00047247">
        <w:rPr>
          <w:b/>
          <w:szCs w:val="28"/>
        </w:rPr>
        <w:t>ІЗМАЇЛЬСЬКОГО РАЙОНУ ОДЕСЬКОЇ ОБЛАСТІ</w:t>
      </w:r>
    </w:p>
    <w:p w:rsidR="007370F6" w:rsidRPr="00047247" w:rsidRDefault="007370F6" w:rsidP="007370F6">
      <w:pPr>
        <w:pBdr>
          <w:bottom w:val="single" w:sz="12" w:space="1" w:color="auto"/>
        </w:pBdr>
        <w:jc w:val="center"/>
        <w:rPr>
          <w:b/>
          <w:szCs w:val="28"/>
          <w:lang w:val="fr-FR"/>
        </w:rPr>
      </w:pPr>
      <w:r w:rsidRPr="00047247">
        <w:rPr>
          <w:b/>
          <w:szCs w:val="28"/>
        </w:rPr>
        <w:t xml:space="preserve">ОЗЕРНЯНСЬКИЙ ЗАКЛАД ЗАГАЛЬНОЇ СЕРЕДНЬОЇ СВІТИ </w:t>
      </w:r>
    </w:p>
    <w:p w:rsidR="007370F6" w:rsidRPr="00DA390F" w:rsidRDefault="007370F6" w:rsidP="007370F6">
      <w:pPr>
        <w:spacing w:line="276" w:lineRule="auto"/>
        <w:jc w:val="center"/>
        <w:rPr>
          <w:b/>
          <w:lang w:val="fr-FR"/>
        </w:rPr>
      </w:pPr>
    </w:p>
    <w:p w:rsidR="007370F6" w:rsidRPr="00FA3BAF" w:rsidRDefault="007370F6" w:rsidP="007370F6">
      <w:pPr>
        <w:jc w:val="center"/>
        <w:rPr>
          <w:b/>
          <w:sz w:val="28"/>
          <w:szCs w:val="28"/>
          <w:lang w:val="ru-RU"/>
        </w:rPr>
      </w:pPr>
      <w:r w:rsidRPr="00FA3BAF">
        <w:rPr>
          <w:b/>
          <w:sz w:val="28"/>
          <w:szCs w:val="28"/>
          <w:lang w:val="ru-RU"/>
        </w:rPr>
        <w:t>НАКАЗ</w:t>
      </w:r>
    </w:p>
    <w:p w:rsidR="007370F6" w:rsidRPr="00ED1810" w:rsidRDefault="007370F6" w:rsidP="007370F6">
      <w:pPr>
        <w:jc w:val="center"/>
        <w:rPr>
          <w:b/>
          <w:color w:val="000000"/>
          <w:sz w:val="28"/>
        </w:rPr>
      </w:pPr>
      <w:r w:rsidRPr="00FA3BAF">
        <w:rPr>
          <w:b/>
          <w:sz w:val="28"/>
          <w:szCs w:val="28"/>
          <w:lang w:val="ru-RU"/>
        </w:rPr>
        <w:t xml:space="preserve">  </w:t>
      </w:r>
      <w:r w:rsidRPr="00FA3BAF">
        <w:rPr>
          <w:b/>
          <w:sz w:val="28"/>
          <w:szCs w:val="28"/>
        </w:rPr>
        <w:t xml:space="preserve">№ </w:t>
      </w:r>
      <w:r w:rsidR="00CE09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  <w:r w:rsidRPr="00FA3BAF">
        <w:rPr>
          <w:b/>
          <w:sz w:val="28"/>
          <w:szCs w:val="28"/>
        </w:rPr>
        <w:t xml:space="preserve">/О   </w:t>
      </w:r>
      <w:r w:rsidRPr="00FA3BAF">
        <w:rPr>
          <w:b/>
          <w:sz w:val="28"/>
          <w:szCs w:val="28"/>
        </w:rPr>
        <w:tab/>
      </w:r>
      <w:r w:rsidRPr="00FA3BAF">
        <w:rPr>
          <w:b/>
          <w:sz w:val="28"/>
          <w:szCs w:val="28"/>
        </w:rPr>
        <w:tab/>
      </w:r>
      <w:r w:rsidRPr="00FA3BAF">
        <w:rPr>
          <w:b/>
          <w:sz w:val="28"/>
          <w:szCs w:val="28"/>
        </w:rPr>
        <w:tab/>
      </w:r>
      <w:r w:rsidRPr="00FA3BAF">
        <w:rPr>
          <w:b/>
          <w:sz w:val="28"/>
          <w:szCs w:val="28"/>
        </w:rPr>
        <w:tab/>
      </w:r>
      <w:r w:rsidRPr="00FA3BAF">
        <w:rPr>
          <w:b/>
          <w:sz w:val="28"/>
          <w:szCs w:val="28"/>
        </w:rPr>
        <w:tab/>
      </w:r>
      <w:r w:rsidRPr="00FA3BAF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           31.08.2021</w:t>
      </w:r>
      <w:r w:rsidRPr="00FA3BAF">
        <w:rPr>
          <w:b/>
          <w:sz w:val="28"/>
          <w:szCs w:val="28"/>
        </w:rPr>
        <w:tab/>
      </w:r>
      <w:r>
        <w:rPr>
          <w:b/>
          <w:sz w:val="25"/>
          <w:szCs w:val="25"/>
        </w:rPr>
        <w:t xml:space="preserve">                                 </w:t>
      </w:r>
    </w:p>
    <w:p w:rsidR="007370F6" w:rsidRPr="00EF1EF6" w:rsidRDefault="007370F6" w:rsidP="007370F6">
      <w:pPr>
        <w:jc w:val="center"/>
        <w:rPr>
          <w:b/>
          <w:color w:val="000000"/>
        </w:rPr>
      </w:pPr>
    </w:p>
    <w:p w:rsidR="007370F6" w:rsidRDefault="007370F6" w:rsidP="007370F6">
      <w:pPr>
        <w:rPr>
          <w:b/>
          <w:color w:val="000000"/>
          <w:sz w:val="28"/>
        </w:rPr>
      </w:pPr>
      <w:r w:rsidRPr="00ED1810">
        <w:rPr>
          <w:b/>
          <w:color w:val="000000"/>
          <w:sz w:val="28"/>
        </w:rPr>
        <w:t xml:space="preserve">Про </w:t>
      </w:r>
      <w:r>
        <w:rPr>
          <w:b/>
          <w:color w:val="000000"/>
          <w:sz w:val="28"/>
        </w:rPr>
        <w:t>затвердження протиепідемічних заходів</w:t>
      </w:r>
    </w:p>
    <w:p w:rsidR="007370F6" w:rsidRPr="009A3284" w:rsidRDefault="007370F6" w:rsidP="007370F6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 </w:t>
      </w:r>
      <w:proofErr w:type="spellStart"/>
      <w:r w:rsidR="009A3284">
        <w:rPr>
          <w:b/>
          <w:color w:val="000000"/>
          <w:sz w:val="28"/>
        </w:rPr>
        <w:t>Озернянському</w:t>
      </w:r>
      <w:proofErr w:type="spellEnd"/>
      <w:r w:rsidR="009A3284">
        <w:rPr>
          <w:b/>
          <w:color w:val="000000"/>
          <w:sz w:val="28"/>
        </w:rPr>
        <w:t xml:space="preserve"> ЗЗСО у 2021-2022 </w:t>
      </w:r>
      <w:proofErr w:type="spellStart"/>
      <w:r w:rsidR="009A3284">
        <w:rPr>
          <w:b/>
          <w:color w:val="000000"/>
          <w:sz w:val="28"/>
        </w:rPr>
        <w:t>н.р</w:t>
      </w:r>
      <w:proofErr w:type="spellEnd"/>
      <w:r w:rsidR="009A3284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  <w:r w:rsidRPr="00ED1810">
        <w:rPr>
          <w:b/>
          <w:color w:val="000000"/>
          <w:sz w:val="28"/>
        </w:rPr>
        <w:t>у зв’язку</w:t>
      </w:r>
      <w:r>
        <w:rPr>
          <w:b/>
          <w:color w:val="000000"/>
          <w:sz w:val="28"/>
        </w:rPr>
        <w:t xml:space="preserve"> з</w:t>
      </w:r>
      <w:r w:rsidRPr="00ED1810">
        <w:rPr>
          <w:b/>
          <w:color w:val="000000"/>
          <w:sz w:val="28"/>
        </w:rPr>
        <w:t xml:space="preserve"> поширенням</w:t>
      </w:r>
    </w:p>
    <w:p w:rsidR="007370F6" w:rsidRPr="00CE09F8" w:rsidRDefault="007370F6" w:rsidP="007370F6">
      <w:pPr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короно</w:t>
      </w:r>
      <w:r w:rsidRPr="00ED1810">
        <w:rPr>
          <w:b/>
          <w:color w:val="000000"/>
          <w:sz w:val="28"/>
        </w:rPr>
        <w:t>вірусної</w:t>
      </w:r>
      <w:proofErr w:type="spellEnd"/>
      <w:r w:rsidRPr="00ED1810">
        <w:rPr>
          <w:b/>
          <w:color w:val="000000"/>
          <w:sz w:val="28"/>
        </w:rPr>
        <w:t xml:space="preserve"> хвороби (</w:t>
      </w:r>
      <w:r w:rsidRPr="00ED1810">
        <w:rPr>
          <w:b/>
          <w:color w:val="000000"/>
          <w:sz w:val="28"/>
          <w:lang w:val="en-US"/>
        </w:rPr>
        <w:t>COVID</w:t>
      </w:r>
      <w:r w:rsidRPr="00CE09F8">
        <w:rPr>
          <w:b/>
          <w:color w:val="000000"/>
          <w:sz w:val="28"/>
        </w:rPr>
        <w:t>-19)</w:t>
      </w:r>
      <w:r w:rsidRPr="00ED1810">
        <w:rPr>
          <w:b/>
          <w:color w:val="000000"/>
          <w:sz w:val="28"/>
        </w:rPr>
        <w:t xml:space="preserve">         </w:t>
      </w:r>
    </w:p>
    <w:p w:rsidR="007370F6" w:rsidRPr="00CE09F8" w:rsidRDefault="007370F6" w:rsidP="007370F6">
      <w:pPr>
        <w:rPr>
          <w:b/>
          <w:color w:val="000000"/>
          <w:sz w:val="28"/>
        </w:rPr>
      </w:pPr>
    </w:p>
    <w:p w:rsidR="007370F6" w:rsidRPr="00ED1810" w:rsidRDefault="00462FCA" w:rsidP="007370F6">
      <w:pPr>
        <w:shd w:val="clear" w:color="auto" w:fill="FFFFFF"/>
        <w:ind w:firstLine="709"/>
        <w:jc w:val="both"/>
        <w:outlineLvl w:val="2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>З</w:t>
      </w:r>
      <w:r w:rsidRPr="00ED1810">
        <w:rPr>
          <w:color w:val="000000"/>
          <w:sz w:val="28"/>
        </w:rPr>
        <w:t xml:space="preserve"> метою запобігання поширенню </w:t>
      </w:r>
      <w:proofErr w:type="spellStart"/>
      <w:r w:rsidRPr="00ED1810">
        <w:rPr>
          <w:color w:val="000000"/>
          <w:sz w:val="28"/>
        </w:rPr>
        <w:t>коронавірусної</w:t>
      </w:r>
      <w:proofErr w:type="spellEnd"/>
      <w:r w:rsidRPr="00ED1810">
        <w:rPr>
          <w:color w:val="000000"/>
          <w:sz w:val="28"/>
        </w:rPr>
        <w:t xml:space="preserve"> хворо</w:t>
      </w:r>
      <w:r>
        <w:rPr>
          <w:color w:val="000000"/>
          <w:sz w:val="28"/>
        </w:rPr>
        <w:t>би (СОVID-19) у навчальному 2021</w:t>
      </w:r>
      <w:r w:rsidRPr="00ED1810">
        <w:rPr>
          <w:color w:val="000000"/>
          <w:sz w:val="28"/>
        </w:rPr>
        <w:t>-202</w:t>
      </w:r>
      <w:r>
        <w:rPr>
          <w:color w:val="000000"/>
          <w:sz w:val="28"/>
        </w:rPr>
        <w:t>2 навчальному</w:t>
      </w:r>
      <w:r w:rsidRPr="00ED1810">
        <w:rPr>
          <w:color w:val="000000"/>
          <w:sz w:val="28"/>
        </w:rPr>
        <w:t xml:space="preserve"> році, забезпечення належних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Pr="00ED1810">
        <w:rPr>
          <w:color w:val="000000"/>
          <w:sz w:val="28"/>
          <w:szCs w:val="28"/>
        </w:rPr>
        <w:t>коронавірусної</w:t>
      </w:r>
      <w:proofErr w:type="spellEnd"/>
      <w:r w:rsidRPr="00ED1810">
        <w:rPr>
          <w:color w:val="000000"/>
          <w:sz w:val="28"/>
          <w:szCs w:val="28"/>
        </w:rPr>
        <w:t xml:space="preserve"> хвороби (СОVID-19)</w:t>
      </w:r>
      <w:r>
        <w:rPr>
          <w:color w:val="000000"/>
          <w:sz w:val="28"/>
          <w:szCs w:val="28"/>
        </w:rPr>
        <w:t xml:space="preserve">, </w:t>
      </w:r>
      <w:r w:rsidR="00DD0DC0">
        <w:rPr>
          <w:color w:val="000000"/>
          <w:sz w:val="28"/>
          <w:szCs w:val="28"/>
        </w:rPr>
        <w:t xml:space="preserve">відповідно до вимог </w:t>
      </w:r>
      <w:r w:rsidR="00DD0DC0" w:rsidRPr="00EF2EF5">
        <w:rPr>
          <w:sz w:val="28"/>
          <w:szCs w:val="28"/>
        </w:rPr>
        <w:t xml:space="preserve">постанови Кабінету Міністрів України від 09.12.2020 р. № 1236 «Про встановлення карантину та запровадження обмежувальних протиепідемічних заходів з метою запобіганню поширенню на території України гострої респіраторної хвороби COVID-19, спричиненої </w:t>
      </w:r>
      <w:proofErr w:type="spellStart"/>
      <w:r w:rsidR="00DD0DC0" w:rsidRPr="00EF2EF5">
        <w:rPr>
          <w:sz w:val="28"/>
          <w:szCs w:val="28"/>
        </w:rPr>
        <w:t>коронавірусом</w:t>
      </w:r>
      <w:proofErr w:type="spellEnd"/>
      <w:r w:rsidR="00DD0DC0" w:rsidRPr="00EF2EF5">
        <w:rPr>
          <w:sz w:val="28"/>
          <w:szCs w:val="28"/>
        </w:rPr>
        <w:t xml:space="preserve"> SARS-CoV-2» (зі змінами),</w:t>
      </w:r>
      <w:r w:rsidR="00DD0DC0">
        <w:rPr>
          <w:sz w:val="28"/>
          <w:szCs w:val="28"/>
        </w:rPr>
        <w:t xml:space="preserve"> </w:t>
      </w:r>
      <w:r w:rsidR="00222BCE">
        <w:rPr>
          <w:sz w:val="28"/>
          <w:szCs w:val="28"/>
        </w:rPr>
        <w:t xml:space="preserve">Постанови </w:t>
      </w:r>
      <w:r>
        <w:rPr>
          <w:bCs/>
          <w:iCs/>
          <w:color w:val="000000"/>
          <w:sz w:val="28"/>
        </w:rPr>
        <w:t xml:space="preserve">головного </w:t>
      </w:r>
      <w:r w:rsidR="007370F6" w:rsidRPr="00ED1810">
        <w:rPr>
          <w:bCs/>
          <w:iCs/>
          <w:color w:val="000000"/>
          <w:sz w:val="28"/>
        </w:rPr>
        <w:t>державн</w:t>
      </w:r>
      <w:r w:rsidR="007370F6">
        <w:rPr>
          <w:bCs/>
          <w:iCs/>
          <w:color w:val="000000"/>
          <w:sz w:val="28"/>
        </w:rPr>
        <w:t>ого санітарного лікаря України</w:t>
      </w:r>
      <w:r w:rsidR="007370F6" w:rsidRPr="00462FCA">
        <w:rPr>
          <w:bCs/>
          <w:iCs/>
          <w:color w:val="000000"/>
          <w:sz w:val="28"/>
        </w:rPr>
        <w:t xml:space="preserve"> </w:t>
      </w:r>
      <w:r>
        <w:rPr>
          <w:bCs/>
          <w:iCs/>
          <w:color w:val="000000"/>
          <w:sz w:val="28"/>
        </w:rPr>
        <w:t xml:space="preserve">від 26.08.2021 №9 </w:t>
      </w:r>
      <w:r w:rsidR="007370F6">
        <w:rPr>
          <w:bCs/>
          <w:iCs/>
          <w:color w:val="000000"/>
          <w:sz w:val="28"/>
        </w:rPr>
        <w:t>«</w:t>
      </w:r>
      <w:r w:rsidR="007370F6" w:rsidRPr="00ED1810">
        <w:rPr>
          <w:bCs/>
          <w:color w:val="000000"/>
          <w:sz w:val="28"/>
          <w:bdr w:val="none" w:sz="0" w:space="0" w:color="auto" w:frame="1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="007370F6" w:rsidRPr="00ED1810">
        <w:rPr>
          <w:bCs/>
          <w:color w:val="000000"/>
          <w:sz w:val="28"/>
          <w:bdr w:val="none" w:sz="0" w:space="0" w:color="auto" w:frame="1"/>
        </w:rPr>
        <w:t>к</w:t>
      </w:r>
      <w:r w:rsidR="009568BD">
        <w:rPr>
          <w:bCs/>
          <w:color w:val="000000"/>
          <w:sz w:val="28"/>
          <w:bdr w:val="none" w:sz="0" w:space="0" w:color="auto" w:frame="1"/>
        </w:rPr>
        <w:t>оронавірусної</w:t>
      </w:r>
      <w:proofErr w:type="spellEnd"/>
      <w:r w:rsidR="009568BD">
        <w:rPr>
          <w:bCs/>
          <w:color w:val="000000"/>
          <w:sz w:val="28"/>
          <w:bdr w:val="none" w:sz="0" w:space="0" w:color="auto" w:frame="1"/>
        </w:rPr>
        <w:t xml:space="preserve"> хвороби (СОVID-19</w:t>
      </w:r>
      <w:r w:rsidR="007370F6" w:rsidRPr="00ED1810">
        <w:rPr>
          <w:bCs/>
          <w:color w:val="000000"/>
          <w:sz w:val="28"/>
          <w:bdr w:val="none" w:sz="0" w:space="0" w:color="auto" w:frame="1"/>
        </w:rPr>
        <w:t>)</w:t>
      </w:r>
      <w:r w:rsidR="007370F6">
        <w:rPr>
          <w:bCs/>
          <w:color w:val="000000"/>
          <w:sz w:val="28"/>
          <w:bdr w:val="none" w:sz="0" w:space="0" w:color="auto" w:frame="1"/>
        </w:rPr>
        <w:t>»</w:t>
      </w:r>
      <w:r w:rsidR="007370F6" w:rsidRPr="00ED1810">
        <w:rPr>
          <w:bCs/>
          <w:color w:val="000000"/>
          <w:sz w:val="28"/>
          <w:bdr w:val="none" w:sz="0" w:space="0" w:color="auto" w:frame="1"/>
        </w:rPr>
        <w:t xml:space="preserve">, </w:t>
      </w:r>
      <w:r>
        <w:rPr>
          <w:bCs/>
          <w:color w:val="000000"/>
          <w:sz w:val="28"/>
          <w:bdr w:val="none" w:sz="0" w:space="0" w:color="auto" w:frame="1"/>
        </w:rPr>
        <w:t xml:space="preserve">з урахуванням вимог санітарного законодавства, вимог встановлених </w:t>
      </w:r>
      <w:r w:rsidR="007370F6" w:rsidRPr="00ED1810">
        <w:rPr>
          <w:color w:val="000000"/>
          <w:sz w:val="28"/>
        </w:rPr>
        <w:t>Кабі</w:t>
      </w:r>
      <w:r>
        <w:rPr>
          <w:color w:val="000000"/>
          <w:sz w:val="28"/>
        </w:rPr>
        <w:t>нетом</w:t>
      </w:r>
      <w:r w:rsidR="007370F6" w:rsidRPr="00ED1810">
        <w:rPr>
          <w:color w:val="000000"/>
          <w:sz w:val="28"/>
        </w:rPr>
        <w:t xml:space="preserve"> Міністрів України </w:t>
      </w:r>
      <w:r>
        <w:rPr>
          <w:color w:val="000000"/>
          <w:sz w:val="28"/>
        </w:rPr>
        <w:t xml:space="preserve">на період карантину та необхідності забезпечення належних </w:t>
      </w:r>
      <w:r w:rsidR="007370F6" w:rsidRPr="00ED1810">
        <w:rPr>
          <w:color w:val="000000"/>
          <w:sz w:val="28"/>
        </w:rPr>
        <w:t>протиепідемічних заходів</w:t>
      </w:r>
      <w:r>
        <w:rPr>
          <w:color w:val="000000"/>
          <w:sz w:val="28"/>
        </w:rPr>
        <w:t>.</w:t>
      </w:r>
      <w:r w:rsidR="007370F6" w:rsidRPr="00ED181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спрямованих на запобігання ускладнення епідемічної ситуації внаслідок поширення</w:t>
      </w:r>
      <w:r w:rsidR="007370F6" w:rsidRPr="00ED1810">
        <w:rPr>
          <w:color w:val="000000"/>
          <w:sz w:val="28"/>
        </w:rPr>
        <w:t xml:space="preserve"> гострої респіраторної хвороби СОVID-19, </w:t>
      </w:r>
    </w:p>
    <w:p w:rsidR="00462FCA" w:rsidRDefault="00462FCA" w:rsidP="007370F6">
      <w:pPr>
        <w:shd w:val="clear" w:color="auto" w:fill="FFFFFF"/>
        <w:ind w:firstLine="709"/>
        <w:jc w:val="center"/>
        <w:outlineLvl w:val="2"/>
        <w:rPr>
          <w:b/>
          <w:color w:val="000000"/>
          <w:sz w:val="28"/>
          <w:szCs w:val="28"/>
        </w:rPr>
      </w:pPr>
    </w:p>
    <w:p w:rsidR="007370F6" w:rsidRPr="00ED1810" w:rsidRDefault="007370F6" w:rsidP="007370F6">
      <w:pPr>
        <w:shd w:val="clear" w:color="auto" w:fill="FFFFFF"/>
        <w:ind w:firstLine="709"/>
        <w:jc w:val="center"/>
        <w:outlineLvl w:val="2"/>
        <w:rPr>
          <w:b/>
          <w:bCs/>
          <w:iCs/>
          <w:color w:val="000000"/>
          <w:sz w:val="28"/>
          <w:szCs w:val="28"/>
        </w:rPr>
      </w:pPr>
      <w:r w:rsidRPr="00ED1810">
        <w:rPr>
          <w:b/>
          <w:color w:val="000000"/>
          <w:sz w:val="28"/>
          <w:szCs w:val="28"/>
        </w:rPr>
        <w:t>НАКАЗУЮ:</w:t>
      </w:r>
    </w:p>
    <w:p w:rsidR="007370F6" w:rsidRPr="00104109" w:rsidRDefault="007370F6" w:rsidP="007370F6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04109">
        <w:rPr>
          <w:color w:val="000000"/>
          <w:sz w:val="28"/>
          <w:szCs w:val="28"/>
        </w:rPr>
        <w:t xml:space="preserve">Щоденний контроль за виконанням </w:t>
      </w:r>
      <w:r w:rsidRPr="00104109">
        <w:rPr>
          <w:color w:val="000000"/>
          <w:sz w:val="28"/>
        </w:rPr>
        <w:t>протиепідемічних</w:t>
      </w:r>
      <w:r w:rsidRPr="00104109">
        <w:rPr>
          <w:color w:val="000000"/>
          <w:sz w:val="28"/>
          <w:szCs w:val="28"/>
        </w:rPr>
        <w:t xml:space="preserve"> заходів </w:t>
      </w:r>
      <w:r w:rsidRPr="00104109">
        <w:rPr>
          <w:color w:val="000000"/>
          <w:sz w:val="28"/>
        </w:rPr>
        <w:t xml:space="preserve">у школі на період карантину у зв’язку поширенням </w:t>
      </w:r>
      <w:proofErr w:type="spellStart"/>
      <w:r w:rsidRPr="00104109">
        <w:rPr>
          <w:color w:val="000000"/>
          <w:sz w:val="28"/>
        </w:rPr>
        <w:t>короновірусної</w:t>
      </w:r>
      <w:proofErr w:type="spellEnd"/>
      <w:r w:rsidRPr="00104109">
        <w:rPr>
          <w:color w:val="000000"/>
          <w:sz w:val="28"/>
        </w:rPr>
        <w:t xml:space="preserve"> хвороби (</w:t>
      </w:r>
      <w:r w:rsidRPr="00104109">
        <w:rPr>
          <w:color w:val="000000"/>
          <w:sz w:val="28"/>
          <w:lang w:val="en-US"/>
        </w:rPr>
        <w:t>COVID</w:t>
      </w:r>
      <w:r w:rsidRPr="00104109">
        <w:rPr>
          <w:color w:val="000000"/>
          <w:sz w:val="28"/>
        </w:rPr>
        <w:t xml:space="preserve">-19) покласти на заступників директора з навчально-виховної роботи </w:t>
      </w:r>
      <w:proofErr w:type="spellStart"/>
      <w:r w:rsidRPr="00104109">
        <w:rPr>
          <w:color w:val="000000"/>
          <w:sz w:val="28"/>
        </w:rPr>
        <w:t>Чудіна</w:t>
      </w:r>
      <w:proofErr w:type="spellEnd"/>
      <w:r w:rsidRPr="00104109">
        <w:rPr>
          <w:color w:val="000000"/>
          <w:sz w:val="28"/>
        </w:rPr>
        <w:t xml:space="preserve"> О.Г., </w:t>
      </w:r>
      <w:proofErr w:type="spellStart"/>
      <w:r w:rsidRPr="00104109">
        <w:rPr>
          <w:color w:val="000000"/>
          <w:sz w:val="28"/>
        </w:rPr>
        <w:t>Мартинчук</w:t>
      </w:r>
      <w:proofErr w:type="spellEnd"/>
      <w:r w:rsidRPr="00104109">
        <w:rPr>
          <w:color w:val="000000"/>
          <w:sz w:val="28"/>
        </w:rPr>
        <w:t xml:space="preserve"> С.П., </w:t>
      </w:r>
      <w:proofErr w:type="spellStart"/>
      <w:r w:rsidRPr="00104109">
        <w:rPr>
          <w:color w:val="000000"/>
          <w:sz w:val="28"/>
        </w:rPr>
        <w:t>Тарай</w:t>
      </w:r>
      <w:proofErr w:type="spellEnd"/>
      <w:r w:rsidRPr="00104109">
        <w:rPr>
          <w:color w:val="000000"/>
          <w:sz w:val="28"/>
        </w:rPr>
        <w:t xml:space="preserve"> В.В., </w:t>
      </w:r>
      <w:proofErr w:type="spellStart"/>
      <w:r w:rsidRPr="00104109">
        <w:rPr>
          <w:color w:val="000000"/>
          <w:sz w:val="28"/>
        </w:rPr>
        <w:t>Телеуці</w:t>
      </w:r>
      <w:proofErr w:type="spellEnd"/>
      <w:r w:rsidRPr="00104109">
        <w:rPr>
          <w:color w:val="000000"/>
          <w:sz w:val="28"/>
        </w:rPr>
        <w:t xml:space="preserve"> А.В., заступника директора з АГЧ </w:t>
      </w:r>
      <w:proofErr w:type="spellStart"/>
      <w:r w:rsidRPr="00104109">
        <w:rPr>
          <w:color w:val="000000"/>
          <w:sz w:val="28"/>
        </w:rPr>
        <w:t>Бойнегрі</w:t>
      </w:r>
      <w:proofErr w:type="spellEnd"/>
      <w:r w:rsidRPr="00104109">
        <w:rPr>
          <w:color w:val="000000"/>
          <w:sz w:val="28"/>
        </w:rPr>
        <w:t xml:space="preserve"> О.І.,</w:t>
      </w:r>
      <w:r w:rsidRPr="00104109">
        <w:rPr>
          <w:color w:val="000000"/>
          <w:sz w:val="28"/>
          <w:szCs w:val="28"/>
        </w:rPr>
        <w:t xml:space="preserve"> медичну сестру </w:t>
      </w:r>
      <w:proofErr w:type="spellStart"/>
      <w:r w:rsidRPr="00104109">
        <w:rPr>
          <w:color w:val="000000"/>
          <w:sz w:val="28"/>
          <w:szCs w:val="28"/>
        </w:rPr>
        <w:t>Кальчу</w:t>
      </w:r>
      <w:proofErr w:type="spellEnd"/>
      <w:r w:rsidRPr="00104109">
        <w:rPr>
          <w:color w:val="000000"/>
          <w:sz w:val="28"/>
          <w:szCs w:val="28"/>
        </w:rPr>
        <w:t xml:space="preserve"> О.Г..</w:t>
      </w:r>
    </w:p>
    <w:p w:rsidR="007370F6" w:rsidRPr="00104109" w:rsidRDefault="007370F6" w:rsidP="007370F6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Заступникам</w:t>
      </w:r>
      <w:r w:rsidRPr="00104109">
        <w:rPr>
          <w:color w:val="000000"/>
          <w:sz w:val="28"/>
        </w:rPr>
        <w:t xml:space="preserve"> директора з навчально-виховної роботи </w:t>
      </w:r>
      <w:proofErr w:type="spellStart"/>
      <w:r w:rsidRPr="00104109">
        <w:rPr>
          <w:color w:val="000000"/>
          <w:sz w:val="28"/>
        </w:rPr>
        <w:t>Чудіна</w:t>
      </w:r>
      <w:proofErr w:type="spellEnd"/>
      <w:r w:rsidRPr="00104109">
        <w:rPr>
          <w:color w:val="000000"/>
          <w:sz w:val="28"/>
        </w:rPr>
        <w:t xml:space="preserve"> О.Г., </w:t>
      </w:r>
      <w:proofErr w:type="spellStart"/>
      <w:r w:rsidRPr="00104109">
        <w:rPr>
          <w:color w:val="000000"/>
          <w:sz w:val="28"/>
        </w:rPr>
        <w:t>Мартинчук</w:t>
      </w:r>
      <w:proofErr w:type="spellEnd"/>
      <w:r w:rsidRPr="00104109">
        <w:rPr>
          <w:color w:val="000000"/>
          <w:sz w:val="28"/>
        </w:rPr>
        <w:t xml:space="preserve"> С.П., </w:t>
      </w:r>
      <w:proofErr w:type="spellStart"/>
      <w:r w:rsidRPr="00104109">
        <w:rPr>
          <w:color w:val="000000"/>
          <w:sz w:val="28"/>
        </w:rPr>
        <w:t>Тарай</w:t>
      </w:r>
      <w:proofErr w:type="spellEnd"/>
      <w:r w:rsidRPr="00104109">
        <w:rPr>
          <w:color w:val="000000"/>
          <w:sz w:val="28"/>
        </w:rPr>
        <w:t xml:space="preserve"> В.В., </w:t>
      </w:r>
      <w:proofErr w:type="spellStart"/>
      <w:r w:rsidRPr="00104109">
        <w:rPr>
          <w:color w:val="000000"/>
          <w:sz w:val="28"/>
        </w:rPr>
        <w:t>Телеуці</w:t>
      </w:r>
      <w:proofErr w:type="spellEnd"/>
      <w:r w:rsidRPr="00104109">
        <w:rPr>
          <w:color w:val="000000"/>
          <w:sz w:val="28"/>
        </w:rPr>
        <w:t xml:space="preserve"> А.В.,</w:t>
      </w:r>
      <w:r>
        <w:rPr>
          <w:color w:val="000000"/>
          <w:sz w:val="28"/>
        </w:rPr>
        <w:t xml:space="preserve"> заступнику</w:t>
      </w:r>
      <w:r w:rsidRPr="00104109">
        <w:rPr>
          <w:color w:val="000000"/>
          <w:sz w:val="28"/>
        </w:rPr>
        <w:t xml:space="preserve"> директора з АГЧ </w:t>
      </w:r>
      <w:proofErr w:type="spellStart"/>
      <w:r w:rsidRPr="00104109">
        <w:rPr>
          <w:color w:val="000000"/>
          <w:sz w:val="28"/>
        </w:rPr>
        <w:t>Бойнегрі</w:t>
      </w:r>
      <w:proofErr w:type="spellEnd"/>
      <w:r w:rsidRPr="00104109">
        <w:rPr>
          <w:color w:val="000000"/>
          <w:sz w:val="28"/>
        </w:rPr>
        <w:t xml:space="preserve"> О.І.,</w:t>
      </w:r>
      <w:r w:rsidRPr="00104109">
        <w:rPr>
          <w:color w:val="000000"/>
          <w:sz w:val="28"/>
          <w:szCs w:val="28"/>
        </w:rPr>
        <w:t xml:space="preserve"> медичн</w:t>
      </w:r>
      <w:r>
        <w:rPr>
          <w:color w:val="000000"/>
          <w:sz w:val="28"/>
          <w:szCs w:val="28"/>
        </w:rPr>
        <w:t>ій</w:t>
      </w:r>
      <w:r w:rsidRPr="00104109">
        <w:rPr>
          <w:color w:val="000000"/>
          <w:sz w:val="28"/>
          <w:szCs w:val="28"/>
        </w:rPr>
        <w:t xml:space="preserve"> сестр</w:t>
      </w:r>
      <w:r>
        <w:rPr>
          <w:color w:val="000000"/>
          <w:sz w:val="28"/>
          <w:szCs w:val="28"/>
        </w:rPr>
        <w:t>і</w:t>
      </w:r>
      <w:r w:rsidRPr="0010410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Кальчу</w:t>
      </w:r>
      <w:proofErr w:type="spellEnd"/>
      <w:r>
        <w:rPr>
          <w:color w:val="000000"/>
          <w:sz w:val="28"/>
          <w:szCs w:val="28"/>
        </w:rPr>
        <w:t xml:space="preserve"> О.Г.:</w:t>
      </w:r>
    </w:p>
    <w:p w:rsidR="009568BD" w:rsidRDefault="009568BD" w:rsidP="009568BD">
      <w:pPr>
        <w:pStyle w:val="a3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370F6" w:rsidRPr="009568BD">
        <w:rPr>
          <w:color w:val="000000"/>
          <w:sz w:val="28"/>
          <w:szCs w:val="28"/>
        </w:rPr>
        <w:t xml:space="preserve">роводити роз'яснювальну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="007370F6" w:rsidRPr="009568BD">
        <w:rPr>
          <w:color w:val="000000"/>
          <w:sz w:val="28"/>
          <w:szCs w:val="28"/>
        </w:rPr>
        <w:t>коронавірусної</w:t>
      </w:r>
      <w:proofErr w:type="spellEnd"/>
      <w:r w:rsidR="007370F6" w:rsidRPr="009568BD">
        <w:rPr>
          <w:color w:val="000000"/>
          <w:sz w:val="28"/>
          <w:szCs w:val="28"/>
        </w:rPr>
        <w:t xml:space="preserve"> хвороби (СОVID-19) серед </w:t>
      </w:r>
      <w:r w:rsidR="00581AD1">
        <w:rPr>
          <w:color w:val="000000"/>
          <w:sz w:val="28"/>
          <w:szCs w:val="28"/>
        </w:rPr>
        <w:t>персоналу або здобувачів освіти.</w:t>
      </w:r>
    </w:p>
    <w:p w:rsidR="009568BD" w:rsidRDefault="009568BD" w:rsidP="00581AD1">
      <w:pPr>
        <w:pStyle w:val="a3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Проводити інформування </w:t>
      </w:r>
      <w:r w:rsidR="00581AD1">
        <w:rPr>
          <w:color w:val="000000"/>
          <w:sz w:val="28"/>
          <w:szCs w:val="28"/>
        </w:rPr>
        <w:t xml:space="preserve">серед персоналу з питань вакцинації, профілактики інфекційних та неінфекційних захворювань та протидії поширенню </w:t>
      </w:r>
      <w:proofErr w:type="spellStart"/>
      <w:r w:rsidR="00581AD1" w:rsidRPr="009568BD">
        <w:rPr>
          <w:color w:val="000000"/>
          <w:sz w:val="28"/>
          <w:szCs w:val="28"/>
        </w:rPr>
        <w:t>коронавірусної</w:t>
      </w:r>
      <w:proofErr w:type="spellEnd"/>
      <w:r w:rsidR="00581AD1" w:rsidRPr="009568BD">
        <w:rPr>
          <w:color w:val="000000"/>
          <w:sz w:val="28"/>
          <w:szCs w:val="28"/>
        </w:rPr>
        <w:t xml:space="preserve"> хвороби (СОVID-19)</w:t>
      </w:r>
      <w:r w:rsidR="00581AD1">
        <w:rPr>
          <w:color w:val="000000"/>
          <w:sz w:val="28"/>
          <w:szCs w:val="28"/>
        </w:rPr>
        <w:t>.</w:t>
      </w:r>
    </w:p>
    <w:p w:rsidR="00581AD1" w:rsidRDefault="009568BD" w:rsidP="00581AD1">
      <w:pPr>
        <w:pStyle w:val="a3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7370F6" w:rsidRPr="009568BD">
        <w:rPr>
          <w:color w:val="000000"/>
          <w:sz w:val="28"/>
          <w:szCs w:val="28"/>
        </w:rPr>
        <w:t xml:space="preserve">ридержуватись  алгоритму дій на випадок надзвичайної ситуації, пов'язаною з реєстрацією випадків захворювання на </w:t>
      </w:r>
      <w:proofErr w:type="spellStart"/>
      <w:r w:rsidR="007370F6" w:rsidRPr="009568BD">
        <w:rPr>
          <w:color w:val="000000"/>
          <w:sz w:val="28"/>
          <w:szCs w:val="28"/>
        </w:rPr>
        <w:t>коронавірусну</w:t>
      </w:r>
      <w:proofErr w:type="spellEnd"/>
      <w:r w:rsidR="007370F6" w:rsidRPr="009568BD">
        <w:rPr>
          <w:color w:val="000000"/>
          <w:sz w:val="28"/>
          <w:szCs w:val="28"/>
        </w:rPr>
        <w:t xml:space="preserve"> хворобу (СОVID-19) серед здобувачів освіт</w:t>
      </w:r>
      <w:r w:rsidR="00581AD1">
        <w:rPr>
          <w:color w:val="000000"/>
          <w:sz w:val="28"/>
          <w:szCs w:val="28"/>
        </w:rPr>
        <w:t>и та працівників закладу освіти.</w:t>
      </w:r>
    </w:p>
    <w:p w:rsidR="00581AD1" w:rsidRDefault="00581AD1" w:rsidP="00581AD1">
      <w:pPr>
        <w:pStyle w:val="a3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370F6" w:rsidRPr="00581AD1">
        <w:rPr>
          <w:color w:val="000000"/>
          <w:sz w:val="28"/>
          <w:szCs w:val="28"/>
        </w:rPr>
        <w:t>е допустити до роботи персонал, визначений таким, який потребує самоізоляції відповідно до галузевих стан</w:t>
      </w:r>
      <w:r>
        <w:rPr>
          <w:color w:val="000000"/>
          <w:sz w:val="28"/>
          <w:szCs w:val="28"/>
        </w:rPr>
        <w:t>дартів у сфері охорони здоров'я.</w:t>
      </w:r>
    </w:p>
    <w:p w:rsidR="00581AD1" w:rsidRDefault="00581AD1" w:rsidP="00581AD1">
      <w:pPr>
        <w:pStyle w:val="a3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370F6" w:rsidRPr="00581AD1">
        <w:rPr>
          <w:color w:val="000000"/>
          <w:sz w:val="28"/>
          <w:szCs w:val="28"/>
        </w:rPr>
        <w:t xml:space="preserve">ровести з працівниками інструктаж щодо запобігання поширенню </w:t>
      </w:r>
      <w:proofErr w:type="spellStart"/>
      <w:r w:rsidR="007370F6" w:rsidRPr="00581AD1">
        <w:rPr>
          <w:color w:val="000000"/>
          <w:sz w:val="28"/>
          <w:szCs w:val="28"/>
        </w:rPr>
        <w:t>коронавірусної</w:t>
      </w:r>
      <w:proofErr w:type="spellEnd"/>
      <w:r w:rsidR="007370F6" w:rsidRPr="00581AD1">
        <w:rPr>
          <w:color w:val="000000"/>
          <w:sz w:val="28"/>
          <w:szCs w:val="28"/>
        </w:rPr>
        <w:t xml:space="preserve"> інфекції (СОVID-19), дотримання правил респіраторної гігієни та протиепідемічних заходів.</w:t>
      </w:r>
    </w:p>
    <w:p w:rsidR="00581AD1" w:rsidRPr="00D97A4E" w:rsidRDefault="00581AD1" w:rsidP="00581AD1">
      <w:pPr>
        <w:pStyle w:val="a3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370F6" w:rsidRPr="00581AD1">
        <w:rPr>
          <w:sz w:val="28"/>
          <w:szCs w:val="28"/>
        </w:rPr>
        <w:t xml:space="preserve">опуск до роботи персоналу </w:t>
      </w:r>
      <w:r>
        <w:rPr>
          <w:sz w:val="28"/>
          <w:szCs w:val="28"/>
        </w:rPr>
        <w:t>закладу</w:t>
      </w:r>
      <w:r w:rsidR="007370F6" w:rsidRPr="00581AD1">
        <w:rPr>
          <w:sz w:val="28"/>
          <w:szCs w:val="28"/>
        </w:rPr>
        <w:t xml:space="preserve"> здійснити за умови використання засобів індивідуального захисту (респіра</w:t>
      </w:r>
      <w:r w:rsidR="00D97A4E">
        <w:rPr>
          <w:sz w:val="28"/>
          <w:szCs w:val="28"/>
        </w:rPr>
        <w:t>тора, захисного щитка або маски</w:t>
      </w:r>
      <w:r w:rsidR="007370F6" w:rsidRPr="00581AD1">
        <w:rPr>
          <w:sz w:val="28"/>
          <w:szCs w:val="28"/>
        </w:rPr>
        <w:t>) після проведення термометрії безконтактним термометром.</w:t>
      </w:r>
    </w:p>
    <w:p w:rsidR="00D97A4E" w:rsidRPr="00581AD1" w:rsidRDefault="00D97A4E" w:rsidP="00581AD1">
      <w:pPr>
        <w:pStyle w:val="a3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усіх працівників закладу засобами індивідуального захисту із роз рахунку 1 захисна маска  на 3 години роботи та на 5 робочих днів.</w:t>
      </w:r>
    </w:p>
    <w:p w:rsidR="007370F6" w:rsidRPr="00581AD1" w:rsidRDefault="00581AD1" w:rsidP="00581AD1">
      <w:pPr>
        <w:pStyle w:val="a3"/>
        <w:numPr>
          <w:ilvl w:val="1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370F6" w:rsidRPr="00581AD1">
        <w:rPr>
          <w:sz w:val="28"/>
          <w:szCs w:val="28"/>
        </w:rPr>
        <w:t xml:space="preserve"> разі виявлення співробітника з підвищеною температурою тіла понад 37,2 °C або із ознаками гострого респіраторного захворювання, такий співробітник не допускається до роботи з рекомендаціями звернутись за медичною допомогою до сімейного лікаря.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D1810">
        <w:rPr>
          <w:b/>
          <w:bCs/>
          <w:color w:val="000000"/>
          <w:sz w:val="28"/>
          <w:szCs w:val="28"/>
          <w:bdr w:val="none" w:sz="0" w:space="0" w:color="auto" w:frame="1"/>
        </w:rPr>
        <w:t>3. Вимоги щодо організації освітнього процесу:</w:t>
      </w:r>
    </w:p>
    <w:p w:rsidR="007370F6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ED18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Затвердити </w:t>
      </w:r>
      <w:r w:rsidRPr="00ED1810">
        <w:rPr>
          <w:color w:val="000000"/>
          <w:sz w:val="28"/>
          <w:szCs w:val="28"/>
        </w:rPr>
        <w:t xml:space="preserve">графік   допуску </w:t>
      </w:r>
      <w:r>
        <w:rPr>
          <w:color w:val="000000"/>
          <w:sz w:val="28"/>
          <w:szCs w:val="28"/>
        </w:rPr>
        <w:t xml:space="preserve"> здобувачів освіти до закладу та маршрут руху. Відмінити кабінетну систему та закріпити за кожним класом кабінет у якому будуть проводитися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>; (додаток №1</w:t>
      </w:r>
      <w:r w:rsidRPr="00ED18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7370F6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Затвердити графік дзвінків для учнів початкової, базової та старшої школи; (додаток №2)</w:t>
      </w:r>
    </w:p>
    <w:p w:rsidR="007370F6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Затвердити графік чергування персоналу школи на вході в школу;</w:t>
      </w:r>
    </w:p>
    <w:p w:rsidR="007370F6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Затвердити графік чергування вчителів на перервах;</w:t>
      </w:r>
    </w:p>
    <w:p w:rsidR="007370F6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Затвердити графік чергування технічного персоналу в приміщенні школи;</w:t>
      </w:r>
    </w:p>
    <w:p w:rsidR="007370F6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Затвердити графік харчування учнів в їдальні з дотриманням всіх протиепідемічних заходів;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Затвердити графік чергування вчителів в їдальні школи;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ED1810">
        <w:rPr>
          <w:color w:val="000000"/>
          <w:sz w:val="28"/>
          <w:szCs w:val="28"/>
        </w:rPr>
        <w:t>. Заборон</w:t>
      </w:r>
      <w:r>
        <w:rPr>
          <w:color w:val="000000"/>
          <w:sz w:val="28"/>
          <w:szCs w:val="28"/>
        </w:rPr>
        <w:t xml:space="preserve">ити </w:t>
      </w:r>
      <w:r w:rsidRPr="00ED1810">
        <w:rPr>
          <w:color w:val="000000"/>
          <w:sz w:val="28"/>
          <w:szCs w:val="28"/>
        </w:rPr>
        <w:t>допуск до закладу освіти батьків або супроводжуючих осіб, крім осіб, які супроводжують осіб з інвалідністю.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ED1810">
        <w:rPr>
          <w:color w:val="000000"/>
          <w:sz w:val="28"/>
          <w:szCs w:val="28"/>
        </w:rPr>
        <w:t>. Вхід до приміщень закладу дозволяється при наявності захисної маски або респіратора.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ED1810">
        <w:rPr>
          <w:color w:val="000000"/>
          <w:sz w:val="28"/>
          <w:szCs w:val="28"/>
        </w:rPr>
        <w:t>. Захисні маски можуть не використовуватися під час проведення занять у навчальних приміщеннях.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Pr="00ED1810">
        <w:rPr>
          <w:color w:val="000000"/>
          <w:sz w:val="28"/>
          <w:szCs w:val="28"/>
        </w:rPr>
        <w:t>. Під час пересування приміщеннями закладу освіти використання захисних масок є обов'язковим.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Pr="00ED18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D1810">
        <w:rPr>
          <w:color w:val="000000"/>
          <w:sz w:val="28"/>
          <w:szCs w:val="28"/>
        </w:rPr>
        <w:t>Для учнів 1-4 класів вхід та пересування приміщеннями закладу освіти дозволяється без використання захисної маски або респіратора.</w:t>
      </w:r>
    </w:p>
    <w:p w:rsidR="007370F6" w:rsidRPr="00DD7E8F" w:rsidRDefault="007370F6" w:rsidP="007370F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D7E8F">
        <w:rPr>
          <w:b/>
          <w:color w:val="000000"/>
          <w:sz w:val="28"/>
          <w:szCs w:val="28"/>
        </w:rPr>
        <w:t xml:space="preserve">4. Заступникам директора з НВР </w:t>
      </w:r>
      <w:proofErr w:type="spellStart"/>
      <w:r w:rsidRPr="00DD7E8F">
        <w:rPr>
          <w:b/>
          <w:color w:val="000000"/>
          <w:sz w:val="28"/>
          <w:szCs w:val="28"/>
        </w:rPr>
        <w:t>Тарай</w:t>
      </w:r>
      <w:proofErr w:type="spellEnd"/>
      <w:r w:rsidRPr="00DD7E8F">
        <w:rPr>
          <w:b/>
          <w:color w:val="000000"/>
          <w:sz w:val="28"/>
          <w:szCs w:val="28"/>
        </w:rPr>
        <w:t xml:space="preserve"> В.В., </w:t>
      </w:r>
      <w:proofErr w:type="spellStart"/>
      <w:r w:rsidRPr="00DD7E8F">
        <w:rPr>
          <w:b/>
          <w:color w:val="000000"/>
          <w:sz w:val="28"/>
          <w:szCs w:val="28"/>
        </w:rPr>
        <w:t>Мартинчук</w:t>
      </w:r>
      <w:proofErr w:type="spellEnd"/>
      <w:r w:rsidRPr="00DD7E8F">
        <w:rPr>
          <w:b/>
          <w:color w:val="000000"/>
          <w:sz w:val="28"/>
          <w:szCs w:val="28"/>
        </w:rPr>
        <w:t xml:space="preserve"> С.П.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Чудін</w:t>
      </w:r>
      <w:proofErr w:type="spellEnd"/>
      <w:r>
        <w:rPr>
          <w:b/>
          <w:color w:val="000000"/>
          <w:sz w:val="28"/>
          <w:szCs w:val="28"/>
        </w:rPr>
        <w:t xml:space="preserve"> О.Г.</w:t>
      </w:r>
      <w:r w:rsidRPr="00DD7E8F">
        <w:rPr>
          <w:b/>
          <w:color w:val="000000"/>
          <w:sz w:val="28"/>
          <w:szCs w:val="28"/>
        </w:rPr>
        <w:t>: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lastRenderedPageBreak/>
        <w:t>4.1. Мінімізувати  пересування здобувачів освіти між навчальними кабінетами,  зокрема, шляхом проведення занять впродовж дня для одного і того ж класу (групи) в однім і</w:t>
      </w:r>
      <w:r>
        <w:rPr>
          <w:color w:val="000000"/>
          <w:sz w:val="28"/>
          <w:szCs w:val="28"/>
        </w:rPr>
        <w:t xml:space="preserve"> тій самій аудиторії (кабінеті).</w:t>
      </w:r>
    </w:p>
    <w:p w:rsidR="007370F6" w:rsidRPr="00ED1810" w:rsidRDefault="003A6C73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7370F6" w:rsidRPr="00ED1810">
        <w:rPr>
          <w:color w:val="000000"/>
          <w:sz w:val="28"/>
          <w:szCs w:val="28"/>
        </w:rPr>
        <w:t>. У розкладі занять передбачити можливість визначення різного часу початку та закінчення занять (перерв) для різних класів та груп.</w:t>
      </w:r>
    </w:p>
    <w:p w:rsidR="007370F6" w:rsidRPr="00ED1810" w:rsidRDefault="003A6C73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7370F6" w:rsidRPr="00ED1810">
        <w:rPr>
          <w:color w:val="000000"/>
          <w:sz w:val="28"/>
          <w:szCs w:val="28"/>
        </w:rPr>
        <w:t>. За можливості забезпечити проведення занять з окремих предметів на відкритому повітрі.</w:t>
      </w:r>
    </w:p>
    <w:p w:rsidR="007370F6" w:rsidRPr="00ED1810" w:rsidRDefault="003A6C73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7370F6" w:rsidRPr="00ED1810">
        <w:rPr>
          <w:color w:val="000000"/>
          <w:sz w:val="28"/>
          <w:szCs w:val="28"/>
        </w:rPr>
        <w:t xml:space="preserve">.  У разі підтвердження випадку </w:t>
      </w:r>
      <w:proofErr w:type="spellStart"/>
      <w:r w:rsidR="007370F6" w:rsidRPr="00ED1810">
        <w:rPr>
          <w:color w:val="000000"/>
          <w:sz w:val="28"/>
          <w:szCs w:val="28"/>
        </w:rPr>
        <w:t>коронавірусної</w:t>
      </w:r>
      <w:proofErr w:type="spellEnd"/>
      <w:r w:rsidR="007370F6" w:rsidRPr="00ED1810">
        <w:rPr>
          <w:color w:val="000000"/>
          <w:sz w:val="28"/>
          <w:szCs w:val="28"/>
        </w:rPr>
        <w:t xml:space="preserve"> хвороби СОVID-19 в одного з учнів, всі інші учні  відповідної групи визнаються такими, що потребують самоізоляції, та повинні вживати заходів, передбачених галузевими стандартами в сфері охорони здоров'я.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D1810">
        <w:rPr>
          <w:b/>
          <w:color w:val="000000"/>
          <w:sz w:val="28"/>
          <w:szCs w:val="28"/>
        </w:rPr>
        <w:t xml:space="preserve">5. Педагогічним </w:t>
      </w:r>
      <w:r w:rsidR="003A6C73">
        <w:rPr>
          <w:b/>
          <w:color w:val="000000"/>
          <w:sz w:val="28"/>
          <w:szCs w:val="28"/>
        </w:rPr>
        <w:t xml:space="preserve"> та технічним працівникам  закладу</w:t>
      </w:r>
      <w:r w:rsidRPr="00ED1810">
        <w:rPr>
          <w:b/>
          <w:color w:val="000000"/>
          <w:sz w:val="28"/>
          <w:szCs w:val="28"/>
        </w:rPr>
        <w:t>: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5.1. Перед початком занять проводити опитування учасників освітнього процесу щодо їх самопочуття та наявності симптомів респіраторної хвороби.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Pr="00ED1810">
        <w:rPr>
          <w:color w:val="000000"/>
          <w:sz w:val="28"/>
          <w:szCs w:val="28"/>
        </w:rPr>
        <w:t>В разі виявлення ознак гострої респіраторної хвороби, за відсутності батьків, здобувачі освіти одягають маску, тимчасово повинні бути ізольовані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sz w:val="28"/>
          <w:szCs w:val="28"/>
        </w:rPr>
      </w:pPr>
      <w:r w:rsidRPr="00ED1810">
        <w:rPr>
          <w:sz w:val="28"/>
          <w:szCs w:val="28"/>
        </w:rPr>
        <w:t>5.3. При появі підвищеної температури тіла понад 37,2 °C або ознак гострого респіраторного захворювання вдома, співробітник повідомляє свого безпосереднього керівника та не виходить на роботу, одночасно звертаючись за медичною допомогою.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sz w:val="28"/>
          <w:szCs w:val="28"/>
        </w:rPr>
      </w:pPr>
      <w:r w:rsidRPr="00ED1810">
        <w:rPr>
          <w:sz w:val="28"/>
          <w:szCs w:val="28"/>
        </w:rPr>
        <w:t xml:space="preserve">5.4. Усі працівники закладу повинні мати засобами індивідуального захисту із розрахунку 1 захисна маска на 3 години роботи. Засоби індивідуального захисту мають бути в наявності із розрахунку на 5 робочих днів, у </w:t>
      </w:r>
      <w:proofErr w:type="spellStart"/>
      <w:r w:rsidRPr="00ED1810">
        <w:rPr>
          <w:sz w:val="28"/>
          <w:szCs w:val="28"/>
        </w:rPr>
        <w:t>т.ч</w:t>
      </w:r>
      <w:proofErr w:type="spellEnd"/>
      <w:r w:rsidRPr="00ED1810">
        <w:rPr>
          <w:sz w:val="28"/>
          <w:szCs w:val="28"/>
        </w:rPr>
        <w:t>. на 1 робочу зміну - безпосередньо на робочому місці працівника.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sz w:val="28"/>
          <w:szCs w:val="28"/>
        </w:rPr>
      </w:pPr>
      <w:r w:rsidRPr="00ED1810">
        <w:rPr>
          <w:sz w:val="28"/>
          <w:szCs w:val="28"/>
        </w:rPr>
        <w:t xml:space="preserve">5.5.Після кожного зняття засобів індивідуального захисту та перед одяганням чистих засобів індивідуального захисту, необхідно  ретельно вимити руки з </w:t>
      </w:r>
      <w:proofErr w:type="spellStart"/>
      <w:r w:rsidRPr="00ED1810">
        <w:rPr>
          <w:sz w:val="28"/>
          <w:szCs w:val="28"/>
        </w:rPr>
        <w:t>милом</w:t>
      </w:r>
      <w:proofErr w:type="spellEnd"/>
      <w:r w:rsidRPr="00ED1810">
        <w:rPr>
          <w:sz w:val="28"/>
          <w:szCs w:val="28"/>
        </w:rPr>
        <w:t xml:space="preserve"> або обробити антисептичним засобом.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D1810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Заступнику директора з АГЧ </w:t>
      </w:r>
      <w:proofErr w:type="spellStart"/>
      <w:r>
        <w:rPr>
          <w:b/>
          <w:color w:val="000000"/>
          <w:sz w:val="28"/>
          <w:szCs w:val="28"/>
        </w:rPr>
        <w:t>Бойнегрі</w:t>
      </w:r>
      <w:proofErr w:type="spellEnd"/>
      <w:r>
        <w:rPr>
          <w:b/>
          <w:color w:val="000000"/>
          <w:sz w:val="28"/>
          <w:szCs w:val="28"/>
        </w:rPr>
        <w:t xml:space="preserve"> О.І.</w:t>
      </w:r>
      <w:r w:rsidRPr="00ED1810">
        <w:rPr>
          <w:b/>
          <w:color w:val="000000"/>
          <w:sz w:val="28"/>
          <w:szCs w:val="28"/>
        </w:rPr>
        <w:t>: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 xml:space="preserve">6.1. Скласти </w:t>
      </w:r>
      <w:r>
        <w:rPr>
          <w:color w:val="000000"/>
          <w:sz w:val="28"/>
          <w:szCs w:val="28"/>
        </w:rPr>
        <w:t xml:space="preserve">та дати на затвердження </w:t>
      </w:r>
      <w:r w:rsidRPr="00ED1810">
        <w:rPr>
          <w:color w:val="000000"/>
          <w:sz w:val="28"/>
          <w:szCs w:val="28"/>
        </w:rPr>
        <w:t>графік  роботи та прибирання приміщень</w:t>
      </w:r>
      <w:r>
        <w:rPr>
          <w:color w:val="000000"/>
          <w:sz w:val="28"/>
          <w:szCs w:val="28"/>
        </w:rPr>
        <w:t>;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 xml:space="preserve">6.2. 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Pr="00ED1810">
        <w:rPr>
          <w:color w:val="000000"/>
          <w:sz w:val="28"/>
          <w:szCs w:val="28"/>
        </w:rPr>
        <w:t>висококонтактних</w:t>
      </w:r>
      <w:proofErr w:type="spellEnd"/>
      <w:r w:rsidRPr="00ED1810">
        <w:rPr>
          <w:color w:val="000000"/>
          <w:sz w:val="28"/>
          <w:szCs w:val="28"/>
        </w:rPr>
        <w:t xml:space="preserve"> поверхонь.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6.2. На всіх входах до закладу організовувати місця для обробки рук антисептичними засобами. Місця для обробки рук позначити яскравим вказівником про правила та необхідність дезінфекції рук (банер, наклейка, тощо).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6.3. Забезпечити раціональне використання запасних виходів із закладу освіти, використання розмітки, виокремлення зон переміщення для різних вікових категорій здобувачів освіти.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lastRenderedPageBreak/>
        <w:t>6.4.У санітарних кімнатах потрібно забезпечити наявність рідкого мила та паперових рушників (або електросушарок для рук). Використання багаторазових рушників заборонено.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6.5. Після проведення занять у кінці робочого дня проводити очищення і дезінфекцію поверхонь (в тому числі дверних ручок, столів, місць для сидіння, перил, тощо).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6.6. Після кожного навчального заняття проводити провітрювання впродовж не менше 10 хвилин. При провітрюванні слід забезпечити безпеку дітей шляхом встановлення замків та фізичних обмежувачів на вікна.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 xml:space="preserve"> </w:t>
      </w:r>
      <w:r w:rsidRPr="00ED1810">
        <w:rPr>
          <w:color w:val="000000"/>
          <w:sz w:val="28"/>
          <w:szCs w:val="28"/>
        </w:rPr>
        <w:t xml:space="preserve">Функціонування питних шкільних фонтанчиків на території закладу не дозволяється. 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6.8.</w:t>
      </w:r>
      <w:r>
        <w:rPr>
          <w:color w:val="000000"/>
          <w:sz w:val="28"/>
          <w:szCs w:val="28"/>
        </w:rPr>
        <w:t xml:space="preserve"> </w:t>
      </w:r>
      <w:r w:rsidRPr="00ED1810">
        <w:rPr>
          <w:color w:val="000000"/>
          <w:sz w:val="28"/>
          <w:szCs w:val="28"/>
        </w:rPr>
        <w:t xml:space="preserve">Питний режим здобувача освіти організовується з допомогою використання індивідуальних </w:t>
      </w:r>
      <w:proofErr w:type="spellStart"/>
      <w:r w:rsidRPr="00ED1810">
        <w:rPr>
          <w:color w:val="000000"/>
          <w:sz w:val="28"/>
          <w:szCs w:val="28"/>
        </w:rPr>
        <w:t>ємностей</w:t>
      </w:r>
      <w:proofErr w:type="spellEnd"/>
      <w:r w:rsidRPr="00ED1810">
        <w:rPr>
          <w:color w:val="000000"/>
          <w:sz w:val="28"/>
          <w:szCs w:val="28"/>
        </w:rPr>
        <w:t xml:space="preserve"> для рідини або фасованої питної продукції.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6.9. Організувати централізований збір та утилізацію використаних засобів індивідуального захисту (захисні маски, респіратори, гумові рукавички, захисні щитки), паперових серветок в окремі контейнери/урни (картонні або пластикові), з кришками та поліетиленовими пакетами, наступним чином: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1810">
        <w:rPr>
          <w:color w:val="000000"/>
          <w:sz w:val="28"/>
          <w:szCs w:val="28"/>
        </w:rPr>
        <w:t>кількість та об'єм (місткість) контейнерів/урн визначається з розрахунку на кількість відвідувачів закладу освіти, з подальшою утилізацією згідно з укладеними угодами на вивіз твердих побутових відходів;</w:t>
      </w:r>
    </w:p>
    <w:p w:rsidR="007370F6" w:rsidRPr="00ED1810" w:rsidRDefault="007370F6" w:rsidP="007370F6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ED1810">
        <w:rPr>
          <w:color w:val="000000"/>
          <w:sz w:val="28"/>
          <w:szCs w:val="28"/>
        </w:rPr>
        <w:t>онтейнери  встановлювати біля входу в заклади освіти, коридорах та санвузлах;</w:t>
      </w:r>
    </w:p>
    <w:p w:rsidR="007370F6" w:rsidRPr="00ED1810" w:rsidRDefault="007370F6" w:rsidP="007370F6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ED1810">
        <w:rPr>
          <w:color w:val="000000"/>
          <w:sz w:val="28"/>
          <w:szCs w:val="28"/>
        </w:rPr>
        <w:t xml:space="preserve">оліетиленові пакети з контейнерів, у яких зібрано використані засоби індивідуального захисту (захисні маски. респіратори, гумові рукавички, захисні щитки), необхідно замінювати </w:t>
      </w:r>
      <w:r>
        <w:rPr>
          <w:color w:val="000000"/>
          <w:sz w:val="28"/>
          <w:szCs w:val="28"/>
        </w:rPr>
        <w:t>після заповнення</w:t>
      </w:r>
      <w:r w:rsidRPr="00ED1810">
        <w:rPr>
          <w:color w:val="000000"/>
          <w:sz w:val="28"/>
          <w:szCs w:val="28"/>
        </w:rPr>
        <w:t>, щільно зав'язувати (рекомендується використовувати додатковий пакет для надійності зберігання використаних засобів індивідуального захисту) та наносити маркування («використані засоби індивідуального захисту»);</w:t>
      </w:r>
    </w:p>
    <w:p w:rsidR="007370F6" w:rsidRPr="00E436EE" w:rsidRDefault="007370F6" w:rsidP="007370F6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436EE">
        <w:rPr>
          <w:color w:val="000000"/>
          <w:sz w:val="28"/>
          <w:szCs w:val="28"/>
        </w:rPr>
        <w:t xml:space="preserve"> Скласти графік заміни поліетиленових пакетів з контейнерів, у яких зібрано використані засоби індивідуального захисту.</w:t>
      </w:r>
    </w:p>
    <w:p w:rsidR="007370F6" w:rsidRPr="00E436EE" w:rsidRDefault="007370F6" w:rsidP="007370F6">
      <w:pPr>
        <w:pStyle w:val="a3"/>
        <w:numPr>
          <w:ilvl w:val="1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436EE">
        <w:rPr>
          <w:color w:val="000000"/>
          <w:sz w:val="28"/>
          <w:szCs w:val="28"/>
        </w:rPr>
        <w:t>Щоденно здійснювати дезінфекцію контейнерів, картонні контейнери одноразового використання після використання підлягають утилізації.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D1810">
        <w:rPr>
          <w:b/>
          <w:bCs/>
          <w:color w:val="000000"/>
          <w:sz w:val="28"/>
          <w:szCs w:val="28"/>
          <w:bdr w:val="none" w:sz="0" w:space="0" w:color="auto" w:frame="1"/>
        </w:rPr>
        <w:t>7. Заступ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нику директора з НВР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Мартинчук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С.П.</w:t>
      </w:r>
      <w:r w:rsidRPr="00ED18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bCs/>
          <w:color w:val="000000"/>
          <w:sz w:val="28"/>
          <w:szCs w:val="28"/>
          <w:bdr w:val="none" w:sz="0" w:space="0" w:color="auto" w:frame="1"/>
        </w:rPr>
        <w:t>7.1.Проводити організоване харчування</w:t>
      </w:r>
      <w:r w:rsidRPr="00ED1810">
        <w:rPr>
          <w:color w:val="000000"/>
          <w:sz w:val="28"/>
          <w:szCs w:val="28"/>
        </w:rPr>
        <w:t xml:space="preserve"> згідно графіку.</w:t>
      </w:r>
      <w:r>
        <w:rPr>
          <w:color w:val="000000"/>
          <w:sz w:val="28"/>
          <w:szCs w:val="28"/>
        </w:rPr>
        <w:t xml:space="preserve"> </w:t>
      </w:r>
      <w:r w:rsidRPr="00ED1810">
        <w:rPr>
          <w:color w:val="000000"/>
          <w:sz w:val="28"/>
          <w:szCs w:val="28"/>
        </w:rPr>
        <w:t>Рекомендовано провести розрахунок максимальної кількості учнів, які можуть одночасно отримувати (на лінії роздачі) та вживати їжу, не порушуючи фізичної дистанції 1 метр.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 xml:space="preserve">7.2. Організація </w:t>
      </w:r>
      <w:proofErr w:type="spellStart"/>
      <w:r w:rsidRPr="00ED1810">
        <w:rPr>
          <w:color w:val="000000"/>
          <w:sz w:val="28"/>
          <w:szCs w:val="28"/>
        </w:rPr>
        <w:t>мультипрофільного</w:t>
      </w:r>
      <w:proofErr w:type="spellEnd"/>
      <w:r w:rsidRPr="00ED1810">
        <w:rPr>
          <w:color w:val="000000"/>
          <w:sz w:val="28"/>
          <w:szCs w:val="28"/>
        </w:rPr>
        <w:t xml:space="preserve"> харчування за типом «шведського столу» та шляхом самообслуговування на період карантину не дозволяється.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7.3. При організації харчування необхідно забезпечити відстань між столами не менше 1,5 м та розміщення за столом не більше 4-х осіб.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 xml:space="preserve">7.4. Усі працівники харчоблоку забезпечуються засобами індивідуального захисту із розрахунку захисна маска на 3 години роботи, одноразовими рукавичками. Засоби індивідуального захисту мають бути в наявності із розрахунку на 5 робочих днів, у </w:t>
      </w:r>
      <w:proofErr w:type="spellStart"/>
      <w:r w:rsidRPr="00ED1810">
        <w:rPr>
          <w:color w:val="000000"/>
          <w:sz w:val="28"/>
          <w:szCs w:val="28"/>
        </w:rPr>
        <w:t>т.ч</w:t>
      </w:r>
      <w:proofErr w:type="spellEnd"/>
      <w:r w:rsidRPr="00ED1810">
        <w:rPr>
          <w:color w:val="000000"/>
          <w:sz w:val="28"/>
          <w:szCs w:val="28"/>
        </w:rPr>
        <w:t>. на 1 робочу зміну - безпосередньо на робочому місці працівника.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lastRenderedPageBreak/>
        <w:t xml:space="preserve">7.5. Після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 повинен ретельно вимити руки з </w:t>
      </w:r>
      <w:proofErr w:type="spellStart"/>
      <w:r w:rsidRPr="00ED1810">
        <w:rPr>
          <w:color w:val="000000"/>
          <w:sz w:val="28"/>
          <w:szCs w:val="28"/>
        </w:rPr>
        <w:t>милом</w:t>
      </w:r>
      <w:proofErr w:type="spellEnd"/>
      <w:r w:rsidRPr="00ED1810">
        <w:rPr>
          <w:color w:val="000000"/>
          <w:sz w:val="28"/>
          <w:szCs w:val="28"/>
        </w:rPr>
        <w:t xml:space="preserve"> або обробити антисептичним засобом.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7.6. Працівник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7.7. Вести контроль організації харчування,  дотримання умов працівниками правил особистої гігієни - рукомийники, мило рідке, паперові рушники (або електросушарки для рук), антисептичні засоби для обробки рук, тощо.</w:t>
      </w:r>
    </w:p>
    <w:p w:rsidR="007370F6" w:rsidRPr="00ED1810" w:rsidRDefault="007370F6" w:rsidP="00737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1810">
        <w:rPr>
          <w:color w:val="000000"/>
          <w:sz w:val="28"/>
          <w:szCs w:val="28"/>
        </w:rPr>
        <w:t>7.8. З працівниками харчоблоку провести навчання щодо одягання, використання, зняття засобів індивідуального захисту, їх утилізації, забезпечити контроль за виконанням цих вимог.</w:t>
      </w:r>
    </w:p>
    <w:p w:rsidR="007370F6" w:rsidRPr="00ED1810" w:rsidRDefault="007370F6" w:rsidP="007370F6">
      <w:pPr>
        <w:pStyle w:val="Style4"/>
        <w:widowControl/>
        <w:numPr>
          <w:ilvl w:val="0"/>
          <w:numId w:val="8"/>
        </w:numPr>
        <w:tabs>
          <w:tab w:val="left" w:pos="624"/>
        </w:tabs>
        <w:spacing w:line="240" w:lineRule="auto"/>
        <w:ind w:left="0" w:firstLine="709"/>
        <w:rPr>
          <w:rStyle w:val="FontStyle26"/>
          <w:b w:val="0"/>
          <w:sz w:val="28"/>
          <w:szCs w:val="28"/>
          <w:lang w:val="uk-UA" w:eastAsia="uk-UA"/>
        </w:rPr>
      </w:pPr>
      <w:r w:rsidRPr="00ED1810">
        <w:rPr>
          <w:rStyle w:val="FontStyle26"/>
          <w:b w:val="0"/>
          <w:sz w:val="28"/>
          <w:szCs w:val="28"/>
          <w:lang w:val="uk-UA" w:eastAsia="uk-UA"/>
        </w:rPr>
        <w:t>Контроль за виконанням наказу залишаю за собою.</w:t>
      </w:r>
    </w:p>
    <w:p w:rsidR="007370F6" w:rsidRPr="00ED1810" w:rsidRDefault="007370F6" w:rsidP="007370F6">
      <w:pPr>
        <w:pStyle w:val="Style7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0F6" w:rsidRDefault="007370F6" w:rsidP="007370F6">
      <w:pPr>
        <w:pStyle w:val="Style7"/>
        <w:widowControl/>
        <w:tabs>
          <w:tab w:val="left" w:leader="underscore" w:pos="6000"/>
        </w:tabs>
        <w:spacing w:line="240" w:lineRule="auto"/>
        <w:ind w:firstLine="709"/>
        <w:jc w:val="center"/>
        <w:rPr>
          <w:rStyle w:val="FontStyle26"/>
          <w:b w:val="0"/>
          <w:sz w:val="28"/>
          <w:szCs w:val="28"/>
          <w:lang w:val="uk-UA" w:eastAsia="uk-UA"/>
        </w:rPr>
      </w:pPr>
    </w:p>
    <w:p w:rsidR="007370F6" w:rsidRPr="00ED1810" w:rsidRDefault="00053FCC" w:rsidP="007370F6">
      <w:pPr>
        <w:pStyle w:val="Style7"/>
        <w:widowControl/>
        <w:tabs>
          <w:tab w:val="left" w:leader="underscore" w:pos="6000"/>
        </w:tabs>
        <w:spacing w:line="240" w:lineRule="auto"/>
        <w:ind w:firstLine="709"/>
        <w:jc w:val="center"/>
        <w:rPr>
          <w:rStyle w:val="FontStyle26"/>
          <w:b w:val="0"/>
          <w:sz w:val="28"/>
          <w:szCs w:val="28"/>
          <w:lang w:val="uk-UA" w:eastAsia="uk-UA"/>
        </w:rPr>
      </w:pPr>
      <w:r>
        <w:rPr>
          <w:rStyle w:val="FontStyle26"/>
          <w:b w:val="0"/>
          <w:sz w:val="28"/>
          <w:szCs w:val="28"/>
          <w:lang w:val="uk-UA" w:eastAsia="uk-UA"/>
        </w:rPr>
        <w:t xml:space="preserve">Директор </w:t>
      </w:r>
      <w:r w:rsidR="007370F6" w:rsidRPr="00ED1810">
        <w:rPr>
          <w:rStyle w:val="FontStyle26"/>
          <w:b w:val="0"/>
          <w:sz w:val="28"/>
          <w:szCs w:val="28"/>
          <w:lang w:val="uk-UA" w:eastAsia="uk-UA"/>
        </w:rPr>
        <w:t xml:space="preserve">                      </w:t>
      </w:r>
      <w:r>
        <w:rPr>
          <w:rStyle w:val="FontStyle26"/>
          <w:b w:val="0"/>
          <w:sz w:val="28"/>
          <w:szCs w:val="28"/>
          <w:lang w:val="uk-UA" w:eastAsia="uk-UA"/>
        </w:rPr>
        <w:t>Оксана</w:t>
      </w:r>
      <w:r w:rsidR="007370F6">
        <w:rPr>
          <w:rStyle w:val="FontStyle26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26"/>
          <w:b w:val="0"/>
          <w:sz w:val="28"/>
          <w:szCs w:val="28"/>
          <w:lang w:val="uk-UA" w:eastAsia="uk-UA"/>
        </w:rPr>
        <w:t>ТЕЛЬПІЗ</w:t>
      </w:r>
    </w:p>
    <w:p w:rsidR="007370F6" w:rsidRPr="00ED1810" w:rsidRDefault="007370F6" w:rsidP="007370F6">
      <w:pPr>
        <w:pStyle w:val="Style7"/>
        <w:widowControl/>
        <w:tabs>
          <w:tab w:val="left" w:leader="underscore" w:pos="6000"/>
        </w:tabs>
        <w:spacing w:line="240" w:lineRule="auto"/>
        <w:ind w:firstLine="709"/>
        <w:jc w:val="both"/>
        <w:rPr>
          <w:rStyle w:val="FontStyle26"/>
          <w:b w:val="0"/>
          <w:sz w:val="28"/>
          <w:szCs w:val="28"/>
          <w:lang w:val="uk-UA" w:eastAsia="uk-UA"/>
        </w:rPr>
      </w:pPr>
    </w:p>
    <w:p w:rsidR="007370F6" w:rsidRPr="00ED1810" w:rsidRDefault="007370F6" w:rsidP="007370F6">
      <w:pPr>
        <w:pStyle w:val="Style7"/>
        <w:widowControl/>
        <w:tabs>
          <w:tab w:val="left" w:leader="underscore" w:pos="6000"/>
        </w:tabs>
        <w:spacing w:line="240" w:lineRule="auto"/>
        <w:ind w:firstLine="709"/>
        <w:jc w:val="both"/>
        <w:rPr>
          <w:rStyle w:val="FontStyle26"/>
          <w:b w:val="0"/>
          <w:sz w:val="28"/>
          <w:szCs w:val="28"/>
          <w:lang w:val="uk-UA" w:eastAsia="uk-UA"/>
        </w:rPr>
      </w:pP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370F6" w:rsidRDefault="007370F6" w:rsidP="007370F6">
      <w:pPr>
        <w:spacing w:after="200" w:line="276" w:lineRule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:rsidR="007370F6" w:rsidRPr="000906FC" w:rsidRDefault="007370F6" w:rsidP="007370F6">
      <w:pPr>
        <w:jc w:val="right"/>
        <w:rPr>
          <w:sz w:val="28"/>
          <w:szCs w:val="36"/>
        </w:rPr>
      </w:pPr>
      <w:r w:rsidRPr="000906FC">
        <w:rPr>
          <w:sz w:val="28"/>
          <w:szCs w:val="36"/>
        </w:rPr>
        <w:lastRenderedPageBreak/>
        <w:t>Додаток</w:t>
      </w:r>
      <w:r>
        <w:rPr>
          <w:sz w:val="28"/>
          <w:szCs w:val="36"/>
        </w:rPr>
        <w:t xml:space="preserve"> 1</w:t>
      </w:r>
    </w:p>
    <w:p w:rsidR="007370F6" w:rsidRPr="000906FC" w:rsidRDefault="00053FCC" w:rsidP="007370F6">
      <w:pPr>
        <w:jc w:val="right"/>
        <w:rPr>
          <w:szCs w:val="36"/>
        </w:rPr>
      </w:pPr>
      <w:r>
        <w:rPr>
          <w:szCs w:val="36"/>
        </w:rPr>
        <w:t xml:space="preserve"> до наказу від 31.08.2021 № 100</w:t>
      </w:r>
      <w:r w:rsidR="007370F6" w:rsidRPr="000906FC">
        <w:rPr>
          <w:szCs w:val="36"/>
        </w:rPr>
        <w:t>/О</w:t>
      </w:r>
    </w:p>
    <w:p w:rsidR="007370F6" w:rsidRPr="000906FC" w:rsidRDefault="007370F6" w:rsidP="007370F6">
      <w:pPr>
        <w:ind w:firstLine="5670"/>
        <w:jc w:val="both"/>
        <w:rPr>
          <w:b/>
          <w:szCs w:val="44"/>
        </w:rPr>
      </w:pPr>
      <w:r w:rsidRPr="000906FC">
        <w:rPr>
          <w:b/>
          <w:szCs w:val="44"/>
        </w:rPr>
        <w:t>Затверджую</w:t>
      </w:r>
    </w:p>
    <w:p w:rsidR="007370F6" w:rsidRPr="000906FC" w:rsidRDefault="00053FCC" w:rsidP="007370F6">
      <w:pPr>
        <w:ind w:firstLine="5670"/>
        <w:jc w:val="both"/>
        <w:rPr>
          <w:b/>
          <w:szCs w:val="44"/>
        </w:rPr>
      </w:pPr>
      <w:r>
        <w:rPr>
          <w:b/>
          <w:szCs w:val="44"/>
        </w:rPr>
        <w:t>Директор</w:t>
      </w:r>
    </w:p>
    <w:p w:rsidR="007370F6" w:rsidRPr="000906FC" w:rsidRDefault="00053FCC" w:rsidP="007370F6">
      <w:pPr>
        <w:ind w:firstLine="5670"/>
        <w:jc w:val="both"/>
        <w:rPr>
          <w:b/>
          <w:sz w:val="28"/>
          <w:szCs w:val="44"/>
        </w:rPr>
      </w:pPr>
      <w:r>
        <w:rPr>
          <w:b/>
          <w:szCs w:val="44"/>
        </w:rPr>
        <w:t>_________  Оксана</w:t>
      </w:r>
      <w:r w:rsidR="007370F6" w:rsidRPr="000906FC">
        <w:rPr>
          <w:b/>
          <w:szCs w:val="44"/>
        </w:rPr>
        <w:t xml:space="preserve"> </w:t>
      </w:r>
      <w:r w:rsidRPr="000906FC">
        <w:rPr>
          <w:b/>
          <w:szCs w:val="44"/>
        </w:rPr>
        <w:t>ТЕЛЬПІЗ</w:t>
      </w:r>
    </w:p>
    <w:p w:rsidR="00053FCC" w:rsidRDefault="00053FCC" w:rsidP="00053FCC">
      <w:pPr>
        <w:jc w:val="center"/>
        <w:rPr>
          <w:b/>
          <w:sz w:val="32"/>
          <w:szCs w:val="44"/>
        </w:rPr>
      </w:pPr>
    </w:p>
    <w:p w:rsidR="00053FCC" w:rsidRDefault="00053FCC" w:rsidP="00053FCC">
      <w:pPr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Графік допуску учнів до </w:t>
      </w:r>
      <w:proofErr w:type="spellStart"/>
      <w:r>
        <w:rPr>
          <w:b/>
          <w:sz w:val="32"/>
          <w:szCs w:val="44"/>
        </w:rPr>
        <w:t>Озернянського</w:t>
      </w:r>
      <w:proofErr w:type="spellEnd"/>
      <w:r>
        <w:rPr>
          <w:b/>
          <w:sz w:val="32"/>
          <w:szCs w:val="44"/>
        </w:rPr>
        <w:t xml:space="preserve"> ЗЗСО</w:t>
      </w:r>
    </w:p>
    <w:p w:rsidR="00053FCC" w:rsidRDefault="00053FCC" w:rsidP="00053FCC">
      <w:pPr>
        <w:jc w:val="center"/>
        <w:rPr>
          <w:b/>
          <w:i/>
          <w:sz w:val="32"/>
          <w:szCs w:val="44"/>
        </w:rPr>
      </w:pPr>
      <w:r w:rsidRPr="00876DF9">
        <w:rPr>
          <w:b/>
          <w:sz w:val="32"/>
          <w:szCs w:val="44"/>
        </w:rPr>
        <w:t xml:space="preserve"> та маршрут руху</w:t>
      </w:r>
      <w:r>
        <w:rPr>
          <w:b/>
          <w:sz w:val="32"/>
          <w:szCs w:val="44"/>
        </w:rPr>
        <w:t xml:space="preserve"> (</w:t>
      </w:r>
      <w:r>
        <w:rPr>
          <w:b/>
          <w:i/>
          <w:sz w:val="32"/>
          <w:szCs w:val="44"/>
        </w:rPr>
        <w:t>в зеленій</w:t>
      </w:r>
      <w:r w:rsidRPr="00D77B9C">
        <w:rPr>
          <w:b/>
          <w:i/>
          <w:sz w:val="32"/>
          <w:szCs w:val="44"/>
        </w:rPr>
        <w:t xml:space="preserve"> зоні)</w:t>
      </w:r>
    </w:p>
    <w:p w:rsidR="00053FCC" w:rsidRPr="00D77B9C" w:rsidRDefault="00053FCC" w:rsidP="00053FCC">
      <w:pPr>
        <w:jc w:val="center"/>
        <w:rPr>
          <w:b/>
          <w:i/>
          <w:sz w:val="32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3509"/>
      </w:tblGrid>
      <w:tr w:rsidR="00053FCC" w:rsidTr="005C6AAD">
        <w:trPr>
          <w:trHeight w:val="722"/>
        </w:trPr>
        <w:tc>
          <w:tcPr>
            <w:tcW w:w="1526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  <w:r w:rsidRPr="00053FCC">
              <w:rPr>
                <w:b/>
                <w:sz w:val="28"/>
                <w:szCs w:val="32"/>
              </w:rPr>
              <w:t>Класи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  <w:r w:rsidRPr="00053FCC">
              <w:rPr>
                <w:b/>
                <w:sz w:val="28"/>
                <w:szCs w:val="32"/>
              </w:rPr>
              <w:t>Прихід до школи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  <w:r w:rsidRPr="00053FCC">
              <w:rPr>
                <w:b/>
                <w:sz w:val="28"/>
                <w:szCs w:val="32"/>
              </w:rPr>
              <w:t>Початок уроків</w:t>
            </w: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32"/>
              </w:rPr>
            </w:pPr>
            <w:r w:rsidRPr="00053FCC">
              <w:rPr>
                <w:b/>
                <w:sz w:val="28"/>
                <w:szCs w:val="32"/>
              </w:rPr>
              <w:t>Маршрут руху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 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55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r w:rsidRPr="00053FCC">
              <w:rPr>
                <w:b/>
                <w:sz w:val="28"/>
                <w:szCs w:val="36"/>
              </w:rPr>
              <w:t>Вхід №3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2 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20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30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r w:rsidRPr="00053FCC">
              <w:rPr>
                <w:b/>
                <w:sz w:val="28"/>
                <w:szCs w:val="36"/>
              </w:rPr>
              <w:t>Вхід №4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3 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20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r w:rsidRPr="00053FCC">
              <w:rPr>
                <w:b/>
                <w:sz w:val="28"/>
                <w:szCs w:val="36"/>
              </w:rPr>
              <w:t>Вхід №3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4 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r w:rsidRPr="00053FCC">
              <w:rPr>
                <w:b/>
                <w:sz w:val="28"/>
                <w:szCs w:val="36"/>
              </w:rPr>
              <w:t>Вхід №2</w:t>
            </w:r>
          </w:p>
        </w:tc>
      </w:tr>
      <w:tr w:rsidR="00053FCC" w:rsidRPr="00AF6543" w:rsidTr="005C6AAD">
        <w:trPr>
          <w:trHeight w:val="349"/>
        </w:trPr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5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</w:rPr>
              <w:t>7</w:t>
            </w:r>
            <w:r w:rsidRPr="00053FCC">
              <w:rPr>
                <w:b/>
                <w:sz w:val="28"/>
                <w:szCs w:val="36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r w:rsidRPr="00053FCC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17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5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</w:rPr>
              <w:t>7</w:t>
            </w:r>
            <w:r w:rsidRPr="00053FCC">
              <w:rPr>
                <w:b/>
                <w:sz w:val="28"/>
                <w:szCs w:val="36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14     Вхід № 6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5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</w:rPr>
              <w:t>7</w:t>
            </w:r>
            <w:r w:rsidRPr="00053FCC">
              <w:rPr>
                <w:b/>
                <w:sz w:val="28"/>
                <w:szCs w:val="36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18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6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45      Вхід № 1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6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rPr>
                <w:b/>
                <w:sz w:val="28"/>
                <w:szCs w:val="36"/>
                <w:lang w:val="ro-RO"/>
              </w:rPr>
            </w:pPr>
            <w:r w:rsidRPr="00053FCC">
              <w:rPr>
                <w:b/>
                <w:sz w:val="28"/>
                <w:szCs w:val="36"/>
              </w:rPr>
              <w:t xml:space="preserve">        </w:t>
            </w: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5     Вхід № 6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6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27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25      Вхід № 6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8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27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 Г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23      Вхід № 6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7Д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7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8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29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8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24      Вхід № 6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8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9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8 Г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30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9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28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9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19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9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15     Вхід № 6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9 Г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36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13     Вхід № 6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10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6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10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41      Вхід № 2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11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26      Вхід № 5</w:t>
            </w:r>
          </w:p>
        </w:tc>
      </w:tr>
      <w:tr w:rsidR="00053FCC" w:rsidRPr="00AF6543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11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</w:rPr>
              <w:t xml:space="preserve">              </w:t>
            </w: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36"/>
                <w:lang w:val="ro-RO"/>
              </w:rPr>
              <w:t>8</w:t>
            </w:r>
            <w:r w:rsidRPr="00053FCC">
              <w:rPr>
                <w:b/>
                <w:sz w:val="28"/>
                <w:szCs w:val="36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053FCC">
              <w:rPr>
                <w:b/>
                <w:sz w:val="28"/>
                <w:szCs w:val="36"/>
              </w:rPr>
              <w:t>Каб</w:t>
            </w:r>
            <w:proofErr w:type="spellEnd"/>
            <w:r w:rsidRPr="00053FCC">
              <w:rPr>
                <w:b/>
                <w:sz w:val="28"/>
                <w:szCs w:val="36"/>
              </w:rPr>
              <w:t>. № 4      Вхід № 6</w:t>
            </w:r>
          </w:p>
        </w:tc>
      </w:tr>
    </w:tbl>
    <w:p w:rsidR="007370F6" w:rsidRDefault="007370F6" w:rsidP="007370F6">
      <w:pPr>
        <w:spacing w:line="240" w:lineRule="atLeast"/>
        <w:contextualSpacing/>
        <w:jc w:val="right"/>
        <w:rPr>
          <w:sz w:val="28"/>
          <w:szCs w:val="28"/>
        </w:rPr>
      </w:pPr>
    </w:p>
    <w:p w:rsidR="00053FCC" w:rsidRPr="00053FCC" w:rsidRDefault="007370F6" w:rsidP="00053F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53FCC" w:rsidRPr="00053FCC">
        <w:rPr>
          <w:b/>
          <w:sz w:val="28"/>
          <w:szCs w:val="28"/>
        </w:rPr>
        <w:lastRenderedPageBreak/>
        <w:t xml:space="preserve">Графік допуску учнів до </w:t>
      </w:r>
      <w:proofErr w:type="spellStart"/>
      <w:r w:rsidR="00053FCC" w:rsidRPr="00053FCC">
        <w:rPr>
          <w:b/>
          <w:sz w:val="28"/>
          <w:szCs w:val="28"/>
        </w:rPr>
        <w:t>Озернянського</w:t>
      </w:r>
      <w:proofErr w:type="spellEnd"/>
      <w:r w:rsidR="00053FCC" w:rsidRPr="00053FCC">
        <w:rPr>
          <w:b/>
          <w:sz w:val="28"/>
          <w:szCs w:val="28"/>
        </w:rPr>
        <w:t xml:space="preserve"> ЗЗСО</w:t>
      </w:r>
    </w:p>
    <w:p w:rsidR="00053FCC" w:rsidRDefault="00053FCC" w:rsidP="00053FCC">
      <w:pPr>
        <w:jc w:val="center"/>
        <w:rPr>
          <w:b/>
          <w:i/>
          <w:sz w:val="28"/>
          <w:szCs w:val="28"/>
        </w:rPr>
      </w:pPr>
      <w:r w:rsidRPr="00053FCC">
        <w:rPr>
          <w:b/>
          <w:sz w:val="28"/>
          <w:szCs w:val="28"/>
        </w:rPr>
        <w:t xml:space="preserve"> та маршрут руху (</w:t>
      </w:r>
      <w:r w:rsidRPr="00053FCC">
        <w:rPr>
          <w:b/>
          <w:i/>
          <w:sz w:val="28"/>
          <w:szCs w:val="28"/>
        </w:rPr>
        <w:t xml:space="preserve">в жовтій та </w:t>
      </w:r>
      <w:proofErr w:type="spellStart"/>
      <w:r w:rsidRPr="00053FCC">
        <w:rPr>
          <w:b/>
          <w:i/>
          <w:sz w:val="28"/>
          <w:szCs w:val="28"/>
        </w:rPr>
        <w:t>помаранчовій</w:t>
      </w:r>
      <w:proofErr w:type="spellEnd"/>
      <w:r w:rsidRPr="00053FCC">
        <w:rPr>
          <w:b/>
          <w:i/>
          <w:sz w:val="28"/>
          <w:szCs w:val="28"/>
        </w:rPr>
        <w:t xml:space="preserve"> зоні)</w:t>
      </w:r>
    </w:p>
    <w:p w:rsidR="00053FCC" w:rsidRPr="00053FCC" w:rsidRDefault="00053FCC" w:rsidP="00053FCC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3509"/>
      </w:tblGrid>
      <w:tr w:rsidR="00053FCC" w:rsidRPr="00053FCC" w:rsidTr="005C6AAD">
        <w:trPr>
          <w:trHeight w:val="722"/>
        </w:trPr>
        <w:tc>
          <w:tcPr>
            <w:tcW w:w="1526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Класи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Прихід до школи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Початок уроків</w:t>
            </w: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</w:p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Маршрут руху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 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Вхід №3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2 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53FCC">
              <w:rPr>
                <w:b/>
                <w:sz w:val="28"/>
                <w:szCs w:val="28"/>
              </w:rPr>
              <w:t>Вхід №4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3 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53FCC">
              <w:rPr>
                <w:b/>
                <w:sz w:val="28"/>
                <w:szCs w:val="28"/>
              </w:rPr>
              <w:t>Вхід №3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4 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53FCC">
              <w:rPr>
                <w:b/>
                <w:sz w:val="28"/>
                <w:szCs w:val="28"/>
              </w:rPr>
              <w:t>Вхід №2</w:t>
            </w:r>
          </w:p>
        </w:tc>
      </w:tr>
      <w:tr w:rsidR="00053FCC" w:rsidRPr="00053FCC" w:rsidTr="005C6AAD">
        <w:trPr>
          <w:trHeight w:val="349"/>
        </w:trPr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5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7</w:t>
            </w:r>
            <w:r w:rsidRPr="00053FCC"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17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5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7</w:t>
            </w:r>
            <w:r w:rsidRPr="00053FCC"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14     Вхід № 6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5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7</w:t>
            </w:r>
            <w:r w:rsidRPr="00053FCC"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18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6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45      Вхід № 1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6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  <w:lang w:val="ro-RO"/>
              </w:rPr>
            </w:pPr>
            <w:r w:rsidRPr="00053FCC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5     Вхід № 6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6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27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25      Вхід № 6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8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27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 Г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23      Вхід № 6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7Д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  <w:lang w:val="ro-RO"/>
              </w:rPr>
              <w:t>8</w:t>
            </w:r>
            <w:r w:rsidRPr="00053FCC"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7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8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29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8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24      Вхід № 6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8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9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8 Г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30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5C6AAD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9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5C6A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28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053FCC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9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19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053FCC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9 В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15     Вхід № 6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053FCC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9 Г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13     Вхід № 6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053FCC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10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6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053FCC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10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41      Вхід № 2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053FCC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11 А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>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26      Вхід № 5</w:t>
            </w:r>
          </w:p>
        </w:tc>
      </w:tr>
      <w:tr w:rsidR="00053FCC" w:rsidRPr="00053FCC" w:rsidTr="005C6AAD">
        <w:tc>
          <w:tcPr>
            <w:tcW w:w="1526" w:type="dxa"/>
          </w:tcPr>
          <w:p w:rsidR="00053FCC" w:rsidRPr="00053FCC" w:rsidRDefault="00053FCC" w:rsidP="00053FCC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11 Б </w:t>
            </w:r>
            <w:proofErr w:type="spellStart"/>
            <w:r w:rsidRPr="00053FCC">
              <w:rPr>
                <w:b/>
                <w:sz w:val="28"/>
                <w:szCs w:val="28"/>
              </w:rPr>
              <w:t>кл</w:t>
            </w:r>
            <w:proofErr w:type="spellEnd"/>
            <w:r w:rsidRPr="00053F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rPr>
                <w:b/>
                <w:sz w:val="28"/>
                <w:szCs w:val="28"/>
              </w:rPr>
            </w:pPr>
            <w:r w:rsidRPr="00053FCC">
              <w:rPr>
                <w:b/>
                <w:sz w:val="28"/>
                <w:szCs w:val="28"/>
              </w:rPr>
              <w:t xml:space="preserve">              10</w:t>
            </w:r>
            <w:r w:rsidRPr="00053FCC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509" w:type="dxa"/>
          </w:tcPr>
          <w:p w:rsidR="00053FCC" w:rsidRPr="00053FCC" w:rsidRDefault="00053FCC" w:rsidP="00053F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FCC">
              <w:rPr>
                <w:b/>
                <w:sz w:val="28"/>
                <w:szCs w:val="28"/>
              </w:rPr>
              <w:t>Каб</w:t>
            </w:r>
            <w:proofErr w:type="spellEnd"/>
            <w:r w:rsidRPr="00053FCC">
              <w:rPr>
                <w:b/>
                <w:sz w:val="28"/>
                <w:szCs w:val="28"/>
              </w:rPr>
              <w:t>. № 4      Вхід № 6</w:t>
            </w:r>
          </w:p>
        </w:tc>
      </w:tr>
    </w:tbl>
    <w:p w:rsidR="007370F6" w:rsidRPr="00053FCC" w:rsidRDefault="007370F6" w:rsidP="007370F6">
      <w:pPr>
        <w:spacing w:after="200" w:line="276" w:lineRule="auto"/>
        <w:rPr>
          <w:sz w:val="28"/>
          <w:szCs w:val="28"/>
        </w:rPr>
      </w:pPr>
    </w:p>
    <w:p w:rsidR="00053FCC" w:rsidRDefault="00053FC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0F6" w:rsidRPr="005E0C97" w:rsidRDefault="007370F6" w:rsidP="007370F6">
      <w:pPr>
        <w:spacing w:line="240" w:lineRule="atLeast"/>
        <w:contextualSpacing/>
        <w:jc w:val="right"/>
        <w:rPr>
          <w:sz w:val="28"/>
          <w:szCs w:val="28"/>
        </w:rPr>
      </w:pPr>
      <w:r w:rsidRPr="005E0C97">
        <w:rPr>
          <w:sz w:val="28"/>
          <w:szCs w:val="28"/>
        </w:rPr>
        <w:lastRenderedPageBreak/>
        <w:t>Додаток 2</w:t>
      </w:r>
    </w:p>
    <w:p w:rsidR="007370F6" w:rsidRPr="005E0C97" w:rsidRDefault="007370F6" w:rsidP="007370F6">
      <w:pPr>
        <w:spacing w:line="240" w:lineRule="atLeast"/>
        <w:contextualSpacing/>
        <w:jc w:val="both"/>
        <w:rPr>
          <w:sz w:val="28"/>
          <w:szCs w:val="28"/>
        </w:rPr>
      </w:pPr>
      <w:r w:rsidRPr="005E0C9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053FCC">
        <w:rPr>
          <w:sz w:val="28"/>
          <w:szCs w:val="28"/>
        </w:rPr>
        <w:t xml:space="preserve">до наказу </w:t>
      </w:r>
    </w:p>
    <w:p w:rsidR="007370F6" w:rsidRPr="005E0C97" w:rsidRDefault="007370F6" w:rsidP="007370F6">
      <w:pPr>
        <w:spacing w:line="240" w:lineRule="atLeast"/>
        <w:contextualSpacing/>
        <w:jc w:val="both"/>
        <w:rPr>
          <w:sz w:val="28"/>
          <w:szCs w:val="28"/>
        </w:rPr>
      </w:pPr>
      <w:r w:rsidRPr="005E0C9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від 31</w:t>
      </w:r>
      <w:r w:rsidR="00053FCC">
        <w:rPr>
          <w:sz w:val="28"/>
          <w:szCs w:val="28"/>
        </w:rPr>
        <w:t>.08.2021</w:t>
      </w:r>
      <w:r w:rsidRPr="005E0C97">
        <w:rPr>
          <w:sz w:val="28"/>
          <w:szCs w:val="28"/>
        </w:rPr>
        <w:t xml:space="preserve"> № </w:t>
      </w:r>
      <w:r w:rsidR="00053FCC">
        <w:rPr>
          <w:sz w:val="28"/>
          <w:szCs w:val="28"/>
        </w:rPr>
        <w:t>100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spacing w:line="240" w:lineRule="atLeast"/>
        <w:contextualSpacing/>
        <w:rPr>
          <w:b/>
          <w:sz w:val="28"/>
          <w:szCs w:val="28"/>
        </w:rPr>
      </w:pPr>
      <w:r w:rsidRPr="005E0C97">
        <w:rPr>
          <w:b/>
          <w:sz w:val="28"/>
          <w:szCs w:val="28"/>
        </w:rPr>
        <w:t xml:space="preserve">                                             Алгоритм дій педагога, </w:t>
      </w:r>
    </w:p>
    <w:p w:rsidR="007370F6" w:rsidRPr="005E0C97" w:rsidRDefault="007370F6" w:rsidP="007370F6">
      <w:pPr>
        <w:spacing w:line="240" w:lineRule="atLeast"/>
        <w:contextualSpacing/>
        <w:rPr>
          <w:b/>
          <w:sz w:val="28"/>
          <w:szCs w:val="28"/>
        </w:rPr>
      </w:pPr>
      <w:r w:rsidRPr="005E0C97">
        <w:rPr>
          <w:b/>
          <w:sz w:val="28"/>
          <w:szCs w:val="28"/>
        </w:rPr>
        <w:t xml:space="preserve">       якщо виявили учня з ознаками захворювання на COVID-19</w:t>
      </w:r>
    </w:p>
    <w:p w:rsidR="007370F6" w:rsidRPr="005E0C97" w:rsidRDefault="007370F6" w:rsidP="007370F6">
      <w:pPr>
        <w:rPr>
          <w:b/>
          <w:sz w:val="28"/>
          <w:szCs w:val="28"/>
        </w:rPr>
      </w:pPr>
    </w:p>
    <w:p w:rsidR="007370F6" w:rsidRPr="005E0C97" w:rsidRDefault="007370F6" w:rsidP="007370F6">
      <w:pPr>
        <w:rPr>
          <w:b/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  <w:r w:rsidRPr="005E0C97">
        <w:rPr>
          <w:sz w:val="28"/>
          <w:szCs w:val="28"/>
        </w:rPr>
        <w:t>1. Вчитель телефоном інформує чергового адміністратора та медичну сестру.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  <w:r w:rsidRPr="005E0C97">
        <w:rPr>
          <w:sz w:val="28"/>
          <w:szCs w:val="28"/>
        </w:rPr>
        <w:t xml:space="preserve">2. Медична сестра забирає дитину до ізолятора та </w:t>
      </w:r>
      <w:r>
        <w:rPr>
          <w:sz w:val="28"/>
          <w:szCs w:val="28"/>
        </w:rPr>
        <w:t>повідомляє завідуючого</w:t>
      </w:r>
      <w:r w:rsidRPr="005E0C97">
        <w:rPr>
          <w:sz w:val="28"/>
          <w:szCs w:val="28"/>
        </w:rPr>
        <w:t xml:space="preserve"> господарством про приміщення, яке необхідно дезінфікувати.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  <w:r w:rsidRPr="005E0C97">
        <w:rPr>
          <w:sz w:val="28"/>
          <w:szCs w:val="28"/>
        </w:rPr>
        <w:t>3. Учнів класу ізолюють (припиняється рух по школі).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  <w:r w:rsidRPr="005E0C97">
        <w:rPr>
          <w:sz w:val="28"/>
          <w:szCs w:val="28"/>
        </w:rPr>
        <w:t>4. Технічний працівник дезінфікує приміщення.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  <w:r w:rsidRPr="005E0C97">
        <w:rPr>
          <w:sz w:val="28"/>
          <w:szCs w:val="28"/>
        </w:rPr>
        <w:t>5. Черговий адміністратор інформує директора, батьків про виявлення дитини з ознаками хвороби, обмежує вхід в приміщення, де перебуває дитина із симптомами.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  <w:r w:rsidRPr="005E0C97">
        <w:rPr>
          <w:sz w:val="28"/>
          <w:szCs w:val="28"/>
        </w:rPr>
        <w:t xml:space="preserve">6. Директор інформує </w:t>
      </w:r>
      <w:r w:rsidR="00053FCC">
        <w:rPr>
          <w:sz w:val="28"/>
          <w:szCs w:val="28"/>
        </w:rPr>
        <w:t xml:space="preserve">управління освіти </w:t>
      </w:r>
      <w:proofErr w:type="spellStart"/>
      <w:r w:rsidR="00053FCC">
        <w:rPr>
          <w:sz w:val="28"/>
          <w:szCs w:val="28"/>
        </w:rPr>
        <w:t>Саф</w:t>
      </w:r>
      <w:r w:rsidR="00053FCC" w:rsidRPr="00053FCC">
        <w:rPr>
          <w:sz w:val="28"/>
          <w:szCs w:val="28"/>
        </w:rPr>
        <w:t>’</w:t>
      </w:r>
      <w:r w:rsidR="00053FCC">
        <w:rPr>
          <w:sz w:val="28"/>
          <w:szCs w:val="28"/>
        </w:rPr>
        <w:t>янівської</w:t>
      </w:r>
      <w:proofErr w:type="spellEnd"/>
      <w:r w:rsidR="00053FCC">
        <w:rPr>
          <w:sz w:val="28"/>
          <w:szCs w:val="28"/>
        </w:rPr>
        <w:t xml:space="preserve"> сільської ради Ізмаїльського району Одеської області </w:t>
      </w:r>
      <w:r w:rsidRPr="005E0C97">
        <w:rPr>
          <w:sz w:val="28"/>
          <w:szCs w:val="28"/>
        </w:rPr>
        <w:t>про виявлення дитини з ознаками хвороби.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  <w:r w:rsidRPr="005E0C97">
        <w:rPr>
          <w:sz w:val="28"/>
          <w:szCs w:val="28"/>
        </w:rPr>
        <w:t>7. Класний керівник проводить інструктаж з учнями, які контактували з дитиною з ознаками хвороби.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rPr>
          <w:sz w:val="28"/>
          <w:szCs w:val="28"/>
        </w:rPr>
      </w:pPr>
      <w:r w:rsidRPr="005E0C97">
        <w:rPr>
          <w:sz w:val="28"/>
          <w:szCs w:val="28"/>
        </w:rPr>
        <w:t>8. Учні класу, де виявили дитину із симптомами, переходять на самоізоляцію до оприлюднення результатів лабораторних досліджень.</w:t>
      </w:r>
    </w:p>
    <w:p w:rsidR="007370F6" w:rsidRPr="005E0C97" w:rsidRDefault="007370F6" w:rsidP="007370F6">
      <w:pPr>
        <w:rPr>
          <w:sz w:val="28"/>
          <w:szCs w:val="28"/>
        </w:rPr>
      </w:pPr>
    </w:p>
    <w:p w:rsidR="007370F6" w:rsidRPr="005E0C97" w:rsidRDefault="007370F6" w:rsidP="007370F6">
      <w:pPr>
        <w:rPr>
          <w:sz w:val="28"/>
          <w:szCs w:val="28"/>
        </w:rPr>
      </w:pPr>
    </w:p>
    <w:p w:rsidR="007370F6" w:rsidRPr="005E0C97" w:rsidRDefault="007370F6" w:rsidP="007370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F40D" wp14:editId="096B767C">
                <wp:simplePos x="0" y="0"/>
                <wp:positionH relativeFrom="column">
                  <wp:posOffset>3006090</wp:posOffset>
                </wp:positionH>
                <wp:positionV relativeFrom="paragraph">
                  <wp:posOffset>276860</wp:posOffset>
                </wp:positionV>
                <wp:extent cx="1257300" cy="371475"/>
                <wp:effectExtent l="9525" t="6350" r="28575" b="603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41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6.7pt;margin-top:21.8pt;width:9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BC4" wp14:editId="6074EB4C">
                <wp:simplePos x="0" y="0"/>
                <wp:positionH relativeFrom="column">
                  <wp:posOffset>386715</wp:posOffset>
                </wp:positionH>
                <wp:positionV relativeFrom="paragraph">
                  <wp:posOffset>276860</wp:posOffset>
                </wp:positionV>
                <wp:extent cx="1419225" cy="419100"/>
                <wp:effectExtent l="28575" t="6350" r="9525" b="603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54EC" id="Прямая со стрелкой 1" o:spid="_x0000_s1026" type="#_x0000_t32" style="position:absolute;margin-left:30.45pt;margin-top:21.8pt;width:111.75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E0C97">
        <w:rPr>
          <w:b/>
          <w:sz w:val="28"/>
          <w:szCs w:val="28"/>
        </w:rPr>
        <w:t xml:space="preserve">    не підтверджено</w:t>
      </w:r>
      <w:r w:rsidRPr="005E0C97">
        <w:rPr>
          <w:sz w:val="28"/>
          <w:szCs w:val="28"/>
        </w:rPr>
        <w:t xml:space="preserve">             </w:t>
      </w:r>
      <w:r w:rsidRPr="005E0C97">
        <w:rPr>
          <w:b/>
          <w:sz w:val="28"/>
          <w:szCs w:val="28"/>
        </w:rPr>
        <w:t>COVID-19</w:t>
      </w:r>
      <w:r w:rsidRPr="005E0C97">
        <w:rPr>
          <w:sz w:val="28"/>
          <w:szCs w:val="28"/>
        </w:rPr>
        <w:t xml:space="preserve">                    </w:t>
      </w:r>
      <w:r w:rsidRPr="005E0C97">
        <w:rPr>
          <w:b/>
          <w:sz w:val="28"/>
          <w:szCs w:val="28"/>
        </w:rPr>
        <w:t>підтверджено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  <w:r w:rsidRPr="005E0C97">
        <w:rPr>
          <w:sz w:val="28"/>
          <w:szCs w:val="28"/>
        </w:rPr>
        <w:t xml:space="preserve"> </w:t>
      </w:r>
    </w:p>
    <w:p w:rsidR="007370F6" w:rsidRDefault="007370F6" w:rsidP="007370F6">
      <w:pPr>
        <w:pStyle w:val="a5"/>
        <w:rPr>
          <w:b/>
          <w:sz w:val="28"/>
          <w:szCs w:val="28"/>
          <w:lang w:val="uk-UA"/>
        </w:rPr>
      </w:pPr>
    </w:p>
    <w:p w:rsidR="007370F6" w:rsidRDefault="007370F6" w:rsidP="007370F6">
      <w:pPr>
        <w:pStyle w:val="a5"/>
        <w:rPr>
          <w:b/>
          <w:sz w:val="28"/>
          <w:szCs w:val="28"/>
          <w:lang w:val="uk-UA"/>
        </w:rPr>
      </w:pPr>
    </w:p>
    <w:p w:rsidR="007370F6" w:rsidRPr="005E0C97" w:rsidRDefault="007370F6" w:rsidP="007370F6">
      <w:pPr>
        <w:pStyle w:val="a5"/>
        <w:rPr>
          <w:b/>
          <w:sz w:val="28"/>
          <w:szCs w:val="28"/>
          <w:lang w:val="uk-UA"/>
        </w:rPr>
      </w:pPr>
      <w:r w:rsidRPr="005E0C97">
        <w:rPr>
          <w:b/>
          <w:sz w:val="28"/>
          <w:szCs w:val="28"/>
          <w:lang w:val="uk-UA"/>
        </w:rPr>
        <w:t xml:space="preserve">учні повертаються                                                     переходять     </w:t>
      </w:r>
    </w:p>
    <w:p w:rsidR="007370F6" w:rsidRPr="005E0C97" w:rsidRDefault="007370F6" w:rsidP="007370F6">
      <w:pPr>
        <w:pStyle w:val="a5"/>
        <w:rPr>
          <w:b/>
          <w:sz w:val="28"/>
          <w:szCs w:val="28"/>
          <w:lang w:val="uk-UA"/>
        </w:rPr>
      </w:pPr>
      <w:r w:rsidRPr="005E0C97">
        <w:rPr>
          <w:b/>
          <w:sz w:val="28"/>
          <w:szCs w:val="28"/>
          <w:lang w:val="uk-UA"/>
        </w:rPr>
        <w:t xml:space="preserve">до навчання                                                                 на дистанційне навчання    </w:t>
      </w:r>
    </w:p>
    <w:p w:rsidR="007370F6" w:rsidRPr="005E0C97" w:rsidRDefault="007370F6" w:rsidP="007370F6">
      <w:pPr>
        <w:pStyle w:val="a5"/>
        <w:rPr>
          <w:b/>
          <w:sz w:val="28"/>
          <w:szCs w:val="28"/>
          <w:lang w:val="uk-UA"/>
        </w:rPr>
      </w:pPr>
      <w:r w:rsidRPr="005E0C97">
        <w:rPr>
          <w:b/>
          <w:sz w:val="28"/>
          <w:szCs w:val="28"/>
          <w:lang w:val="uk-UA"/>
        </w:rPr>
        <w:t xml:space="preserve">                                                                                        на 2 тижня                               </w:t>
      </w: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/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Pr="005E0C97" w:rsidRDefault="007370F6" w:rsidP="007370F6">
      <w:pPr>
        <w:jc w:val="both"/>
        <w:rPr>
          <w:sz w:val="28"/>
          <w:szCs w:val="28"/>
        </w:rPr>
      </w:pPr>
    </w:p>
    <w:p w:rsidR="007370F6" w:rsidRDefault="007370F6" w:rsidP="007370F6">
      <w:pPr>
        <w:jc w:val="both"/>
        <w:rPr>
          <w:sz w:val="28"/>
          <w:szCs w:val="28"/>
        </w:rPr>
      </w:pPr>
    </w:p>
    <w:p w:rsidR="007370F6" w:rsidRDefault="007370F6" w:rsidP="007370F6">
      <w:pPr>
        <w:jc w:val="both"/>
        <w:rPr>
          <w:sz w:val="28"/>
          <w:szCs w:val="28"/>
        </w:rPr>
      </w:pPr>
    </w:p>
    <w:p w:rsidR="007370F6" w:rsidRDefault="007370F6" w:rsidP="007370F6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370F6" w:rsidRDefault="007370F6" w:rsidP="007370F6">
      <w:pPr>
        <w:jc w:val="center"/>
        <w:rPr>
          <w:b/>
          <w:sz w:val="28"/>
        </w:rPr>
      </w:pPr>
      <w:r w:rsidRPr="00AC5596">
        <w:rPr>
          <w:b/>
          <w:sz w:val="28"/>
        </w:rPr>
        <w:lastRenderedPageBreak/>
        <w:t xml:space="preserve">Алгоритм дій вчителів та адміністрації </w:t>
      </w:r>
      <w:r w:rsidR="00053FCC">
        <w:rPr>
          <w:b/>
          <w:sz w:val="28"/>
        </w:rPr>
        <w:t>закладу</w:t>
      </w:r>
      <w:r w:rsidRPr="00AC5596">
        <w:rPr>
          <w:b/>
          <w:sz w:val="28"/>
        </w:rPr>
        <w:t xml:space="preserve"> при виявленні проявів захворювання в учнів чи працівників закладу.</w:t>
      </w:r>
    </w:p>
    <w:p w:rsidR="007370F6" w:rsidRPr="00AC5596" w:rsidRDefault="007370F6" w:rsidP="007370F6">
      <w:pPr>
        <w:jc w:val="center"/>
        <w:rPr>
          <w:b/>
          <w:sz w:val="28"/>
        </w:rPr>
      </w:pPr>
    </w:p>
    <w:p w:rsidR="007370F6" w:rsidRDefault="007370F6" w:rsidP="007370F6">
      <w:pPr>
        <w:pStyle w:val="a3"/>
        <w:numPr>
          <w:ilvl w:val="0"/>
          <w:numId w:val="10"/>
        </w:numPr>
        <w:jc w:val="both"/>
        <w:rPr>
          <w:sz w:val="28"/>
        </w:rPr>
      </w:pPr>
      <w:r w:rsidRPr="00AC5596">
        <w:rPr>
          <w:sz w:val="28"/>
        </w:rPr>
        <w:t xml:space="preserve">При виявленні симптомів хвороби на робочому місці (температура тіла вище 37,1°С, кашель, осиплість голосу, почервоніння очей) у працівника закладу, він/вона негайно відсторонюється від роботи. </w:t>
      </w:r>
    </w:p>
    <w:p w:rsidR="007370F6" w:rsidRDefault="007370F6" w:rsidP="007370F6">
      <w:pPr>
        <w:pStyle w:val="a3"/>
        <w:jc w:val="both"/>
        <w:rPr>
          <w:sz w:val="28"/>
        </w:rPr>
      </w:pPr>
    </w:p>
    <w:p w:rsidR="007370F6" w:rsidRDefault="007370F6" w:rsidP="007370F6">
      <w:pPr>
        <w:pStyle w:val="a3"/>
        <w:numPr>
          <w:ilvl w:val="0"/>
          <w:numId w:val="10"/>
        </w:numPr>
        <w:jc w:val="both"/>
        <w:rPr>
          <w:sz w:val="28"/>
        </w:rPr>
      </w:pPr>
      <w:r w:rsidRPr="00AC5596">
        <w:rPr>
          <w:sz w:val="28"/>
        </w:rPr>
        <w:t>За можливості, він/вона самостійно повертається додому та негайно звертається до сімейного лікаря. За тяжкого стану, на працівника одягається медична маска, він/вона відправляється в ізоляційну кімнату, де чекає прибуття машини «Швидкої допомоги».</w:t>
      </w:r>
    </w:p>
    <w:p w:rsidR="007370F6" w:rsidRPr="00AC5596" w:rsidRDefault="007370F6" w:rsidP="007370F6">
      <w:pPr>
        <w:pStyle w:val="a3"/>
        <w:jc w:val="both"/>
        <w:rPr>
          <w:sz w:val="28"/>
        </w:rPr>
      </w:pPr>
    </w:p>
    <w:p w:rsidR="007370F6" w:rsidRDefault="007370F6" w:rsidP="007370F6">
      <w:pPr>
        <w:pStyle w:val="a3"/>
        <w:numPr>
          <w:ilvl w:val="0"/>
          <w:numId w:val="10"/>
        </w:numPr>
        <w:jc w:val="both"/>
        <w:rPr>
          <w:sz w:val="28"/>
        </w:rPr>
      </w:pPr>
      <w:r w:rsidRPr="00AC5596">
        <w:rPr>
          <w:sz w:val="28"/>
        </w:rPr>
        <w:t xml:space="preserve"> Після вилучення особи з симптомами інфекційного захворювання в тих приміщеннях, де перебувала така особа, проводиться провітрювання поза графіком та дезінфекція </w:t>
      </w:r>
      <w:proofErr w:type="spellStart"/>
      <w:r w:rsidRPr="00AC5596">
        <w:rPr>
          <w:sz w:val="28"/>
        </w:rPr>
        <w:t>висококонтактних</w:t>
      </w:r>
      <w:proofErr w:type="spellEnd"/>
      <w:r w:rsidRPr="00AC5596">
        <w:rPr>
          <w:sz w:val="28"/>
        </w:rPr>
        <w:t xml:space="preserve"> поверхонь. </w:t>
      </w:r>
    </w:p>
    <w:p w:rsidR="007370F6" w:rsidRPr="00AC5596" w:rsidRDefault="007370F6" w:rsidP="007370F6">
      <w:pPr>
        <w:pStyle w:val="a3"/>
        <w:rPr>
          <w:sz w:val="28"/>
        </w:rPr>
      </w:pPr>
    </w:p>
    <w:p w:rsidR="007370F6" w:rsidRDefault="007370F6" w:rsidP="007370F6">
      <w:pPr>
        <w:pStyle w:val="a3"/>
        <w:numPr>
          <w:ilvl w:val="0"/>
          <w:numId w:val="10"/>
        </w:numPr>
        <w:jc w:val="both"/>
        <w:rPr>
          <w:sz w:val="28"/>
        </w:rPr>
      </w:pPr>
      <w:r w:rsidRPr="00AC5596">
        <w:rPr>
          <w:sz w:val="28"/>
        </w:rPr>
        <w:t xml:space="preserve">В ситуації, коли працівник захворів вдома, він телефоном одразу повідомляє директора та звертається за допомогою до сімейного лікаря та дотримується його рекомендацій. </w:t>
      </w:r>
    </w:p>
    <w:p w:rsidR="007370F6" w:rsidRDefault="007370F6" w:rsidP="007370F6">
      <w:pPr>
        <w:pStyle w:val="a3"/>
        <w:jc w:val="both"/>
        <w:rPr>
          <w:sz w:val="28"/>
        </w:rPr>
      </w:pPr>
    </w:p>
    <w:p w:rsidR="007370F6" w:rsidRDefault="007370F6" w:rsidP="007370F6">
      <w:pPr>
        <w:pStyle w:val="a3"/>
        <w:numPr>
          <w:ilvl w:val="0"/>
          <w:numId w:val="10"/>
        </w:numPr>
        <w:jc w:val="both"/>
        <w:rPr>
          <w:sz w:val="28"/>
        </w:rPr>
      </w:pPr>
      <w:r w:rsidRPr="00AC5596">
        <w:rPr>
          <w:sz w:val="28"/>
        </w:rPr>
        <w:t xml:space="preserve">У випадку підтвердження у працівника закладу COVID-19 він відправляється на самоізоляцію. </w:t>
      </w:r>
    </w:p>
    <w:p w:rsidR="007370F6" w:rsidRPr="00AC5596" w:rsidRDefault="007370F6" w:rsidP="007370F6">
      <w:pPr>
        <w:pStyle w:val="a3"/>
        <w:rPr>
          <w:sz w:val="28"/>
        </w:rPr>
      </w:pPr>
    </w:p>
    <w:p w:rsidR="007370F6" w:rsidRDefault="007370F6" w:rsidP="007370F6">
      <w:pPr>
        <w:pStyle w:val="a3"/>
        <w:numPr>
          <w:ilvl w:val="0"/>
          <w:numId w:val="10"/>
        </w:numPr>
        <w:jc w:val="both"/>
        <w:rPr>
          <w:sz w:val="28"/>
        </w:rPr>
      </w:pPr>
      <w:r w:rsidRPr="00AC5596">
        <w:rPr>
          <w:sz w:val="28"/>
        </w:rPr>
        <w:t xml:space="preserve">У випадку підтвердження в учня або працівника закладу COVID-19, проводиться визначення кола контактних осіб. </w:t>
      </w:r>
    </w:p>
    <w:p w:rsidR="007370F6" w:rsidRPr="00AC5596" w:rsidRDefault="007370F6" w:rsidP="007370F6">
      <w:pPr>
        <w:pStyle w:val="a3"/>
        <w:rPr>
          <w:sz w:val="28"/>
        </w:rPr>
      </w:pPr>
    </w:p>
    <w:p w:rsidR="007370F6" w:rsidRPr="00AC5596" w:rsidRDefault="007370F6" w:rsidP="007370F6">
      <w:pPr>
        <w:pStyle w:val="a3"/>
        <w:numPr>
          <w:ilvl w:val="0"/>
          <w:numId w:val="10"/>
        </w:numPr>
        <w:jc w:val="both"/>
        <w:rPr>
          <w:sz w:val="28"/>
        </w:rPr>
      </w:pPr>
      <w:r w:rsidRPr="00AC5596">
        <w:rPr>
          <w:sz w:val="28"/>
        </w:rPr>
        <w:t xml:space="preserve">Усі контактні особи відправляються на самоізоляцію під медичний нагляд сімейного лікаря на 14 днів </w:t>
      </w:r>
    </w:p>
    <w:p w:rsidR="007370F6" w:rsidRDefault="007370F6" w:rsidP="007370F6">
      <w:pPr>
        <w:jc w:val="both"/>
        <w:rPr>
          <w:sz w:val="28"/>
          <w:szCs w:val="28"/>
        </w:rPr>
      </w:pPr>
    </w:p>
    <w:p w:rsidR="007370F6" w:rsidRPr="0040133E" w:rsidRDefault="007370F6" w:rsidP="007370F6">
      <w:pPr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370F6" w:rsidRDefault="007370F6" w:rsidP="007370F6">
      <w:pPr>
        <w:spacing w:after="200" w:line="276" w:lineRule="auto"/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7370F6" w:rsidRPr="00282290" w:rsidRDefault="00053FCC" w:rsidP="007370F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Алгоритм дій директора</w:t>
      </w:r>
      <w:r w:rsidR="007370F6" w:rsidRPr="00282290">
        <w:rPr>
          <w:b/>
          <w:sz w:val="28"/>
        </w:rPr>
        <w:t xml:space="preserve"> на випадок підозри або підтвердження хвороби у учня чи працівника</w:t>
      </w:r>
    </w:p>
    <w:p w:rsidR="007370F6" w:rsidRPr="00282290" w:rsidRDefault="007370F6" w:rsidP="007370F6">
      <w:pPr>
        <w:shd w:val="clear" w:color="auto" w:fill="FFFFFF"/>
        <w:jc w:val="both"/>
        <w:textAlignment w:val="baseline"/>
        <w:rPr>
          <w:color w:val="333333"/>
          <w:sz w:val="28"/>
        </w:rPr>
      </w:pPr>
    </w:p>
    <w:p w:rsidR="007370F6" w:rsidRDefault="007370F6" w:rsidP="007370F6">
      <w:pPr>
        <w:shd w:val="clear" w:color="auto" w:fill="FFFFFF"/>
        <w:jc w:val="both"/>
        <w:textAlignment w:val="baseline"/>
        <w:rPr>
          <w:b/>
          <w:bCs/>
          <w:color w:val="333333"/>
          <w:sz w:val="28"/>
          <w:bdr w:val="none" w:sz="0" w:space="0" w:color="auto" w:frame="1"/>
        </w:rPr>
      </w:pPr>
      <w:r w:rsidRPr="00282290">
        <w:rPr>
          <w:color w:val="333333"/>
          <w:sz w:val="28"/>
        </w:rPr>
        <w:t xml:space="preserve">Якщо в учня виявлено ознаки гострого респіраторного захворювання, його необхідно ізолювати у спеціальному приміщенні школи й невідкладно зв’язатись із батьками, а якщо COVID-19 підтвердився, клас такого учня направляється на самоізоляцію і переходить на дистанційне навчання. </w:t>
      </w:r>
    </w:p>
    <w:p w:rsidR="007370F6" w:rsidRPr="00282290" w:rsidRDefault="007370F6" w:rsidP="007370F6">
      <w:pPr>
        <w:shd w:val="clear" w:color="auto" w:fill="FFFFFF"/>
        <w:jc w:val="both"/>
        <w:textAlignment w:val="baseline"/>
        <w:rPr>
          <w:color w:val="333333"/>
          <w:sz w:val="28"/>
        </w:rPr>
      </w:pPr>
      <w:r w:rsidRPr="00282290">
        <w:rPr>
          <w:b/>
          <w:bCs/>
          <w:color w:val="333333"/>
          <w:sz w:val="28"/>
          <w:bdr w:val="none" w:sz="0" w:space="0" w:color="auto" w:frame="1"/>
        </w:rPr>
        <w:t>Якщо в учня виявлено ознаки гострого респіраторного захворювання</w:t>
      </w:r>
      <w:r w:rsidRPr="00282290">
        <w:rPr>
          <w:color w:val="333333"/>
          <w:sz w:val="28"/>
        </w:rPr>
        <w:t>, його необхідно направити до спеціал</w:t>
      </w:r>
      <w:r w:rsidR="005E6173">
        <w:rPr>
          <w:color w:val="333333"/>
          <w:sz w:val="28"/>
        </w:rPr>
        <w:t>ьно відведеного приміщення</w:t>
      </w:r>
      <w:r w:rsidRPr="00282290">
        <w:rPr>
          <w:color w:val="333333"/>
          <w:sz w:val="28"/>
        </w:rPr>
        <w:t xml:space="preserve"> у супроводі уповноваженої особи та невідкладно поінформувати про випадок батьків або законних представників. </w:t>
      </w:r>
    </w:p>
    <w:p w:rsidR="007370F6" w:rsidRPr="00282290" w:rsidRDefault="007370F6" w:rsidP="007370F6">
      <w:pPr>
        <w:shd w:val="clear" w:color="auto" w:fill="FFFFFF"/>
        <w:jc w:val="both"/>
        <w:textAlignment w:val="baseline"/>
        <w:rPr>
          <w:color w:val="333333"/>
          <w:sz w:val="28"/>
        </w:rPr>
      </w:pPr>
      <w:r w:rsidRPr="00282290">
        <w:rPr>
          <w:color w:val="333333"/>
          <w:sz w:val="28"/>
          <w:bdr w:val="none" w:sz="0" w:space="0" w:color="auto" w:frame="1"/>
        </w:rPr>
        <w:t>У разі, якщо дитина налякана, працівник закладу, який супроводжує таку дитину, має заспокоїти її та залишатись із нею в окремому приміщенні, яке добре провітрюється, не знімати маску і дотримуватись дистанції.</w:t>
      </w:r>
    </w:p>
    <w:p w:rsidR="007370F6" w:rsidRPr="00282290" w:rsidRDefault="007370F6" w:rsidP="007370F6">
      <w:pPr>
        <w:shd w:val="clear" w:color="auto" w:fill="FFFFFF"/>
        <w:jc w:val="both"/>
        <w:textAlignment w:val="baseline"/>
        <w:rPr>
          <w:color w:val="333333"/>
          <w:sz w:val="28"/>
        </w:rPr>
      </w:pPr>
      <w:r w:rsidRPr="00282290">
        <w:rPr>
          <w:color w:val="333333"/>
          <w:sz w:val="28"/>
        </w:rPr>
        <w:t>Медичний працівник або уповноважена особа телефонує батькам або сімейному лікарю, за потреби викликає швидку допомогу та відправляє дитину додому з її батьками або представниками. Крім того, медичний працівник або уповноважена особа має надіслати екстрене повідомлення про підозру на захворювання до лабораторного центру, зареєструвати випадок, в подальшому співпрацювати з епідеміологами й допомогти визначити коло контактних осіб.</w:t>
      </w:r>
    </w:p>
    <w:p w:rsidR="007370F6" w:rsidRDefault="007370F6" w:rsidP="007370F6">
      <w:pPr>
        <w:shd w:val="clear" w:color="auto" w:fill="FFFFFF"/>
        <w:jc w:val="both"/>
        <w:textAlignment w:val="baseline"/>
        <w:rPr>
          <w:b/>
          <w:bCs/>
          <w:color w:val="333333"/>
          <w:sz w:val="28"/>
          <w:bdr w:val="none" w:sz="0" w:space="0" w:color="auto" w:frame="1"/>
        </w:rPr>
      </w:pPr>
    </w:p>
    <w:p w:rsidR="007370F6" w:rsidRPr="00282290" w:rsidRDefault="007370F6" w:rsidP="007370F6">
      <w:pPr>
        <w:shd w:val="clear" w:color="auto" w:fill="FFFFFF"/>
        <w:jc w:val="both"/>
        <w:textAlignment w:val="baseline"/>
        <w:rPr>
          <w:color w:val="333333"/>
          <w:sz w:val="28"/>
        </w:rPr>
      </w:pPr>
      <w:r w:rsidRPr="00282290">
        <w:rPr>
          <w:b/>
          <w:bCs/>
          <w:color w:val="333333"/>
          <w:sz w:val="28"/>
          <w:bdr w:val="none" w:sz="0" w:space="0" w:color="auto" w:frame="1"/>
        </w:rPr>
        <w:t>Якщо в учня підтвердився COVID-19</w:t>
      </w:r>
      <w:r w:rsidRPr="00282290">
        <w:rPr>
          <w:color w:val="333333"/>
          <w:sz w:val="28"/>
        </w:rPr>
        <w:t>, клас, в якому навчається такий учень, необхідно направити на самоізоляцію і організувати для нього дистанційне навчання. Якщо захворювання підтвердилось і в контактних о</w:t>
      </w:r>
      <w:r w:rsidR="005E6173">
        <w:rPr>
          <w:color w:val="333333"/>
          <w:sz w:val="28"/>
        </w:rPr>
        <w:t>сіб хворого учня, директор</w:t>
      </w:r>
      <w:r w:rsidRPr="00282290">
        <w:rPr>
          <w:color w:val="333333"/>
          <w:sz w:val="28"/>
        </w:rPr>
        <w:t xml:space="preserve"> може ухвалити рішення про перехід на дистанційне навчання кількох класів або </w:t>
      </w:r>
      <w:r w:rsidR="005E6173">
        <w:rPr>
          <w:color w:val="333333"/>
          <w:sz w:val="28"/>
        </w:rPr>
        <w:t>всього закладу</w:t>
      </w:r>
      <w:r w:rsidRPr="00282290">
        <w:rPr>
          <w:color w:val="333333"/>
          <w:sz w:val="28"/>
        </w:rPr>
        <w:t xml:space="preserve"> залежно від кількості підтверджених випадків.</w:t>
      </w:r>
    </w:p>
    <w:p w:rsidR="007370F6" w:rsidRPr="00282290" w:rsidRDefault="007370F6" w:rsidP="007370F6">
      <w:pPr>
        <w:shd w:val="clear" w:color="auto" w:fill="FFFFFF"/>
        <w:jc w:val="both"/>
        <w:textAlignment w:val="baseline"/>
        <w:rPr>
          <w:color w:val="333333"/>
          <w:sz w:val="28"/>
        </w:rPr>
      </w:pPr>
      <w:r w:rsidRPr="00282290">
        <w:rPr>
          <w:color w:val="333333"/>
          <w:sz w:val="28"/>
          <w:bdr w:val="none" w:sz="0" w:space="0" w:color="auto" w:frame="1"/>
        </w:rPr>
        <w:t xml:space="preserve">Важливо не розголошувати імені хворого учня або того, в кого підозрюють COVID-19 – це питання лікарської таємниці та убезпечення від можливого </w:t>
      </w:r>
      <w:proofErr w:type="spellStart"/>
      <w:r w:rsidRPr="00282290">
        <w:rPr>
          <w:color w:val="333333"/>
          <w:sz w:val="28"/>
          <w:bdr w:val="none" w:sz="0" w:space="0" w:color="auto" w:frame="1"/>
        </w:rPr>
        <w:t>булінгу</w:t>
      </w:r>
      <w:proofErr w:type="spellEnd"/>
      <w:r w:rsidRPr="00282290">
        <w:rPr>
          <w:color w:val="333333"/>
          <w:sz w:val="28"/>
          <w:bdr w:val="none" w:sz="0" w:space="0" w:color="auto" w:frame="1"/>
        </w:rPr>
        <w:t xml:space="preserve"> і стигматизації через </w:t>
      </w:r>
      <w:proofErr w:type="spellStart"/>
      <w:r w:rsidRPr="00282290">
        <w:rPr>
          <w:color w:val="333333"/>
          <w:sz w:val="28"/>
          <w:bdr w:val="none" w:sz="0" w:space="0" w:color="auto" w:frame="1"/>
        </w:rPr>
        <w:t>коронавірусну</w:t>
      </w:r>
      <w:proofErr w:type="spellEnd"/>
      <w:r w:rsidRPr="00282290">
        <w:rPr>
          <w:color w:val="333333"/>
          <w:sz w:val="28"/>
          <w:bdr w:val="none" w:sz="0" w:space="0" w:color="auto" w:frame="1"/>
        </w:rPr>
        <w:t xml:space="preserve"> хворобу.</w:t>
      </w:r>
    </w:p>
    <w:p w:rsidR="007370F6" w:rsidRDefault="007370F6" w:rsidP="007370F6">
      <w:pPr>
        <w:shd w:val="clear" w:color="auto" w:fill="FFFFFF"/>
        <w:jc w:val="both"/>
        <w:textAlignment w:val="baseline"/>
        <w:rPr>
          <w:b/>
          <w:bCs/>
          <w:color w:val="333333"/>
          <w:sz w:val="28"/>
          <w:bdr w:val="none" w:sz="0" w:space="0" w:color="auto" w:frame="1"/>
        </w:rPr>
      </w:pPr>
    </w:p>
    <w:p w:rsidR="007370F6" w:rsidRPr="00282290" w:rsidRDefault="007370F6" w:rsidP="007370F6">
      <w:pPr>
        <w:shd w:val="clear" w:color="auto" w:fill="FFFFFF"/>
        <w:jc w:val="both"/>
        <w:textAlignment w:val="baseline"/>
        <w:rPr>
          <w:color w:val="333333"/>
          <w:sz w:val="28"/>
        </w:rPr>
      </w:pPr>
      <w:r w:rsidRPr="00282290">
        <w:rPr>
          <w:b/>
          <w:bCs/>
          <w:color w:val="333333"/>
          <w:sz w:val="28"/>
          <w:bdr w:val="none" w:sz="0" w:space="0" w:color="auto" w:frame="1"/>
        </w:rPr>
        <w:t>Якщо на COVID-19 захворів учитель або працівник закладу освіти</w:t>
      </w:r>
      <w:r w:rsidRPr="00282290">
        <w:rPr>
          <w:color w:val="333333"/>
          <w:sz w:val="28"/>
          <w:bdr w:val="none" w:sz="0" w:space="0" w:color="auto" w:frame="1"/>
        </w:rPr>
        <w:t>, працівники, які перебували в контакті з хворою особою, не виходять на роботу та невідкладно звертаються за медичною допомогою. </w:t>
      </w:r>
    </w:p>
    <w:p w:rsidR="007370F6" w:rsidRPr="00282290" w:rsidRDefault="007370F6" w:rsidP="007370F6">
      <w:pPr>
        <w:shd w:val="clear" w:color="auto" w:fill="FFFFFF"/>
        <w:jc w:val="both"/>
        <w:textAlignment w:val="baseline"/>
        <w:rPr>
          <w:color w:val="333333"/>
          <w:sz w:val="28"/>
        </w:rPr>
      </w:pPr>
      <w:r w:rsidRPr="00282290">
        <w:rPr>
          <w:color w:val="333333"/>
          <w:sz w:val="28"/>
        </w:rPr>
        <w:t>У випадку, якщо температура або ознаки гострого респіраторного захворювання з’явились у працівника під час роботи, він має невідкладно залишити школу і звернутись до закладу охорони здоров’я за медичною допомогою. У приміщенні, де знаходився хворий вчитель, слід провести провітрювання та дезінфекцію поза графіком. </w:t>
      </w:r>
    </w:p>
    <w:p w:rsidR="007370F6" w:rsidRPr="00282290" w:rsidRDefault="007370F6" w:rsidP="007370F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7370F6" w:rsidRPr="00ED1810" w:rsidRDefault="007370F6" w:rsidP="007370F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370F6" w:rsidRPr="00ED1810" w:rsidRDefault="007370F6" w:rsidP="002075A4">
      <w:pPr>
        <w:spacing w:after="160" w:line="259" w:lineRule="auto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7370F6" w:rsidRPr="00ED1810" w:rsidSect="002075A4">
      <w:pgSz w:w="11907" w:h="16839" w:code="9"/>
      <w:pgMar w:top="850" w:right="850" w:bottom="709" w:left="1417" w:header="709" w:footer="709" w:gutter="0"/>
      <w:cols w:space="2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9E1"/>
    <w:multiLevelType w:val="hybridMultilevel"/>
    <w:tmpl w:val="4BE26A7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42C"/>
    <w:multiLevelType w:val="multilevel"/>
    <w:tmpl w:val="60D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93B93"/>
    <w:multiLevelType w:val="hybridMultilevel"/>
    <w:tmpl w:val="C2283578"/>
    <w:lvl w:ilvl="0" w:tplc="A492FAB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2D1729"/>
    <w:multiLevelType w:val="hybridMultilevel"/>
    <w:tmpl w:val="5712C34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7E13"/>
    <w:multiLevelType w:val="hybridMultilevel"/>
    <w:tmpl w:val="281C1E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D60"/>
    <w:multiLevelType w:val="hybridMultilevel"/>
    <w:tmpl w:val="503C7E92"/>
    <w:lvl w:ilvl="0" w:tplc="110EC6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81E33"/>
    <w:multiLevelType w:val="multilevel"/>
    <w:tmpl w:val="97A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60C09"/>
    <w:multiLevelType w:val="hybridMultilevel"/>
    <w:tmpl w:val="D4AEB5F8"/>
    <w:lvl w:ilvl="0" w:tplc="110EC6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616"/>
    <w:multiLevelType w:val="hybridMultilevel"/>
    <w:tmpl w:val="2984279A"/>
    <w:lvl w:ilvl="0" w:tplc="8A22AA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563BF"/>
    <w:multiLevelType w:val="hybridMultilevel"/>
    <w:tmpl w:val="1B7A9682"/>
    <w:lvl w:ilvl="0" w:tplc="12A215D6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C407164"/>
    <w:multiLevelType w:val="multilevel"/>
    <w:tmpl w:val="B8A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84BA6"/>
    <w:multiLevelType w:val="hybridMultilevel"/>
    <w:tmpl w:val="1B4C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32DCC"/>
    <w:multiLevelType w:val="multilevel"/>
    <w:tmpl w:val="1986756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1C52AC"/>
    <w:multiLevelType w:val="hybridMultilevel"/>
    <w:tmpl w:val="ABB4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192A"/>
    <w:multiLevelType w:val="hybridMultilevel"/>
    <w:tmpl w:val="2DF4398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02F73"/>
    <w:multiLevelType w:val="hybridMultilevel"/>
    <w:tmpl w:val="769242B6"/>
    <w:lvl w:ilvl="0" w:tplc="A466763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209E"/>
    <w:multiLevelType w:val="multilevel"/>
    <w:tmpl w:val="E35C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9CB351A"/>
    <w:multiLevelType w:val="hybridMultilevel"/>
    <w:tmpl w:val="7902C0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5217A"/>
    <w:multiLevelType w:val="hybridMultilevel"/>
    <w:tmpl w:val="10504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D62CE0"/>
    <w:multiLevelType w:val="hybridMultilevel"/>
    <w:tmpl w:val="C2283578"/>
    <w:lvl w:ilvl="0" w:tplc="A492FAB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8550EDC"/>
    <w:multiLevelType w:val="hybridMultilevel"/>
    <w:tmpl w:val="E81890C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D82"/>
    <w:multiLevelType w:val="hybridMultilevel"/>
    <w:tmpl w:val="AA0E8694"/>
    <w:lvl w:ilvl="0" w:tplc="26F4E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31307"/>
    <w:multiLevelType w:val="multilevel"/>
    <w:tmpl w:val="45E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5055F"/>
    <w:multiLevelType w:val="hybridMultilevel"/>
    <w:tmpl w:val="0DE45638"/>
    <w:lvl w:ilvl="0" w:tplc="7E923E4A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3707F0"/>
    <w:multiLevelType w:val="hybridMultilevel"/>
    <w:tmpl w:val="AC8A9A7C"/>
    <w:lvl w:ilvl="0" w:tplc="112AE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66A6B"/>
    <w:multiLevelType w:val="hybridMultilevel"/>
    <w:tmpl w:val="D6507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9302A8"/>
    <w:multiLevelType w:val="hybridMultilevel"/>
    <w:tmpl w:val="2B78E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4A758D"/>
    <w:multiLevelType w:val="hybridMultilevel"/>
    <w:tmpl w:val="AC92F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1B64"/>
    <w:multiLevelType w:val="hybridMultilevel"/>
    <w:tmpl w:val="155A9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3D1E0C"/>
    <w:multiLevelType w:val="hybridMultilevel"/>
    <w:tmpl w:val="AF68C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1703E6"/>
    <w:multiLevelType w:val="multilevel"/>
    <w:tmpl w:val="9D5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764093"/>
    <w:multiLevelType w:val="hybridMultilevel"/>
    <w:tmpl w:val="C2283578"/>
    <w:lvl w:ilvl="0" w:tplc="A492FABE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A956A4A"/>
    <w:multiLevelType w:val="hybridMultilevel"/>
    <w:tmpl w:val="CF5CA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817E00"/>
    <w:multiLevelType w:val="hybridMultilevel"/>
    <w:tmpl w:val="1FDC9C40"/>
    <w:lvl w:ilvl="0" w:tplc="44609484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0"/>
  </w:num>
  <w:num w:numId="5">
    <w:abstractNumId w:val="30"/>
  </w:num>
  <w:num w:numId="6">
    <w:abstractNumId w:val="12"/>
  </w:num>
  <w:num w:numId="7">
    <w:abstractNumId w:val="23"/>
  </w:num>
  <w:num w:numId="8">
    <w:abstractNumId w:val="9"/>
  </w:num>
  <w:num w:numId="9">
    <w:abstractNumId w:val="16"/>
  </w:num>
  <w:num w:numId="10">
    <w:abstractNumId w:val="13"/>
  </w:num>
  <w:num w:numId="11">
    <w:abstractNumId w:val="25"/>
  </w:num>
  <w:num w:numId="12">
    <w:abstractNumId w:val="29"/>
  </w:num>
  <w:num w:numId="13">
    <w:abstractNumId w:val="18"/>
  </w:num>
  <w:num w:numId="14">
    <w:abstractNumId w:val="17"/>
  </w:num>
  <w:num w:numId="15">
    <w:abstractNumId w:val="4"/>
  </w:num>
  <w:num w:numId="16">
    <w:abstractNumId w:val="32"/>
  </w:num>
  <w:num w:numId="17">
    <w:abstractNumId w:val="11"/>
  </w:num>
  <w:num w:numId="18">
    <w:abstractNumId w:val="21"/>
  </w:num>
  <w:num w:numId="19">
    <w:abstractNumId w:val="24"/>
  </w:num>
  <w:num w:numId="20">
    <w:abstractNumId w:val="5"/>
  </w:num>
  <w:num w:numId="21">
    <w:abstractNumId w:val="31"/>
  </w:num>
  <w:num w:numId="22">
    <w:abstractNumId w:val="2"/>
  </w:num>
  <w:num w:numId="23">
    <w:abstractNumId w:val="19"/>
  </w:num>
  <w:num w:numId="24">
    <w:abstractNumId w:val="15"/>
  </w:num>
  <w:num w:numId="25">
    <w:abstractNumId w:val="33"/>
  </w:num>
  <w:num w:numId="26">
    <w:abstractNumId w:val="0"/>
  </w:num>
  <w:num w:numId="27">
    <w:abstractNumId w:val="14"/>
  </w:num>
  <w:num w:numId="28">
    <w:abstractNumId w:val="7"/>
  </w:num>
  <w:num w:numId="29">
    <w:abstractNumId w:val="3"/>
  </w:num>
  <w:num w:numId="30">
    <w:abstractNumId w:val="8"/>
  </w:num>
  <w:num w:numId="31">
    <w:abstractNumId w:val="26"/>
  </w:num>
  <w:num w:numId="32">
    <w:abstractNumId w:val="20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6"/>
    <w:rsid w:val="00053FCC"/>
    <w:rsid w:val="002075A4"/>
    <w:rsid w:val="00222BCE"/>
    <w:rsid w:val="003A6C73"/>
    <w:rsid w:val="00462FCA"/>
    <w:rsid w:val="00581AD1"/>
    <w:rsid w:val="005E6173"/>
    <w:rsid w:val="007370F6"/>
    <w:rsid w:val="009568BD"/>
    <w:rsid w:val="009A3284"/>
    <w:rsid w:val="009E7480"/>
    <w:rsid w:val="00A32788"/>
    <w:rsid w:val="00CE09F8"/>
    <w:rsid w:val="00D97A4E"/>
    <w:rsid w:val="00D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96C4"/>
  <w15:chartTrackingRefBased/>
  <w15:docId w15:val="{2D507EF3-6DA7-48EE-BEF5-127495AB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F6"/>
    <w:pPr>
      <w:ind w:left="720"/>
      <w:contextualSpacing/>
    </w:pPr>
  </w:style>
  <w:style w:type="paragraph" w:customStyle="1" w:styleId="Style7">
    <w:name w:val="Style7"/>
    <w:basedOn w:val="a"/>
    <w:uiPriority w:val="99"/>
    <w:rsid w:val="007370F6"/>
    <w:pPr>
      <w:widowControl w:val="0"/>
      <w:autoSpaceDE w:val="0"/>
      <w:autoSpaceDN w:val="0"/>
      <w:adjustRightInd w:val="0"/>
      <w:spacing w:line="276" w:lineRule="exact"/>
    </w:pPr>
    <w:rPr>
      <w:rFonts w:ascii="Courier New" w:eastAsiaTheme="minorEastAsia" w:hAnsi="Courier New" w:cs="Courier New"/>
      <w:lang w:val="en-US" w:eastAsia="en-US"/>
    </w:rPr>
  </w:style>
  <w:style w:type="character" w:customStyle="1" w:styleId="FontStyle26">
    <w:name w:val="Font Style26"/>
    <w:basedOn w:val="a0"/>
    <w:uiPriority w:val="99"/>
    <w:rsid w:val="007370F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rsid w:val="007370F6"/>
    <w:pPr>
      <w:widowControl w:val="0"/>
      <w:autoSpaceDE w:val="0"/>
      <w:autoSpaceDN w:val="0"/>
      <w:adjustRightInd w:val="0"/>
      <w:spacing w:line="236" w:lineRule="exact"/>
      <w:ind w:firstLine="286"/>
      <w:jc w:val="both"/>
    </w:pPr>
    <w:rPr>
      <w:rFonts w:ascii="Segoe UI" w:eastAsiaTheme="minorEastAsia" w:hAnsi="Segoe UI" w:cs="Segoe UI"/>
      <w:lang w:val="en-US" w:eastAsia="en-US"/>
    </w:rPr>
  </w:style>
  <w:style w:type="table" w:styleId="a4">
    <w:name w:val="Table Grid"/>
    <w:basedOn w:val="a1"/>
    <w:uiPriority w:val="59"/>
    <w:rsid w:val="007370F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Plain Text"/>
    <w:basedOn w:val="a"/>
    <w:link w:val="a7"/>
    <w:uiPriority w:val="99"/>
    <w:unhideWhenUsed/>
    <w:rsid w:val="007370F6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370F6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8">
    <w:name w:val="Текст у виносці Знак"/>
    <w:basedOn w:val="a0"/>
    <w:link w:val="a9"/>
    <w:uiPriority w:val="99"/>
    <w:semiHidden/>
    <w:rsid w:val="007370F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alloon Text"/>
    <w:basedOn w:val="a"/>
    <w:link w:val="a8"/>
    <w:uiPriority w:val="99"/>
    <w:semiHidden/>
    <w:unhideWhenUsed/>
    <w:rsid w:val="007370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0F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370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7370F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370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370F6"/>
    <w:rPr>
      <w:rFonts w:ascii="Corbel" w:hAnsi="Corbel" w:hint="default"/>
      <w:b/>
      <w:bCs/>
      <w:i w:val="0"/>
      <w:iCs w:val="0"/>
      <w:color w:val="A82C0A"/>
      <w:sz w:val="40"/>
      <w:szCs w:val="40"/>
    </w:rPr>
  </w:style>
  <w:style w:type="paragraph" w:customStyle="1" w:styleId="docdata">
    <w:name w:val="docdata"/>
    <w:aliases w:val="docy,v5,2252,baiaagaaboqcaaad1qyaaaxjbgaaaaaaaaaaaaaaaaaaaaaaaaaaaaaaaaaaaaaaaaaaaaaaaaaaaaaaaaaaaaaaaaaaaaaaaaaaaaaaaaaaaaaaaaaaaaaaaaaaaaaaaaaaaaaaaaaaaaaaaaaaaaaaaaaaaaaaaaaaaaaaaaaaaaaaaaaaaaaaaaaaaaaaaaaaaaaaaaaaaaaaaaaaaaaaaaaaaaaaaaaaaaaa"/>
    <w:basedOn w:val="a"/>
    <w:rsid w:val="007370F6"/>
    <w:pPr>
      <w:spacing w:before="100" w:beforeAutospacing="1" w:after="100" w:afterAutospacing="1"/>
    </w:pPr>
    <w:rPr>
      <w:lang w:val="ru-RU"/>
    </w:rPr>
  </w:style>
  <w:style w:type="character" w:customStyle="1" w:styleId="2239">
    <w:name w:val="2239"/>
    <w:aliases w:val="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7370F6"/>
  </w:style>
  <w:style w:type="character" w:customStyle="1" w:styleId="apple-converted-space">
    <w:name w:val="apple-converted-space"/>
    <w:basedOn w:val="a0"/>
    <w:rsid w:val="007370F6"/>
  </w:style>
  <w:style w:type="character" w:styleId="ae">
    <w:name w:val="Hyperlink"/>
    <w:basedOn w:val="a0"/>
    <w:uiPriority w:val="99"/>
    <w:semiHidden/>
    <w:unhideWhenUsed/>
    <w:rsid w:val="007370F6"/>
    <w:rPr>
      <w:color w:val="0000FF"/>
      <w:u w:val="single"/>
    </w:rPr>
  </w:style>
  <w:style w:type="character" w:styleId="af">
    <w:name w:val="Strong"/>
    <w:basedOn w:val="a0"/>
    <w:uiPriority w:val="22"/>
    <w:qFormat/>
    <w:rsid w:val="0073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2021-09-15T13:46:00Z</dcterms:created>
  <dcterms:modified xsi:type="dcterms:W3CDTF">2021-10-07T16:21:00Z</dcterms:modified>
</cp:coreProperties>
</file>