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B6" w:rsidRPr="003E3560" w:rsidRDefault="00D224B6" w:rsidP="00D224B6">
      <w:pPr>
        <w:jc w:val="center"/>
        <w:rPr>
          <w:noProof/>
          <w:sz w:val="28"/>
          <w:szCs w:val="28"/>
        </w:rPr>
      </w:pPr>
      <w:r w:rsidRPr="003E3560">
        <w:rPr>
          <w:noProof/>
          <w:sz w:val="28"/>
          <w:szCs w:val="28"/>
          <w:lang w:val="ru-RU"/>
        </w:rPr>
        <w:drawing>
          <wp:inline distT="0" distB="0" distL="0" distR="0" wp14:anchorId="6F8B8C77" wp14:editId="5798A06C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B6" w:rsidRPr="003E3560" w:rsidRDefault="00D224B6" w:rsidP="00D224B6">
      <w:pPr>
        <w:jc w:val="center"/>
        <w:rPr>
          <w:b/>
          <w:noProof/>
          <w:sz w:val="28"/>
          <w:szCs w:val="28"/>
        </w:rPr>
      </w:pPr>
      <w:r w:rsidRPr="003E3560">
        <w:rPr>
          <w:b/>
          <w:noProof/>
          <w:sz w:val="28"/>
          <w:szCs w:val="28"/>
        </w:rPr>
        <w:t>УКРАЇНА</w:t>
      </w:r>
    </w:p>
    <w:p w:rsidR="00D224B6" w:rsidRPr="003E3560" w:rsidRDefault="00D224B6" w:rsidP="00D224B6">
      <w:pPr>
        <w:jc w:val="center"/>
        <w:rPr>
          <w:b/>
          <w:noProof/>
          <w:sz w:val="28"/>
          <w:szCs w:val="28"/>
        </w:rPr>
      </w:pPr>
      <w:r w:rsidRPr="003E3560">
        <w:rPr>
          <w:b/>
          <w:noProof/>
          <w:sz w:val="28"/>
          <w:szCs w:val="28"/>
        </w:rPr>
        <w:t>УПРАВЛІННЯ ОСВІТИ</w:t>
      </w:r>
    </w:p>
    <w:p w:rsidR="00D224B6" w:rsidRPr="003E3560" w:rsidRDefault="00D224B6" w:rsidP="00D224B6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 w:rsidRPr="003E3560">
        <w:rPr>
          <w:b/>
          <w:sz w:val="28"/>
          <w:szCs w:val="28"/>
        </w:rPr>
        <w:t xml:space="preserve">ОЗЕРНЯНСЬКИЙ ЗАКЛАД ЗАГАЛЬНОЇ СЕРЕДНЬОЇ СВІТИ </w:t>
      </w:r>
    </w:p>
    <w:p w:rsidR="00D224B6" w:rsidRPr="003E3560" w:rsidRDefault="00D224B6" w:rsidP="00D224B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</w:rPr>
        <w:t xml:space="preserve">САФ’ЯНІВСЬКОЇ СІЛЬСЬКОЇ РАДИ </w:t>
      </w:r>
    </w:p>
    <w:p w:rsidR="00D224B6" w:rsidRPr="003E3560" w:rsidRDefault="00D224B6" w:rsidP="00D224B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</w:rPr>
        <w:t>ІЗМАЇЛЬСЬКОГО РАЙОНУ ОДЕСЬКОЇ ОБЛАСТІ</w:t>
      </w:r>
    </w:p>
    <w:p w:rsidR="00D224B6" w:rsidRPr="003E3560" w:rsidRDefault="00D224B6" w:rsidP="00D224B6">
      <w:pPr>
        <w:jc w:val="center"/>
        <w:rPr>
          <w:b/>
          <w:sz w:val="28"/>
          <w:szCs w:val="28"/>
        </w:rPr>
      </w:pPr>
    </w:p>
    <w:p w:rsidR="00D224B6" w:rsidRPr="003E3560" w:rsidRDefault="00D224B6" w:rsidP="00D224B6">
      <w:pPr>
        <w:jc w:val="center"/>
        <w:rPr>
          <w:b/>
          <w:sz w:val="28"/>
          <w:szCs w:val="28"/>
          <w:lang w:val="ru-RU"/>
        </w:rPr>
      </w:pPr>
      <w:r w:rsidRPr="003E3560">
        <w:rPr>
          <w:b/>
          <w:sz w:val="28"/>
          <w:szCs w:val="28"/>
          <w:lang w:val="ru-RU"/>
        </w:rPr>
        <w:t>НАКАЗ</w:t>
      </w:r>
    </w:p>
    <w:p w:rsidR="003A31C7" w:rsidRPr="00D224B6" w:rsidRDefault="00D224B6" w:rsidP="00D224B6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№ 04</w:t>
      </w:r>
      <w:r w:rsidRPr="00E93E11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05</w:t>
      </w:r>
      <w:r w:rsidRPr="00E93E11">
        <w:rPr>
          <w:rFonts w:ascii="Times New Roman" w:hAnsi="Times New Roman" w:cs="Times New Roman"/>
          <w:b/>
          <w:lang w:val="uk-UA"/>
        </w:rPr>
        <w:t>.01.2021 р.</w:t>
      </w:r>
      <w:r w:rsidR="003A31C7" w:rsidRPr="00D224B6">
        <w:rPr>
          <w:rFonts w:ascii="Cambria" w:hAnsi="Cambria"/>
          <w:lang w:val="ru-RU"/>
        </w:rPr>
        <w:t xml:space="preserve">                   </w:t>
      </w:r>
      <w:r w:rsidRPr="00D224B6">
        <w:rPr>
          <w:rFonts w:ascii="Cambria" w:hAnsi="Cambria"/>
          <w:lang w:val="ru-RU"/>
        </w:rPr>
        <w:t xml:space="preserve">                               </w:t>
      </w:r>
    </w:p>
    <w:p w:rsidR="00D224B6" w:rsidRDefault="00D224B6" w:rsidP="00A623FB">
      <w:pPr>
        <w:jc w:val="both"/>
        <w:rPr>
          <w:rFonts w:ascii="Cambria" w:hAnsi="Cambria"/>
          <w:b/>
          <w:sz w:val="28"/>
          <w:szCs w:val="28"/>
        </w:rPr>
      </w:pPr>
    </w:p>
    <w:p w:rsidR="003A31C7" w:rsidRPr="00262E5E" w:rsidRDefault="003A31C7" w:rsidP="00A623FB">
      <w:pPr>
        <w:jc w:val="both"/>
        <w:rPr>
          <w:b/>
          <w:sz w:val="28"/>
          <w:szCs w:val="28"/>
          <w:lang w:val="ru-RU"/>
        </w:rPr>
      </w:pPr>
      <w:r w:rsidRPr="00262E5E">
        <w:rPr>
          <w:b/>
          <w:sz w:val="28"/>
          <w:szCs w:val="28"/>
        </w:rPr>
        <w:t>Про стан виконання навчальних</w:t>
      </w:r>
    </w:p>
    <w:p w:rsidR="003A31C7" w:rsidRPr="00262E5E" w:rsidRDefault="003A31C7" w:rsidP="00A623FB">
      <w:pPr>
        <w:jc w:val="both"/>
        <w:rPr>
          <w:b/>
          <w:sz w:val="28"/>
          <w:szCs w:val="28"/>
          <w:lang w:val="ru-RU"/>
        </w:rPr>
      </w:pPr>
      <w:r w:rsidRPr="00262E5E">
        <w:rPr>
          <w:b/>
          <w:sz w:val="28"/>
          <w:szCs w:val="28"/>
        </w:rPr>
        <w:t>програм за</w:t>
      </w:r>
      <w:r w:rsidR="00C82772" w:rsidRPr="00262E5E">
        <w:rPr>
          <w:b/>
          <w:sz w:val="28"/>
          <w:szCs w:val="28"/>
        </w:rPr>
        <w:t xml:space="preserve"> І семестр</w:t>
      </w:r>
      <w:r w:rsidRPr="00262E5E">
        <w:rPr>
          <w:b/>
          <w:sz w:val="28"/>
          <w:szCs w:val="28"/>
        </w:rPr>
        <w:t xml:space="preserve"> </w:t>
      </w:r>
      <w:r w:rsidR="00FC4B8B" w:rsidRPr="00262E5E">
        <w:rPr>
          <w:b/>
          <w:sz w:val="28"/>
          <w:szCs w:val="28"/>
        </w:rPr>
        <w:t>2020/2021</w:t>
      </w:r>
    </w:p>
    <w:p w:rsidR="003A31C7" w:rsidRPr="00A623FB" w:rsidRDefault="003A31C7" w:rsidP="00A623FB">
      <w:pPr>
        <w:jc w:val="both"/>
        <w:rPr>
          <w:rFonts w:ascii="Cambria" w:hAnsi="Cambria"/>
          <w:b/>
          <w:i/>
          <w:sz w:val="28"/>
          <w:szCs w:val="28"/>
          <w:lang w:val="ru-RU"/>
        </w:rPr>
      </w:pPr>
    </w:p>
    <w:p w:rsidR="007C2441" w:rsidRPr="00D224B6" w:rsidRDefault="0082185C" w:rsidP="00A623FB">
      <w:pPr>
        <w:ind w:firstLine="720"/>
        <w:jc w:val="both"/>
        <w:rPr>
          <w:rFonts w:eastAsia="Times New Roman"/>
          <w:sz w:val="28"/>
          <w:szCs w:val="28"/>
        </w:rPr>
      </w:pPr>
      <w:r w:rsidRPr="00D224B6">
        <w:rPr>
          <w:rFonts w:eastAsia="Times New Roman"/>
          <w:sz w:val="28"/>
          <w:szCs w:val="28"/>
        </w:rPr>
        <w:t>На викона</w:t>
      </w:r>
      <w:r w:rsidR="002C2236" w:rsidRPr="00D224B6">
        <w:rPr>
          <w:rFonts w:eastAsia="Times New Roman"/>
          <w:sz w:val="28"/>
          <w:szCs w:val="28"/>
        </w:rPr>
        <w:t>ння плану роботи  школи  на 2020/2021</w:t>
      </w:r>
      <w:r w:rsidRPr="00D224B6">
        <w:rPr>
          <w:rFonts w:eastAsia="Times New Roman"/>
          <w:sz w:val="28"/>
          <w:szCs w:val="28"/>
        </w:rPr>
        <w:t xml:space="preserve">  навчальний рік адмініст</w:t>
      </w:r>
      <w:r w:rsidR="002C2236" w:rsidRPr="00D224B6">
        <w:rPr>
          <w:rFonts w:eastAsia="Times New Roman"/>
          <w:sz w:val="28"/>
          <w:szCs w:val="28"/>
        </w:rPr>
        <w:t>рацією закладу протягом грудня</w:t>
      </w:r>
      <w:r w:rsidRPr="00D224B6">
        <w:rPr>
          <w:rFonts w:eastAsia="Times New Roman"/>
          <w:sz w:val="28"/>
          <w:szCs w:val="28"/>
        </w:rPr>
        <w:t xml:space="preserve"> 2020  року проведено відповідну роботу по вивченню стану виконання</w:t>
      </w:r>
      <w:r w:rsidR="00B737C9" w:rsidRPr="00D224B6">
        <w:rPr>
          <w:rFonts w:eastAsia="Times New Roman"/>
          <w:sz w:val="28"/>
          <w:szCs w:val="28"/>
        </w:rPr>
        <w:t xml:space="preserve"> </w:t>
      </w:r>
      <w:r w:rsidRPr="00D224B6">
        <w:rPr>
          <w:rFonts w:eastAsia="Times New Roman"/>
          <w:sz w:val="28"/>
          <w:szCs w:val="28"/>
        </w:rPr>
        <w:t>навчальних програм та планів у 1-11-х класах, дотримання педагогами вимог Державних</w:t>
      </w:r>
      <w:r w:rsidR="00B737C9" w:rsidRPr="00D224B6">
        <w:rPr>
          <w:rFonts w:eastAsia="Times New Roman"/>
          <w:sz w:val="28"/>
          <w:szCs w:val="28"/>
        </w:rPr>
        <w:t xml:space="preserve"> </w:t>
      </w:r>
      <w:r w:rsidRPr="00D224B6">
        <w:rPr>
          <w:rFonts w:eastAsia="Times New Roman"/>
          <w:sz w:val="28"/>
          <w:szCs w:val="28"/>
        </w:rPr>
        <w:t>стандартів початкової та повної загальної середньої освіти, повного та якісного виконання</w:t>
      </w:r>
      <w:r w:rsidR="00B737C9" w:rsidRPr="00D224B6">
        <w:rPr>
          <w:rFonts w:eastAsia="Times New Roman"/>
          <w:sz w:val="28"/>
          <w:szCs w:val="28"/>
        </w:rPr>
        <w:t xml:space="preserve"> </w:t>
      </w:r>
      <w:r w:rsidRPr="00D224B6">
        <w:rPr>
          <w:rFonts w:eastAsia="Times New Roman"/>
          <w:sz w:val="28"/>
          <w:szCs w:val="28"/>
        </w:rPr>
        <w:t>змісту і обсягу навчальних дисциплін, визначених відповідними робочими навчальними</w:t>
      </w:r>
      <w:r w:rsidR="00B737C9" w:rsidRPr="00D224B6">
        <w:rPr>
          <w:rFonts w:eastAsia="Times New Roman"/>
          <w:sz w:val="28"/>
          <w:szCs w:val="28"/>
        </w:rPr>
        <w:t xml:space="preserve"> </w:t>
      </w:r>
      <w:r w:rsidRPr="00D224B6">
        <w:rPr>
          <w:rFonts w:eastAsia="Times New Roman"/>
          <w:sz w:val="28"/>
          <w:szCs w:val="28"/>
        </w:rPr>
        <w:t>планами і освітніми програмами.</w:t>
      </w:r>
    </w:p>
    <w:p w:rsidR="00D16A46" w:rsidRPr="00D224B6" w:rsidRDefault="007C2441" w:rsidP="00D224B6">
      <w:pPr>
        <w:ind w:firstLine="567"/>
        <w:jc w:val="both"/>
        <w:rPr>
          <w:rFonts w:eastAsia="Times New Roman"/>
          <w:sz w:val="28"/>
          <w:szCs w:val="28"/>
        </w:rPr>
      </w:pPr>
      <w:r w:rsidRPr="00D224B6">
        <w:rPr>
          <w:sz w:val="28"/>
          <w:szCs w:val="28"/>
        </w:rPr>
        <w:t xml:space="preserve">На виконання Постанови Кабінету Міністрів України від 22.07.2020 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СОVID - 19, спричиненої </w:t>
      </w:r>
      <w:proofErr w:type="spellStart"/>
      <w:r w:rsidRPr="00D224B6">
        <w:rPr>
          <w:sz w:val="28"/>
          <w:szCs w:val="28"/>
        </w:rPr>
        <w:t>коронавірусом</w:t>
      </w:r>
      <w:proofErr w:type="spellEnd"/>
      <w:r w:rsidRPr="00D224B6">
        <w:rPr>
          <w:sz w:val="28"/>
          <w:szCs w:val="28"/>
        </w:rPr>
        <w:t xml:space="preserve"> SARS-COV-2», відповідно до </w:t>
      </w:r>
      <w:r w:rsidRPr="00D224B6">
        <w:rPr>
          <w:rFonts w:eastAsia="Times New Roman"/>
          <w:sz w:val="28"/>
          <w:szCs w:val="28"/>
        </w:rPr>
        <w:t>рішення позачергового засідання Державної</w:t>
      </w:r>
      <w:r w:rsidRPr="00D224B6">
        <w:rPr>
          <w:sz w:val="28"/>
          <w:szCs w:val="28"/>
        </w:rPr>
        <w:t xml:space="preserve"> </w:t>
      </w:r>
      <w:r w:rsidRPr="00D224B6">
        <w:rPr>
          <w:rFonts w:eastAsia="Times New Roman"/>
          <w:sz w:val="28"/>
          <w:szCs w:val="28"/>
        </w:rPr>
        <w:t>комісії з питань техногенно-екологічної безпеки та надзвичайних ситуацій від 03.09.2020р.,</w:t>
      </w:r>
      <w:r w:rsidR="00D224B6" w:rsidRPr="00D224B6">
        <w:rPr>
          <w:rFonts w:eastAsia="Times New Roman"/>
          <w:sz w:val="28"/>
          <w:szCs w:val="28"/>
        </w:rPr>
        <w:t xml:space="preserve"> в</w:t>
      </w:r>
      <w:r w:rsidR="006A4B80" w:rsidRPr="00D224B6">
        <w:rPr>
          <w:sz w:val="28"/>
          <w:szCs w:val="28"/>
        </w:rPr>
        <w:t xml:space="preserve">ідповідно до </w:t>
      </w:r>
      <w:r w:rsidR="005B6078" w:rsidRPr="00D224B6">
        <w:rPr>
          <w:sz w:val="28"/>
          <w:szCs w:val="28"/>
        </w:rPr>
        <w:t>наказів</w:t>
      </w:r>
      <w:r w:rsidR="006A4B80" w:rsidRPr="00D224B6">
        <w:rPr>
          <w:sz w:val="28"/>
          <w:szCs w:val="28"/>
        </w:rPr>
        <w:t xml:space="preserve"> по школі від 12.08.2020р. №77/О «Про підготовку школи до початку 2020-2021 </w:t>
      </w:r>
      <w:proofErr w:type="spellStart"/>
      <w:r w:rsidR="006A4B80" w:rsidRPr="00D224B6">
        <w:rPr>
          <w:sz w:val="28"/>
          <w:szCs w:val="28"/>
        </w:rPr>
        <w:t>н.р</w:t>
      </w:r>
      <w:proofErr w:type="spellEnd"/>
      <w:r w:rsidR="006A4B80" w:rsidRPr="00D224B6">
        <w:rPr>
          <w:sz w:val="28"/>
          <w:szCs w:val="28"/>
        </w:rPr>
        <w:t>. та організації освітньої діяльності в умовах адаптованого каран</w:t>
      </w:r>
      <w:r w:rsidR="005B6078" w:rsidRPr="00D224B6">
        <w:rPr>
          <w:sz w:val="28"/>
          <w:szCs w:val="28"/>
        </w:rPr>
        <w:t>тину», від 31.08.2020р. №86/О с</w:t>
      </w:r>
      <w:r w:rsidR="00982F07" w:rsidRPr="00D224B6">
        <w:rPr>
          <w:sz w:val="28"/>
          <w:szCs w:val="28"/>
        </w:rPr>
        <w:t>творено ряд</w:t>
      </w:r>
      <w:r w:rsidR="006A4B80" w:rsidRPr="00D224B6">
        <w:rPr>
          <w:sz w:val="28"/>
          <w:szCs w:val="28"/>
        </w:rPr>
        <w:t xml:space="preserve"> заходів у школі на період карантину у зв’язку з поширенням </w:t>
      </w:r>
      <w:proofErr w:type="spellStart"/>
      <w:r w:rsidR="006A4B80" w:rsidRPr="00D224B6">
        <w:rPr>
          <w:sz w:val="28"/>
          <w:szCs w:val="28"/>
        </w:rPr>
        <w:t>короновірусної</w:t>
      </w:r>
      <w:proofErr w:type="spellEnd"/>
      <w:r w:rsidR="006A4B80" w:rsidRPr="00D224B6">
        <w:rPr>
          <w:sz w:val="28"/>
          <w:szCs w:val="28"/>
        </w:rPr>
        <w:t xml:space="preserve"> хво</w:t>
      </w:r>
      <w:r w:rsidR="00982F07" w:rsidRPr="00D224B6">
        <w:rPr>
          <w:sz w:val="28"/>
          <w:szCs w:val="28"/>
        </w:rPr>
        <w:t>роби</w:t>
      </w:r>
      <w:r w:rsidR="006A4B80" w:rsidRPr="00D224B6">
        <w:rPr>
          <w:sz w:val="28"/>
          <w:szCs w:val="28"/>
        </w:rPr>
        <w:t>.</w:t>
      </w:r>
    </w:p>
    <w:p w:rsidR="0085793F" w:rsidRPr="00D224B6" w:rsidRDefault="00D16A46" w:rsidP="00A623FB">
      <w:pPr>
        <w:ind w:firstLine="567"/>
        <w:jc w:val="both"/>
        <w:rPr>
          <w:sz w:val="28"/>
          <w:szCs w:val="28"/>
        </w:rPr>
      </w:pPr>
      <w:r w:rsidRPr="00D224B6">
        <w:rPr>
          <w:sz w:val="28"/>
          <w:szCs w:val="28"/>
        </w:rPr>
        <w:t>Школа змінила умови праці, а саме</w:t>
      </w:r>
      <w:r w:rsidR="002C7933" w:rsidRPr="00D224B6">
        <w:rPr>
          <w:sz w:val="28"/>
          <w:szCs w:val="28"/>
        </w:rPr>
        <w:t xml:space="preserve"> переведена на режим роботи використовуючи змішані форми навчання. Було складено розклад роботи вчителів та учнів під час карантину</w:t>
      </w:r>
      <w:r w:rsidR="007A560F" w:rsidRPr="00D224B6">
        <w:rPr>
          <w:sz w:val="28"/>
          <w:szCs w:val="28"/>
        </w:rPr>
        <w:t>, навчальний процес поділено на тижні («</w:t>
      </w:r>
      <w:r w:rsidR="00D6388C" w:rsidRPr="00D224B6">
        <w:rPr>
          <w:sz w:val="28"/>
          <w:szCs w:val="28"/>
        </w:rPr>
        <w:t>тиждень А</w:t>
      </w:r>
      <w:r w:rsidR="007A560F" w:rsidRPr="00D224B6">
        <w:rPr>
          <w:sz w:val="28"/>
          <w:szCs w:val="28"/>
        </w:rPr>
        <w:t>»</w:t>
      </w:r>
      <w:r w:rsidR="00D6388C" w:rsidRPr="00D224B6">
        <w:rPr>
          <w:sz w:val="28"/>
          <w:szCs w:val="28"/>
        </w:rPr>
        <w:t>, «тиждень Б»</w:t>
      </w:r>
      <w:r w:rsidR="007A560F" w:rsidRPr="00D224B6">
        <w:rPr>
          <w:sz w:val="28"/>
          <w:szCs w:val="28"/>
        </w:rPr>
        <w:t>)</w:t>
      </w:r>
      <w:r w:rsidR="00D6388C" w:rsidRPr="00D224B6">
        <w:rPr>
          <w:sz w:val="28"/>
          <w:szCs w:val="28"/>
        </w:rPr>
        <w:t>. Велась робота в телефонному режимі</w:t>
      </w:r>
      <w:r w:rsidR="009E6ADD" w:rsidRPr="00D224B6">
        <w:rPr>
          <w:sz w:val="28"/>
          <w:szCs w:val="28"/>
        </w:rPr>
        <w:t xml:space="preserve"> з учнями та їх батьками щодо функціонування школи у даному режимі, давались відповідні консультації та поради.</w:t>
      </w:r>
    </w:p>
    <w:p w:rsidR="00DD2DA2" w:rsidRPr="00D224B6" w:rsidRDefault="00DD2DA2" w:rsidP="00A623FB">
      <w:pPr>
        <w:ind w:firstLine="567"/>
        <w:jc w:val="both"/>
        <w:rPr>
          <w:rFonts w:eastAsiaTheme="minorEastAsia"/>
          <w:sz w:val="28"/>
          <w:szCs w:val="28"/>
        </w:rPr>
      </w:pPr>
      <w:r w:rsidRPr="00D224B6">
        <w:rPr>
          <w:color w:val="202122"/>
          <w:sz w:val="28"/>
          <w:szCs w:val="28"/>
          <w:shd w:val="clear" w:color="auto" w:fill="FFFFFF"/>
        </w:rPr>
        <w:t xml:space="preserve">З метою спрощення, створення, поширення, класифікації та обміну завданнями </w:t>
      </w:r>
      <w:r w:rsidRPr="00D224B6">
        <w:rPr>
          <w:color w:val="000000"/>
          <w:sz w:val="28"/>
          <w:szCs w:val="28"/>
        </w:rPr>
        <w:t xml:space="preserve">було прийнято рішення застосовувати </w:t>
      </w:r>
      <w:proofErr w:type="spellStart"/>
      <w:r w:rsidRPr="00D224B6">
        <w:rPr>
          <w:bCs/>
          <w:color w:val="000000"/>
          <w:sz w:val="28"/>
          <w:szCs w:val="28"/>
          <w:shd w:val="clear" w:color="auto" w:fill="F9F9F9"/>
        </w:rPr>
        <w:t>Google</w:t>
      </w:r>
      <w:proofErr w:type="spellEnd"/>
      <w:r w:rsidRPr="00D224B6">
        <w:rPr>
          <w:bCs/>
          <w:color w:val="000000"/>
          <w:sz w:val="28"/>
          <w:szCs w:val="28"/>
          <w:shd w:val="clear" w:color="auto" w:fill="F9F9F9"/>
        </w:rPr>
        <w:t xml:space="preserve"> сервіс </w:t>
      </w:r>
      <w:proofErr w:type="spellStart"/>
      <w:r w:rsidRPr="00D224B6">
        <w:rPr>
          <w:bCs/>
          <w:color w:val="000000"/>
          <w:sz w:val="28"/>
          <w:szCs w:val="28"/>
          <w:shd w:val="clear" w:color="auto" w:fill="F9F9F9"/>
        </w:rPr>
        <w:t>Classroom</w:t>
      </w:r>
      <w:proofErr w:type="spellEnd"/>
      <w:r w:rsidRPr="00D224B6">
        <w:rPr>
          <w:bCs/>
          <w:color w:val="000000"/>
          <w:sz w:val="28"/>
          <w:szCs w:val="28"/>
          <w:shd w:val="clear" w:color="auto" w:fill="F9F9F9"/>
        </w:rPr>
        <w:t>.</w:t>
      </w:r>
      <w:r w:rsidRPr="00D224B6">
        <w:rPr>
          <w:rFonts w:eastAsiaTheme="minorEastAsia"/>
          <w:sz w:val="28"/>
          <w:szCs w:val="28"/>
        </w:rPr>
        <w:t xml:space="preserve"> Для недопущення емоційного, ментального та фізичного  перевантаження учнів, з </w:t>
      </w:r>
      <w:r w:rsidRPr="00D224B6">
        <w:rPr>
          <w:rFonts w:eastAsiaTheme="minorEastAsia"/>
          <w:sz w:val="28"/>
          <w:szCs w:val="28"/>
        </w:rPr>
        <w:lastRenderedPageBreak/>
        <w:t xml:space="preserve">урахуванням принципу </w:t>
      </w:r>
      <w:proofErr w:type="spellStart"/>
      <w:r w:rsidRPr="00D224B6">
        <w:rPr>
          <w:rFonts w:eastAsiaTheme="minorEastAsia"/>
          <w:sz w:val="28"/>
          <w:szCs w:val="28"/>
        </w:rPr>
        <w:t>здоров’язбереження</w:t>
      </w:r>
      <w:proofErr w:type="spellEnd"/>
      <w:r w:rsidRPr="00D224B6">
        <w:rPr>
          <w:rFonts w:eastAsiaTheme="minorEastAsia"/>
          <w:sz w:val="28"/>
          <w:szCs w:val="28"/>
        </w:rPr>
        <w:t xml:space="preserve">  адміністрацією школи систематично перевіряється обсяг теоретичних, практичних завдань та контрольних засобів, які задаються вчителями в межах кожного класу.</w:t>
      </w:r>
    </w:p>
    <w:p w:rsidR="006A4B80" w:rsidRPr="00D224B6" w:rsidRDefault="00E4601D" w:rsidP="00A623FB">
      <w:pPr>
        <w:ind w:firstLine="720"/>
        <w:jc w:val="both"/>
        <w:rPr>
          <w:rFonts w:eastAsia="Times New Roman"/>
          <w:sz w:val="28"/>
          <w:szCs w:val="28"/>
        </w:rPr>
      </w:pPr>
      <w:r w:rsidRPr="00D224B6">
        <w:rPr>
          <w:rFonts w:eastAsia="Times New Roman"/>
          <w:sz w:val="28"/>
          <w:szCs w:val="28"/>
        </w:rPr>
        <w:t xml:space="preserve">Зверталася увага на відповідність календарного планування до навчальних планів та програм і записів у класних журналах; проведення тематичного оцінювання, лабораторних, практичних та контрольних робіт, уроків розвитку зв’язного мовлення, позакласного читання. </w:t>
      </w:r>
      <w:r w:rsidRPr="00D224B6">
        <w:rPr>
          <w:rFonts w:eastAsia="Times New Roman"/>
          <w:color w:val="000000"/>
          <w:sz w:val="28"/>
          <w:szCs w:val="28"/>
        </w:rPr>
        <w:t xml:space="preserve"> Мережа індивідуальних занять забезпечувала диференціацію навчання, виявлення та розвиток здібностей учнів та їхніх нахилів в різних напрямках наук, що вивчаються, самореалізацію особистості учня через  заняття, консультування з написання конкурсних наукових робіт та з підготовки до предметних олімпіад. Облік занять з контингентом учнів ведеться у журналі за постійним спеціальним розкладом з контролем з боку адміністрації.</w:t>
      </w:r>
    </w:p>
    <w:p w:rsidR="00E4601D" w:rsidRPr="00D224B6" w:rsidRDefault="00E4601D" w:rsidP="00A623FB">
      <w:pPr>
        <w:ind w:firstLine="720"/>
        <w:jc w:val="both"/>
        <w:rPr>
          <w:sz w:val="28"/>
          <w:szCs w:val="28"/>
        </w:rPr>
      </w:pPr>
      <w:r w:rsidRPr="00D224B6">
        <w:rPr>
          <w:rFonts w:eastAsia="Times New Roman"/>
          <w:color w:val="000000"/>
          <w:sz w:val="28"/>
          <w:szCs w:val="28"/>
        </w:rPr>
        <w:t xml:space="preserve">У  формі екстернат  навчається 4 учні 10-го класу: </w:t>
      </w:r>
      <w:proofErr w:type="spellStart"/>
      <w:r w:rsidRPr="00D224B6">
        <w:rPr>
          <w:sz w:val="28"/>
          <w:szCs w:val="28"/>
        </w:rPr>
        <w:t>Калдарар</w:t>
      </w:r>
      <w:proofErr w:type="spellEnd"/>
      <w:r w:rsidRPr="00D224B6">
        <w:rPr>
          <w:sz w:val="28"/>
          <w:szCs w:val="28"/>
        </w:rPr>
        <w:t xml:space="preserve"> Арсен Артурович, </w:t>
      </w:r>
      <w:proofErr w:type="spellStart"/>
      <w:r w:rsidRPr="00D224B6">
        <w:rPr>
          <w:sz w:val="28"/>
          <w:szCs w:val="28"/>
        </w:rPr>
        <w:t>Чеботар</w:t>
      </w:r>
      <w:proofErr w:type="spellEnd"/>
      <w:r w:rsidRPr="00D224B6">
        <w:rPr>
          <w:sz w:val="28"/>
          <w:szCs w:val="28"/>
        </w:rPr>
        <w:t xml:space="preserve"> Богдан Миколайович</w:t>
      </w:r>
      <w:r w:rsidRPr="00D224B6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D224B6">
        <w:rPr>
          <w:sz w:val="28"/>
          <w:szCs w:val="28"/>
        </w:rPr>
        <w:t>Морару</w:t>
      </w:r>
      <w:proofErr w:type="spellEnd"/>
      <w:r w:rsidRPr="00D224B6">
        <w:rPr>
          <w:sz w:val="28"/>
          <w:szCs w:val="28"/>
        </w:rPr>
        <w:t xml:space="preserve"> Олеся Михайлівна, </w:t>
      </w:r>
      <w:proofErr w:type="spellStart"/>
      <w:r w:rsidRPr="00D224B6">
        <w:rPr>
          <w:sz w:val="28"/>
          <w:szCs w:val="28"/>
        </w:rPr>
        <w:t>Шкіопу</w:t>
      </w:r>
      <w:proofErr w:type="spellEnd"/>
      <w:r w:rsidRPr="00D224B6">
        <w:rPr>
          <w:sz w:val="28"/>
          <w:szCs w:val="28"/>
        </w:rPr>
        <w:t xml:space="preserve"> Дмитро Михайлович.</w:t>
      </w:r>
    </w:p>
    <w:p w:rsidR="00E4601D" w:rsidRPr="00D224B6" w:rsidRDefault="00E4601D" w:rsidP="00A623FB">
      <w:pPr>
        <w:ind w:firstLine="720"/>
        <w:jc w:val="both"/>
        <w:rPr>
          <w:rFonts w:eastAsia="Times New Roman"/>
          <w:sz w:val="28"/>
          <w:szCs w:val="28"/>
        </w:rPr>
      </w:pPr>
      <w:r w:rsidRPr="00D224B6">
        <w:rPr>
          <w:sz w:val="28"/>
          <w:szCs w:val="28"/>
        </w:rPr>
        <w:t>Створено  належні умови для інклюзивного навчання дитини з особливими освітніми потребами у 1-Б класі Гергі Максима Віталійовича.</w:t>
      </w:r>
    </w:p>
    <w:p w:rsidR="003A31C7" w:rsidRPr="00D224B6" w:rsidRDefault="00C62B50" w:rsidP="00A623FB">
      <w:pPr>
        <w:jc w:val="both"/>
        <w:rPr>
          <w:rFonts w:eastAsiaTheme="minorEastAsia"/>
          <w:sz w:val="28"/>
          <w:szCs w:val="28"/>
        </w:rPr>
      </w:pPr>
      <w:r w:rsidRPr="00D224B6">
        <w:rPr>
          <w:rFonts w:eastAsiaTheme="minorEastAsia"/>
          <w:sz w:val="28"/>
          <w:szCs w:val="28"/>
        </w:rPr>
        <w:t>Під час перевірки бралось до уваги:</w:t>
      </w:r>
    </w:p>
    <w:p w:rsidR="003A31C7" w:rsidRPr="00D224B6" w:rsidRDefault="003A31C7" w:rsidP="00A623FB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 w:rsidRPr="00D224B6">
        <w:rPr>
          <w:sz w:val="28"/>
          <w:szCs w:val="28"/>
        </w:rPr>
        <w:t>Кількість годин, відведених на вивчення предметів за навчальними програмами.</w:t>
      </w:r>
    </w:p>
    <w:p w:rsidR="003A31C7" w:rsidRPr="00D224B6" w:rsidRDefault="003A31C7" w:rsidP="00A623FB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D224B6">
        <w:rPr>
          <w:spacing w:val="-1"/>
          <w:sz w:val="28"/>
          <w:szCs w:val="28"/>
        </w:rPr>
        <w:t>Фактична кількість використаних годин:</w:t>
      </w:r>
    </w:p>
    <w:p w:rsidR="003A31C7" w:rsidRPr="00D224B6" w:rsidRDefault="003A31C7" w:rsidP="00A623FB">
      <w:pPr>
        <w:widowControl w:val="0"/>
        <w:numPr>
          <w:ilvl w:val="0"/>
          <w:numId w:val="2"/>
        </w:numPr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4B6">
        <w:rPr>
          <w:sz w:val="28"/>
          <w:szCs w:val="28"/>
        </w:rPr>
        <w:t>використання годин інваріантної та варіативної складових навчального плану;</w:t>
      </w:r>
    </w:p>
    <w:p w:rsidR="003A31C7" w:rsidRPr="00D224B6" w:rsidRDefault="003A31C7" w:rsidP="00A623FB">
      <w:pPr>
        <w:widowControl w:val="0"/>
        <w:numPr>
          <w:ilvl w:val="0"/>
          <w:numId w:val="2"/>
        </w:numPr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4B6">
        <w:rPr>
          <w:sz w:val="28"/>
          <w:szCs w:val="28"/>
        </w:rPr>
        <w:t>відповідність вивчення навчального матеріалу календарному плануванню;</w:t>
      </w:r>
    </w:p>
    <w:p w:rsidR="003A31C7" w:rsidRPr="00D224B6" w:rsidRDefault="003A31C7" w:rsidP="00A623FB">
      <w:pPr>
        <w:widowControl w:val="0"/>
        <w:numPr>
          <w:ilvl w:val="0"/>
          <w:numId w:val="2"/>
        </w:numPr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4B6">
        <w:rPr>
          <w:sz w:val="28"/>
          <w:szCs w:val="28"/>
        </w:rPr>
        <w:t>послідовність вивчення навчального матеріалу і дотримання кількості годин, визначених програмою на кожну тему.</w:t>
      </w:r>
    </w:p>
    <w:p w:rsidR="003A31C7" w:rsidRPr="00D224B6" w:rsidRDefault="003A31C7" w:rsidP="00A623FB">
      <w:pPr>
        <w:tabs>
          <w:tab w:val="left" w:pos="782"/>
          <w:tab w:val="left" w:pos="993"/>
        </w:tabs>
        <w:jc w:val="both"/>
        <w:rPr>
          <w:sz w:val="28"/>
          <w:szCs w:val="28"/>
        </w:rPr>
      </w:pPr>
      <w:r w:rsidRPr="00D224B6">
        <w:rPr>
          <w:spacing w:val="-15"/>
          <w:sz w:val="28"/>
          <w:szCs w:val="28"/>
        </w:rPr>
        <w:t>3.</w:t>
      </w:r>
      <w:r w:rsidRPr="00D224B6">
        <w:rPr>
          <w:sz w:val="28"/>
          <w:szCs w:val="28"/>
        </w:rPr>
        <w:tab/>
        <w:t xml:space="preserve"> Виконання вчителями вимог навчальних програм:</w:t>
      </w:r>
    </w:p>
    <w:p w:rsidR="003A31C7" w:rsidRPr="00D224B6" w:rsidRDefault="003A31C7" w:rsidP="00A623FB">
      <w:pPr>
        <w:widowControl w:val="0"/>
        <w:numPr>
          <w:ilvl w:val="0"/>
          <w:numId w:val="3"/>
        </w:numPr>
        <w:tabs>
          <w:tab w:val="left" w:pos="1008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D224B6">
        <w:rPr>
          <w:sz w:val="28"/>
          <w:szCs w:val="28"/>
        </w:rPr>
        <w:t>кількість проведених контрольних, лабораторних, практичних робіт згідно з графіком, творчих робіт, робіт з розвитку зв'язного мовлення, уроків позакласного читання;</w:t>
      </w:r>
    </w:p>
    <w:p w:rsidR="003A31C7" w:rsidRPr="00D224B6" w:rsidRDefault="003A31C7" w:rsidP="00A623FB">
      <w:pPr>
        <w:widowControl w:val="0"/>
        <w:numPr>
          <w:ilvl w:val="0"/>
          <w:numId w:val="3"/>
        </w:numPr>
        <w:tabs>
          <w:tab w:val="left" w:pos="1008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D224B6">
        <w:rPr>
          <w:sz w:val="28"/>
          <w:szCs w:val="28"/>
        </w:rPr>
        <w:t>розподіл навчального матеріалу;</w:t>
      </w:r>
    </w:p>
    <w:p w:rsidR="003A31C7" w:rsidRPr="00D224B6" w:rsidRDefault="003A31C7" w:rsidP="00A623FB">
      <w:pPr>
        <w:widowControl w:val="0"/>
        <w:numPr>
          <w:ilvl w:val="0"/>
          <w:numId w:val="3"/>
        </w:numPr>
        <w:tabs>
          <w:tab w:val="left" w:pos="1008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D224B6">
        <w:rPr>
          <w:sz w:val="28"/>
          <w:szCs w:val="28"/>
        </w:rPr>
        <w:t>оцінювання результатів навчальних досягнень учнів;</w:t>
      </w:r>
    </w:p>
    <w:p w:rsidR="003A31C7" w:rsidRPr="00D224B6" w:rsidRDefault="003A31C7" w:rsidP="00A623FB">
      <w:pPr>
        <w:widowControl w:val="0"/>
        <w:numPr>
          <w:ilvl w:val="0"/>
          <w:numId w:val="3"/>
        </w:numPr>
        <w:tabs>
          <w:tab w:val="left" w:pos="1008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D224B6">
        <w:rPr>
          <w:sz w:val="28"/>
          <w:szCs w:val="28"/>
        </w:rPr>
        <w:t>проведення тематичного оцінювання навчальних досягнень учнів згідно з графіком тематичного оцінювання.</w:t>
      </w:r>
    </w:p>
    <w:p w:rsidR="003A31C7" w:rsidRPr="00D224B6" w:rsidRDefault="003A31C7" w:rsidP="00A623FB">
      <w:pPr>
        <w:ind w:firstLine="708"/>
        <w:jc w:val="both"/>
        <w:rPr>
          <w:sz w:val="28"/>
          <w:szCs w:val="28"/>
        </w:rPr>
      </w:pPr>
      <w:r w:rsidRPr="00D224B6">
        <w:rPr>
          <w:sz w:val="28"/>
          <w:szCs w:val="28"/>
        </w:rPr>
        <w:t>Перевірк</w:t>
      </w:r>
      <w:r w:rsidR="00757EF3" w:rsidRPr="00D224B6">
        <w:rPr>
          <w:sz w:val="28"/>
          <w:szCs w:val="28"/>
        </w:rPr>
        <w:t>а показала, що всі вчителі</w:t>
      </w:r>
      <w:r w:rsidRPr="00D224B6">
        <w:rPr>
          <w:sz w:val="28"/>
          <w:szCs w:val="28"/>
        </w:rPr>
        <w:t xml:space="preserve"> мають календарні плани, своєчасно вносять до них корективи, пов’язані з об’єктивними змінами в організації навчально-виховного процесу (хвороба, курси). Ніяких скорочень тематичних, контрольних, уроків розвитку мовлення немає.</w:t>
      </w:r>
    </w:p>
    <w:p w:rsidR="003A31C7" w:rsidRPr="00D224B6" w:rsidRDefault="003A31C7" w:rsidP="00A623FB">
      <w:pPr>
        <w:jc w:val="both"/>
        <w:rPr>
          <w:sz w:val="28"/>
          <w:szCs w:val="28"/>
        </w:rPr>
      </w:pPr>
      <w:r w:rsidRPr="00D224B6">
        <w:rPr>
          <w:sz w:val="28"/>
          <w:szCs w:val="28"/>
        </w:rPr>
        <w:t xml:space="preserve"> </w:t>
      </w:r>
      <w:r w:rsidR="00757EF3" w:rsidRPr="00D224B6">
        <w:rPr>
          <w:sz w:val="28"/>
          <w:szCs w:val="28"/>
        </w:rPr>
        <w:tab/>
      </w:r>
      <w:r w:rsidRPr="00D224B6">
        <w:rPr>
          <w:sz w:val="28"/>
          <w:szCs w:val="28"/>
        </w:rPr>
        <w:t>Інваріантну та варіативну складові частини навчальних планів виконано в повному обсязі.</w:t>
      </w:r>
      <w:r w:rsidR="00757EF3" w:rsidRPr="00D224B6">
        <w:rPr>
          <w:sz w:val="28"/>
          <w:szCs w:val="28"/>
        </w:rPr>
        <w:t xml:space="preserve"> </w:t>
      </w:r>
      <w:r w:rsidRPr="00D224B6">
        <w:rPr>
          <w:sz w:val="28"/>
          <w:szCs w:val="28"/>
        </w:rPr>
        <w:t xml:space="preserve">Навчальний матеріал викладався відповідно до календарних </w:t>
      </w:r>
      <w:r w:rsidRPr="00D224B6">
        <w:rPr>
          <w:sz w:val="28"/>
          <w:szCs w:val="28"/>
        </w:rPr>
        <w:lastRenderedPageBreak/>
        <w:t>планів з дотриманням кількості годин, призначених програмою на кожну тему. Графік контрольних робіт, тематичного оцінювання з предметів виконано.</w:t>
      </w:r>
    </w:p>
    <w:p w:rsidR="003A31C7" w:rsidRPr="00D224B6" w:rsidRDefault="008F644B" w:rsidP="00A623FB">
      <w:pPr>
        <w:ind w:firstLine="720"/>
        <w:jc w:val="both"/>
        <w:rPr>
          <w:color w:val="000000"/>
          <w:sz w:val="28"/>
          <w:szCs w:val="28"/>
        </w:rPr>
      </w:pPr>
      <w:r w:rsidRPr="00D224B6">
        <w:rPr>
          <w:color w:val="000000"/>
          <w:sz w:val="28"/>
          <w:szCs w:val="28"/>
        </w:rPr>
        <w:t>У 1-</w:t>
      </w:r>
      <w:r w:rsidR="003A31C7" w:rsidRPr="00D224B6">
        <w:rPr>
          <w:color w:val="000000"/>
          <w:sz w:val="28"/>
          <w:szCs w:val="28"/>
        </w:rPr>
        <w:t>4 класах розподіл годин за програмою у календарно-тематичному плануванні відповідає новим освітнім стандартам; поточне оцінювання досягнень учнів проводилося</w:t>
      </w:r>
      <w:r w:rsidR="003D1CD8" w:rsidRPr="00D224B6">
        <w:rPr>
          <w:color w:val="000000"/>
          <w:sz w:val="28"/>
          <w:szCs w:val="28"/>
        </w:rPr>
        <w:t xml:space="preserve"> формувальне оцінювання у 1-му класі,</w:t>
      </w:r>
      <w:r w:rsidR="003A31C7" w:rsidRPr="00D224B6">
        <w:rPr>
          <w:color w:val="000000"/>
          <w:sz w:val="28"/>
          <w:szCs w:val="28"/>
        </w:rPr>
        <w:t xml:space="preserve"> вербально з усіх предметів</w:t>
      </w:r>
      <w:r w:rsidR="003D1CD8" w:rsidRPr="00D224B6">
        <w:rPr>
          <w:color w:val="000000"/>
          <w:sz w:val="28"/>
          <w:szCs w:val="28"/>
        </w:rPr>
        <w:t xml:space="preserve"> – у 2-му</w:t>
      </w:r>
      <w:r w:rsidR="00986C34" w:rsidRPr="00D224B6">
        <w:rPr>
          <w:color w:val="000000"/>
          <w:sz w:val="28"/>
          <w:szCs w:val="28"/>
        </w:rPr>
        <w:t>, 3-му</w:t>
      </w:r>
      <w:r w:rsidR="003D1CD8" w:rsidRPr="00D224B6">
        <w:rPr>
          <w:color w:val="000000"/>
          <w:sz w:val="28"/>
          <w:szCs w:val="28"/>
        </w:rPr>
        <w:t xml:space="preserve"> класі,</w:t>
      </w:r>
      <w:r w:rsidR="00986C34" w:rsidRPr="00D224B6">
        <w:rPr>
          <w:color w:val="000000"/>
          <w:sz w:val="28"/>
          <w:szCs w:val="28"/>
        </w:rPr>
        <w:t xml:space="preserve"> у </w:t>
      </w:r>
      <w:r w:rsidR="003A31C7" w:rsidRPr="00D224B6">
        <w:rPr>
          <w:color w:val="000000"/>
          <w:sz w:val="28"/>
          <w:szCs w:val="28"/>
        </w:rPr>
        <w:t>4</w:t>
      </w:r>
      <w:r w:rsidR="00691B00" w:rsidRPr="00D224B6">
        <w:rPr>
          <w:color w:val="000000"/>
          <w:sz w:val="28"/>
          <w:szCs w:val="28"/>
        </w:rPr>
        <w:t>-х</w:t>
      </w:r>
      <w:r w:rsidR="003A31C7" w:rsidRPr="00D224B6">
        <w:rPr>
          <w:color w:val="000000"/>
          <w:sz w:val="28"/>
          <w:szCs w:val="28"/>
        </w:rPr>
        <w:t xml:space="preserve"> класах</w:t>
      </w:r>
      <w:r w:rsidR="00691B00" w:rsidRPr="00D224B6">
        <w:rPr>
          <w:color w:val="000000"/>
          <w:sz w:val="28"/>
          <w:szCs w:val="28"/>
        </w:rPr>
        <w:t>,</w:t>
      </w:r>
      <w:r w:rsidR="003A31C7" w:rsidRPr="00D224B6">
        <w:rPr>
          <w:color w:val="000000"/>
          <w:sz w:val="28"/>
          <w:szCs w:val="28"/>
        </w:rPr>
        <w:t xml:space="preserve"> з фізичної культури, Я у світі, основ здоров’я, образотворчого мистецтва, муз</w:t>
      </w:r>
      <w:r w:rsidR="00691B00" w:rsidRPr="00D224B6">
        <w:rPr>
          <w:color w:val="000000"/>
          <w:sz w:val="28"/>
          <w:szCs w:val="28"/>
        </w:rPr>
        <w:t>ичного мистецтва, інформатики, н</w:t>
      </w:r>
      <w:r w:rsidR="003A31C7" w:rsidRPr="00D224B6">
        <w:rPr>
          <w:color w:val="000000"/>
          <w:sz w:val="28"/>
          <w:szCs w:val="28"/>
        </w:rPr>
        <w:t>еобхідні види контролю відображені в журналах та оцінені.</w:t>
      </w:r>
    </w:p>
    <w:p w:rsidR="003A31C7" w:rsidRPr="00D224B6" w:rsidRDefault="003A31C7" w:rsidP="00A623FB">
      <w:pPr>
        <w:ind w:firstLine="720"/>
        <w:jc w:val="both"/>
        <w:rPr>
          <w:color w:val="000000"/>
          <w:sz w:val="28"/>
          <w:szCs w:val="28"/>
        </w:rPr>
      </w:pPr>
      <w:r w:rsidRPr="00D224B6">
        <w:rPr>
          <w:color w:val="000000"/>
          <w:sz w:val="28"/>
          <w:szCs w:val="28"/>
        </w:rPr>
        <w:t>Перевірка засвідчила встановлену програмою достатню кількість уроків розвитку мовлення, контрольних робіт з</w:t>
      </w:r>
      <w:r w:rsidR="00DF0E1B" w:rsidRPr="00D224B6">
        <w:rPr>
          <w:color w:val="000000"/>
          <w:sz w:val="28"/>
          <w:szCs w:val="28"/>
        </w:rPr>
        <w:t xml:space="preserve"> української мови та літератури</w:t>
      </w:r>
      <w:r w:rsidRPr="00D224B6">
        <w:rPr>
          <w:color w:val="000000"/>
          <w:sz w:val="28"/>
          <w:szCs w:val="28"/>
        </w:rPr>
        <w:t>. Вчителі здійснюють індивідуальний підхід до оцінювання говоріння, читання мовчки, діалогу, усного переказу та усного твору. Поступове накопичення оцінок дає змогу кожному учню одержати об’єктивні тематичні та семестрові оцінки .</w:t>
      </w:r>
      <w:r w:rsidR="003D1CD8" w:rsidRPr="00D224B6">
        <w:rPr>
          <w:color w:val="000000"/>
          <w:sz w:val="28"/>
          <w:szCs w:val="28"/>
        </w:rPr>
        <w:t xml:space="preserve"> </w:t>
      </w:r>
    </w:p>
    <w:p w:rsidR="003A31C7" w:rsidRPr="00D224B6" w:rsidRDefault="003A31C7" w:rsidP="00A623FB">
      <w:pPr>
        <w:ind w:firstLine="720"/>
        <w:jc w:val="both"/>
        <w:rPr>
          <w:color w:val="000000"/>
          <w:sz w:val="28"/>
          <w:szCs w:val="28"/>
        </w:rPr>
      </w:pPr>
      <w:r w:rsidRPr="00D224B6">
        <w:rPr>
          <w:color w:val="000000"/>
          <w:sz w:val="28"/>
          <w:szCs w:val="28"/>
        </w:rPr>
        <w:t>Усі</w:t>
      </w:r>
      <w:r w:rsidR="003D1CD8" w:rsidRPr="00D224B6">
        <w:rPr>
          <w:color w:val="000000"/>
          <w:sz w:val="28"/>
          <w:szCs w:val="28"/>
        </w:rPr>
        <w:t>  навчальні програми з англійської</w:t>
      </w:r>
      <w:r w:rsidRPr="00D224B6">
        <w:rPr>
          <w:color w:val="000000"/>
          <w:sz w:val="28"/>
          <w:szCs w:val="28"/>
        </w:rPr>
        <w:t xml:space="preserve"> мов</w:t>
      </w:r>
      <w:r w:rsidR="003D1CD8" w:rsidRPr="00D224B6">
        <w:rPr>
          <w:color w:val="000000"/>
          <w:sz w:val="28"/>
          <w:szCs w:val="28"/>
        </w:rPr>
        <w:t>и</w:t>
      </w:r>
      <w:r w:rsidRPr="00D224B6">
        <w:rPr>
          <w:color w:val="000000"/>
          <w:sz w:val="28"/>
          <w:szCs w:val="28"/>
        </w:rPr>
        <w:t xml:space="preserve"> не встановлюють чітку послідовність вивчення тематичного змісту та не визначають жорсткі часові рамки на вивчення лексико-граматичного матеріалу. Навчальні програми зорієнтовані на кінцеві мету та завдання щодо вивчення іноземних мов та відображають основні методичні прийоми, необхідні для їх реалізації. При складані календарн</w:t>
      </w:r>
      <w:r w:rsidR="001349CE" w:rsidRPr="00D224B6">
        <w:rPr>
          <w:color w:val="000000"/>
          <w:sz w:val="28"/>
          <w:szCs w:val="28"/>
        </w:rPr>
        <w:t>о-тематичних  планів з англійської</w:t>
      </w:r>
      <w:r w:rsidRPr="00D224B6">
        <w:rPr>
          <w:color w:val="000000"/>
          <w:sz w:val="28"/>
          <w:szCs w:val="28"/>
        </w:rPr>
        <w:t xml:space="preserve"> мов</w:t>
      </w:r>
      <w:r w:rsidR="001349CE" w:rsidRPr="00D224B6">
        <w:rPr>
          <w:color w:val="000000"/>
          <w:sz w:val="28"/>
          <w:szCs w:val="28"/>
        </w:rPr>
        <w:t>и</w:t>
      </w:r>
      <w:r w:rsidRPr="00D224B6">
        <w:rPr>
          <w:color w:val="000000"/>
          <w:sz w:val="28"/>
          <w:szCs w:val="28"/>
        </w:rPr>
        <w:t xml:space="preserve">   збережено змістову частину програми за рахунок раціонального використання годин на проведення форм контролю з чотирьох видів мовленнєвої діяльності (аудіювання, говоріння, читання, письма). Прог</w:t>
      </w:r>
      <w:r w:rsidR="001349CE" w:rsidRPr="00D224B6">
        <w:rPr>
          <w:color w:val="000000"/>
          <w:sz w:val="28"/>
          <w:szCs w:val="28"/>
        </w:rPr>
        <w:t>раму з  англійської</w:t>
      </w:r>
      <w:r w:rsidRPr="00D224B6">
        <w:rPr>
          <w:color w:val="000000"/>
          <w:sz w:val="28"/>
          <w:szCs w:val="28"/>
        </w:rPr>
        <w:t xml:space="preserve">  мов</w:t>
      </w:r>
      <w:r w:rsidR="006F0E58" w:rsidRPr="00D224B6">
        <w:rPr>
          <w:color w:val="000000"/>
          <w:sz w:val="28"/>
          <w:szCs w:val="28"/>
        </w:rPr>
        <w:t>и станом на 24</w:t>
      </w:r>
      <w:r w:rsidR="001349CE" w:rsidRPr="00D224B6">
        <w:rPr>
          <w:color w:val="000000"/>
          <w:sz w:val="28"/>
          <w:szCs w:val="28"/>
        </w:rPr>
        <w:t>.12</w:t>
      </w:r>
      <w:r w:rsidR="006F0E58" w:rsidRPr="00D224B6">
        <w:rPr>
          <w:color w:val="000000"/>
          <w:sz w:val="28"/>
          <w:szCs w:val="28"/>
        </w:rPr>
        <w:t>.2020</w:t>
      </w:r>
      <w:r w:rsidRPr="00D224B6">
        <w:rPr>
          <w:color w:val="000000"/>
          <w:sz w:val="28"/>
          <w:szCs w:val="28"/>
        </w:rPr>
        <w:t xml:space="preserve"> виконано в повному обсязі. </w:t>
      </w:r>
    </w:p>
    <w:p w:rsidR="003A31C7" w:rsidRPr="00D224B6" w:rsidRDefault="003A31C7" w:rsidP="00A623FB">
      <w:pPr>
        <w:ind w:firstLine="720"/>
        <w:jc w:val="both"/>
        <w:rPr>
          <w:color w:val="000000"/>
          <w:sz w:val="28"/>
          <w:szCs w:val="28"/>
        </w:rPr>
      </w:pPr>
      <w:r w:rsidRPr="00D224B6">
        <w:rPr>
          <w:color w:val="000000"/>
          <w:sz w:val="28"/>
          <w:szCs w:val="28"/>
        </w:rPr>
        <w:t xml:space="preserve">На кінець </w:t>
      </w:r>
      <w:r w:rsidR="001349CE" w:rsidRPr="00D224B6">
        <w:rPr>
          <w:color w:val="000000"/>
          <w:sz w:val="28"/>
          <w:szCs w:val="28"/>
        </w:rPr>
        <w:t xml:space="preserve">І семестру </w:t>
      </w:r>
      <w:r w:rsidR="00FC4B8B" w:rsidRPr="00D224B6">
        <w:rPr>
          <w:color w:val="000000"/>
          <w:sz w:val="28"/>
          <w:szCs w:val="28"/>
        </w:rPr>
        <w:t>2020/2021</w:t>
      </w:r>
      <w:r w:rsidRPr="00D224B6">
        <w:rPr>
          <w:color w:val="000000"/>
          <w:sz w:val="28"/>
          <w:szCs w:val="28"/>
        </w:rPr>
        <w:t xml:space="preserve"> </w:t>
      </w:r>
      <w:r w:rsidR="001349CE" w:rsidRPr="00D224B6">
        <w:rPr>
          <w:color w:val="000000"/>
          <w:sz w:val="28"/>
          <w:szCs w:val="28"/>
        </w:rPr>
        <w:t xml:space="preserve"> дотримано кількість</w:t>
      </w:r>
      <w:r w:rsidRPr="00D224B6">
        <w:rPr>
          <w:color w:val="000000"/>
          <w:sz w:val="28"/>
          <w:szCs w:val="28"/>
        </w:rPr>
        <w:t xml:space="preserve"> всіх видів контролю навчальної діяльності</w:t>
      </w:r>
      <w:r w:rsidR="00F3424B" w:rsidRPr="00D224B6">
        <w:rPr>
          <w:color w:val="000000"/>
          <w:sz w:val="28"/>
          <w:szCs w:val="28"/>
        </w:rPr>
        <w:t xml:space="preserve"> в 5-11</w:t>
      </w:r>
      <w:r w:rsidR="001349CE" w:rsidRPr="00D224B6">
        <w:rPr>
          <w:color w:val="000000"/>
          <w:sz w:val="28"/>
          <w:szCs w:val="28"/>
        </w:rPr>
        <w:t>-х</w:t>
      </w:r>
      <w:r w:rsidRPr="00D224B6">
        <w:rPr>
          <w:color w:val="000000"/>
          <w:sz w:val="28"/>
          <w:szCs w:val="28"/>
        </w:rPr>
        <w:t xml:space="preserve"> класах з математики,</w:t>
      </w:r>
      <w:r w:rsidR="001349CE" w:rsidRPr="00D224B6">
        <w:rPr>
          <w:color w:val="000000"/>
          <w:sz w:val="28"/>
          <w:szCs w:val="28"/>
        </w:rPr>
        <w:t xml:space="preserve"> історії, </w:t>
      </w:r>
      <w:r w:rsidRPr="00D224B6">
        <w:rPr>
          <w:color w:val="000000"/>
          <w:sz w:val="28"/>
          <w:szCs w:val="28"/>
        </w:rPr>
        <w:t>виконання лабораторних і практичних робіт з фізики, хімії, природознавства, географії, біології, інформатики, відпрацьовано теми з основ здоров’я, правознав</w:t>
      </w:r>
      <w:r w:rsidR="001349CE" w:rsidRPr="00D224B6">
        <w:rPr>
          <w:color w:val="000000"/>
          <w:sz w:val="28"/>
          <w:szCs w:val="28"/>
        </w:rPr>
        <w:t>ства</w:t>
      </w:r>
      <w:r w:rsidRPr="00D224B6">
        <w:rPr>
          <w:color w:val="000000"/>
          <w:sz w:val="28"/>
          <w:szCs w:val="28"/>
        </w:rPr>
        <w:t xml:space="preserve">. Результати виконання навчальних програм інваріантної та варіативної складової відображені у звітах </w:t>
      </w:r>
      <w:proofErr w:type="spellStart"/>
      <w:r w:rsidRPr="00D224B6">
        <w:rPr>
          <w:color w:val="000000"/>
          <w:sz w:val="28"/>
          <w:szCs w:val="28"/>
        </w:rPr>
        <w:t>учителів-предметників</w:t>
      </w:r>
      <w:proofErr w:type="spellEnd"/>
      <w:r w:rsidRPr="00D224B6">
        <w:rPr>
          <w:color w:val="000000"/>
          <w:sz w:val="28"/>
          <w:szCs w:val="28"/>
        </w:rPr>
        <w:t>, поданих д</w:t>
      </w:r>
      <w:r w:rsidR="001349CE" w:rsidRPr="00D224B6">
        <w:rPr>
          <w:color w:val="000000"/>
          <w:sz w:val="28"/>
          <w:szCs w:val="28"/>
        </w:rPr>
        <w:t>ля перевірки адміністрації</w:t>
      </w:r>
      <w:r w:rsidRPr="00D224B6">
        <w:rPr>
          <w:color w:val="000000"/>
          <w:sz w:val="28"/>
          <w:szCs w:val="28"/>
        </w:rPr>
        <w:t>.</w:t>
      </w:r>
    </w:p>
    <w:p w:rsidR="00274D0D" w:rsidRPr="00D224B6" w:rsidRDefault="00274D0D" w:rsidP="00A623FB">
      <w:pPr>
        <w:ind w:firstLine="720"/>
        <w:jc w:val="both"/>
        <w:rPr>
          <w:color w:val="000000"/>
          <w:sz w:val="28"/>
          <w:szCs w:val="28"/>
        </w:rPr>
      </w:pPr>
      <w:r w:rsidRPr="00D224B6">
        <w:rPr>
          <w:color w:val="000000"/>
          <w:sz w:val="28"/>
          <w:szCs w:val="28"/>
        </w:rPr>
        <w:t xml:space="preserve">Окремі предмети, як </w:t>
      </w:r>
      <w:r w:rsidR="002A6AC2" w:rsidRPr="00D224B6">
        <w:rPr>
          <w:color w:val="000000"/>
          <w:sz w:val="28"/>
          <w:szCs w:val="28"/>
        </w:rPr>
        <w:t>трудове</w:t>
      </w:r>
      <w:r w:rsidRPr="00D224B6">
        <w:rPr>
          <w:color w:val="000000"/>
          <w:sz w:val="28"/>
          <w:szCs w:val="28"/>
        </w:rPr>
        <w:t xml:space="preserve"> навчання,</w:t>
      </w:r>
      <w:r w:rsidR="00C40D4D" w:rsidRPr="00D224B6">
        <w:rPr>
          <w:color w:val="000000"/>
          <w:sz w:val="28"/>
          <w:szCs w:val="28"/>
        </w:rPr>
        <w:t xml:space="preserve"> мистецтво,</w:t>
      </w:r>
      <w:r w:rsidRPr="00D224B6">
        <w:rPr>
          <w:color w:val="000000"/>
          <w:sz w:val="28"/>
          <w:szCs w:val="28"/>
        </w:rPr>
        <w:t xml:space="preserve"> </w:t>
      </w:r>
      <w:r w:rsidR="009E4155" w:rsidRPr="00D224B6">
        <w:rPr>
          <w:color w:val="000000"/>
          <w:sz w:val="28"/>
          <w:szCs w:val="28"/>
        </w:rPr>
        <w:t>фізична культура</w:t>
      </w:r>
      <w:r w:rsidRPr="00D224B6">
        <w:rPr>
          <w:color w:val="000000"/>
          <w:sz w:val="28"/>
          <w:szCs w:val="28"/>
        </w:rPr>
        <w:t>,</w:t>
      </w:r>
      <w:r w:rsidR="00715A7D" w:rsidRPr="00D224B6">
        <w:rPr>
          <w:color w:val="000000"/>
          <w:sz w:val="28"/>
          <w:szCs w:val="28"/>
        </w:rPr>
        <w:t xml:space="preserve"> Захист України, образотв</w:t>
      </w:r>
      <w:r w:rsidR="009E4155" w:rsidRPr="00D224B6">
        <w:rPr>
          <w:color w:val="000000"/>
          <w:sz w:val="28"/>
          <w:szCs w:val="28"/>
        </w:rPr>
        <w:t>орч</w:t>
      </w:r>
      <w:r w:rsidR="00C40D4D" w:rsidRPr="00D224B6">
        <w:rPr>
          <w:color w:val="000000"/>
          <w:sz w:val="28"/>
          <w:szCs w:val="28"/>
        </w:rPr>
        <w:t>е мистецтво, музичне мистецтво</w:t>
      </w:r>
      <w:r w:rsidR="00A2417E" w:rsidRPr="00D224B6">
        <w:rPr>
          <w:color w:val="000000"/>
          <w:sz w:val="28"/>
          <w:szCs w:val="28"/>
        </w:rPr>
        <w:t xml:space="preserve"> частково були перенесені </w:t>
      </w:r>
      <w:r w:rsidR="00FA38A9" w:rsidRPr="00D224B6">
        <w:rPr>
          <w:color w:val="000000"/>
          <w:sz w:val="28"/>
          <w:szCs w:val="28"/>
        </w:rPr>
        <w:t>на дистанційну форму навчання</w:t>
      </w:r>
      <w:r w:rsidR="00C56961" w:rsidRPr="00D224B6">
        <w:rPr>
          <w:color w:val="000000"/>
          <w:sz w:val="28"/>
          <w:szCs w:val="28"/>
        </w:rPr>
        <w:t xml:space="preserve"> наказом по школі</w:t>
      </w:r>
      <w:r w:rsidR="00BE5CAA" w:rsidRPr="00D224B6">
        <w:rPr>
          <w:color w:val="000000"/>
          <w:sz w:val="28"/>
          <w:szCs w:val="28"/>
        </w:rPr>
        <w:t>, але програма виконана в повному обсязі</w:t>
      </w:r>
      <w:r w:rsidR="00FC6D78" w:rsidRPr="00D224B6">
        <w:rPr>
          <w:color w:val="000000"/>
          <w:sz w:val="28"/>
          <w:szCs w:val="28"/>
        </w:rPr>
        <w:t xml:space="preserve"> відповідно календарному плануванню.</w:t>
      </w:r>
    </w:p>
    <w:p w:rsidR="001349CE" w:rsidRPr="00D224B6" w:rsidRDefault="00FC6D78" w:rsidP="00A623FB">
      <w:pPr>
        <w:ind w:firstLine="567"/>
        <w:jc w:val="both"/>
        <w:rPr>
          <w:sz w:val="28"/>
          <w:szCs w:val="28"/>
        </w:rPr>
      </w:pPr>
      <w:r w:rsidRPr="00D224B6">
        <w:rPr>
          <w:sz w:val="28"/>
          <w:szCs w:val="28"/>
        </w:rPr>
        <w:t>Спостерігає</w:t>
      </w:r>
      <w:r w:rsidR="008570A1" w:rsidRPr="00D224B6">
        <w:rPr>
          <w:sz w:val="28"/>
          <w:szCs w:val="28"/>
        </w:rPr>
        <w:t>ться</w:t>
      </w:r>
      <w:r w:rsidRPr="00D224B6">
        <w:rPr>
          <w:sz w:val="28"/>
          <w:szCs w:val="28"/>
        </w:rPr>
        <w:t xml:space="preserve"> розбіжніст</w:t>
      </w:r>
      <w:r w:rsidR="00A623FB" w:rsidRPr="00D224B6">
        <w:rPr>
          <w:sz w:val="28"/>
          <w:szCs w:val="28"/>
        </w:rPr>
        <w:t>ь</w:t>
      </w:r>
      <w:r w:rsidR="001349CE" w:rsidRPr="00D224B6">
        <w:rPr>
          <w:sz w:val="28"/>
          <w:szCs w:val="28"/>
        </w:rPr>
        <w:t xml:space="preserve"> у кількості запланованих і вичитаних годин у</w:t>
      </w:r>
      <w:r w:rsidR="000570BD" w:rsidRPr="00D224B6">
        <w:rPr>
          <w:sz w:val="28"/>
          <w:szCs w:val="28"/>
        </w:rPr>
        <w:t xml:space="preserve"> зв’язку з хворобою</w:t>
      </w:r>
      <w:r w:rsidR="001349CE" w:rsidRPr="00D224B6">
        <w:rPr>
          <w:sz w:val="28"/>
          <w:szCs w:val="28"/>
        </w:rPr>
        <w:t xml:space="preserve"> вчителів. </w:t>
      </w:r>
    </w:p>
    <w:p w:rsidR="00C51FBE" w:rsidRPr="00D224B6" w:rsidRDefault="00C51FBE" w:rsidP="00A623FB">
      <w:pPr>
        <w:ind w:firstLine="567"/>
        <w:jc w:val="both"/>
        <w:rPr>
          <w:rFonts w:eastAsia="Times New Roman"/>
          <w:sz w:val="28"/>
          <w:szCs w:val="28"/>
        </w:rPr>
      </w:pPr>
      <w:r w:rsidRPr="00D224B6">
        <w:rPr>
          <w:sz w:val="28"/>
          <w:szCs w:val="28"/>
        </w:rPr>
        <w:t>У зв’язку з перебуванням вчительки англійської мови</w:t>
      </w:r>
      <w:r w:rsidR="004A3249" w:rsidRPr="00D224B6">
        <w:rPr>
          <w:sz w:val="28"/>
          <w:szCs w:val="28"/>
        </w:rPr>
        <w:t xml:space="preserve"> Карась М.В.</w:t>
      </w:r>
      <w:r w:rsidRPr="00D224B6">
        <w:rPr>
          <w:sz w:val="28"/>
          <w:szCs w:val="28"/>
        </w:rPr>
        <w:t xml:space="preserve"> на лікарняному лист</w:t>
      </w:r>
      <w:r w:rsidR="004B2203" w:rsidRPr="00D224B6">
        <w:rPr>
          <w:sz w:val="28"/>
          <w:szCs w:val="28"/>
        </w:rPr>
        <w:t>і пропущено 14</w:t>
      </w:r>
      <w:r w:rsidRPr="00D224B6">
        <w:rPr>
          <w:sz w:val="28"/>
          <w:szCs w:val="28"/>
        </w:rPr>
        <w:t xml:space="preserve"> днів,</w:t>
      </w:r>
      <w:r w:rsidR="00732013" w:rsidRPr="00D224B6">
        <w:rPr>
          <w:sz w:val="28"/>
          <w:szCs w:val="28"/>
        </w:rPr>
        <w:t xml:space="preserve"> заміна</w:t>
      </w:r>
      <w:r w:rsidR="007103CD" w:rsidRPr="00D224B6">
        <w:rPr>
          <w:sz w:val="28"/>
          <w:szCs w:val="28"/>
        </w:rPr>
        <w:t xml:space="preserve"> згідно наказу по школі</w:t>
      </w:r>
      <w:r w:rsidR="00732013" w:rsidRPr="00D224B6">
        <w:rPr>
          <w:sz w:val="28"/>
          <w:szCs w:val="28"/>
        </w:rPr>
        <w:t xml:space="preserve"> вчителе</w:t>
      </w:r>
      <w:r w:rsidR="007103CD" w:rsidRPr="00D224B6">
        <w:rPr>
          <w:sz w:val="28"/>
          <w:szCs w:val="28"/>
        </w:rPr>
        <w:t xml:space="preserve">м </w:t>
      </w:r>
      <w:proofErr w:type="spellStart"/>
      <w:r w:rsidR="007103CD" w:rsidRPr="00D224B6">
        <w:rPr>
          <w:sz w:val="28"/>
          <w:szCs w:val="28"/>
        </w:rPr>
        <w:t>Бойнегрі</w:t>
      </w:r>
      <w:proofErr w:type="spellEnd"/>
      <w:r w:rsidR="007103CD" w:rsidRPr="00D224B6">
        <w:rPr>
          <w:sz w:val="28"/>
          <w:szCs w:val="28"/>
        </w:rPr>
        <w:t xml:space="preserve"> А.С. (73 години)</w:t>
      </w:r>
      <w:r w:rsidR="007103CD" w:rsidRPr="00D224B6">
        <w:rPr>
          <w:rFonts w:eastAsia="Times New Roman"/>
          <w:sz w:val="28"/>
          <w:szCs w:val="28"/>
        </w:rPr>
        <w:t>.</w:t>
      </w:r>
    </w:p>
    <w:p w:rsidR="007103CD" w:rsidRPr="00D224B6" w:rsidRDefault="007103CD" w:rsidP="00A623FB">
      <w:pPr>
        <w:ind w:firstLine="567"/>
        <w:jc w:val="both"/>
        <w:rPr>
          <w:rFonts w:eastAsia="Times New Roman"/>
          <w:sz w:val="28"/>
          <w:szCs w:val="28"/>
        </w:rPr>
      </w:pPr>
      <w:r w:rsidRPr="00D224B6">
        <w:rPr>
          <w:sz w:val="28"/>
          <w:szCs w:val="28"/>
        </w:rPr>
        <w:t>У зв’язку з перебув</w:t>
      </w:r>
      <w:r w:rsidR="008C17CC" w:rsidRPr="00D224B6">
        <w:rPr>
          <w:sz w:val="28"/>
          <w:szCs w:val="28"/>
        </w:rPr>
        <w:t>анням вчительки початкових класів</w:t>
      </w:r>
      <w:r w:rsidRPr="00D224B6">
        <w:rPr>
          <w:sz w:val="28"/>
          <w:szCs w:val="28"/>
        </w:rPr>
        <w:t xml:space="preserve"> </w:t>
      </w:r>
      <w:r w:rsidR="008C17CC" w:rsidRPr="00D224B6">
        <w:rPr>
          <w:sz w:val="28"/>
          <w:szCs w:val="28"/>
        </w:rPr>
        <w:t>Гергі М.Д</w:t>
      </w:r>
      <w:r w:rsidRPr="00D224B6">
        <w:rPr>
          <w:sz w:val="28"/>
          <w:szCs w:val="28"/>
        </w:rPr>
        <w:t>. на лікарняному лист</w:t>
      </w:r>
      <w:r w:rsidR="008C17CC" w:rsidRPr="00D224B6">
        <w:rPr>
          <w:sz w:val="28"/>
          <w:szCs w:val="28"/>
        </w:rPr>
        <w:t>і пропущено 10</w:t>
      </w:r>
      <w:r w:rsidRPr="00D224B6">
        <w:rPr>
          <w:sz w:val="28"/>
          <w:szCs w:val="28"/>
        </w:rPr>
        <w:t xml:space="preserve"> днів, заміна </w:t>
      </w:r>
      <w:r w:rsidR="008C17CC" w:rsidRPr="00D224B6">
        <w:rPr>
          <w:sz w:val="28"/>
          <w:szCs w:val="28"/>
        </w:rPr>
        <w:t>вчителя</w:t>
      </w:r>
      <w:r w:rsidRPr="00D224B6">
        <w:rPr>
          <w:sz w:val="28"/>
          <w:szCs w:val="28"/>
        </w:rPr>
        <w:t>м</w:t>
      </w:r>
      <w:r w:rsidR="008C17CC" w:rsidRPr="00D224B6">
        <w:rPr>
          <w:sz w:val="28"/>
          <w:szCs w:val="28"/>
        </w:rPr>
        <w:t>и</w:t>
      </w:r>
      <w:r w:rsidRPr="00D224B6">
        <w:rPr>
          <w:sz w:val="28"/>
          <w:szCs w:val="28"/>
        </w:rPr>
        <w:t xml:space="preserve"> </w:t>
      </w:r>
      <w:proofErr w:type="spellStart"/>
      <w:r w:rsidR="00020407" w:rsidRPr="00D224B6">
        <w:rPr>
          <w:sz w:val="28"/>
          <w:szCs w:val="28"/>
        </w:rPr>
        <w:t>Моску</w:t>
      </w:r>
      <w:proofErr w:type="spellEnd"/>
      <w:r w:rsidR="00020407" w:rsidRPr="00D224B6">
        <w:rPr>
          <w:sz w:val="28"/>
          <w:szCs w:val="28"/>
        </w:rPr>
        <w:t xml:space="preserve"> Т.Д. та </w:t>
      </w:r>
      <w:proofErr w:type="spellStart"/>
      <w:r w:rsidRPr="00D224B6">
        <w:rPr>
          <w:sz w:val="28"/>
          <w:szCs w:val="28"/>
        </w:rPr>
        <w:t>А</w:t>
      </w:r>
      <w:r w:rsidR="00020407" w:rsidRPr="00D224B6">
        <w:rPr>
          <w:sz w:val="28"/>
          <w:szCs w:val="28"/>
        </w:rPr>
        <w:t>рнаут</w:t>
      </w:r>
      <w:proofErr w:type="spellEnd"/>
      <w:r w:rsidR="00020407" w:rsidRPr="00D224B6">
        <w:rPr>
          <w:sz w:val="28"/>
          <w:szCs w:val="28"/>
        </w:rPr>
        <w:t xml:space="preserve"> О</w:t>
      </w:r>
      <w:r w:rsidRPr="00D224B6">
        <w:rPr>
          <w:sz w:val="28"/>
          <w:szCs w:val="28"/>
        </w:rPr>
        <w:t>.</w:t>
      </w:r>
      <w:r w:rsidR="00020407" w:rsidRPr="00D224B6">
        <w:rPr>
          <w:sz w:val="28"/>
          <w:szCs w:val="28"/>
        </w:rPr>
        <w:t>П</w:t>
      </w:r>
      <w:r w:rsidRPr="00D224B6">
        <w:rPr>
          <w:sz w:val="28"/>
          <w:szCs w:val="28"/>
        </w:rPr>
        <w:t>. (73 години)</w:t>
      </w:r>
      <w:r w:rsidR="00192A96" w:rsidRPr="00D224B6">
        <w:rPr>
          <w:rFonts w:eastAsia="Times New Roman"/>
          <w:sz w:val="28"/>
          <w:szCs w:val="28"/>
        </w:rPr>
        <w:t>, ущільнення навчального матеріалу 5 годин.</w:t>
      </w:r>
    </w:p>
    <w:p w:rsidR="00EA39CD" w:rsidRPr="00D224B6" w:rsidRDefault="00EA39CD" w:rsidP="00A623FB">
      <w:pPr>
        <w:ind w:firstLine="567"/>
        <w:jc w:val="both"/>
        <w:rPr>
          <w:rFonts w:eastAsia="Times New Roman"/>
          <w:sz w:val="28"/>
          <w:szCs w:val="28"/>
        </w:rPr>
      </w:pPr>
      <w:r w:rsidRPr="00D224B6">
        <w:rPr>
          <w:sz w:val="28"/>
          <w:szCs w:val="28"/>
        </w:rPr>
        <w:lastRenderedPageBreak/>
        <w:t xml:space="preserve">У зв’язку з перебуванням вчительки початкових класів </w:t>
      </w:r>
      <w:proofErr w:type="spellStart"/>
      <w:r w:rsidRPr="00D224B6">
        <w:rPr>
          <w:sz w:val="28"/>
          <w:szCs w:val="28"/>
        </w:rPr>
        <w:t>Браіла</w:t>
      </w:r>
      <w:proofErr w:type="spellEnd"/>
      <w:r w:rsidRPr="00D224B6">
        <w:rPr>
          <w:sz w:val="28"/>
          <w:szCs w:val="28"/>
        </w:rPr>
        <w:t xml:space="preserve"> В.П. на лікарняному листі пропущено 10 днів, заміна вчителями </w:t>
      </w:r>
      <w:proofErr w:type="spellStart"/>
      <w:r w:rsidR="00CF0BC0" w:rsidRPr="00D224B6">
        <w:rPr>
          <w:sz w:val="28"/>
          <w:szCs w:val="28"/>
        </w:rPr>
        <w:t>Манчук</w:t>
      </w:r>
      <w:proofErr w:type="spellEnd"/>
      <w:r w:rsidR="00CF0BC0" w:rsidRPr="00D224B6">
        <w:rPr>
          <w:sz w:val="28"/>
          <w:szCs w:val="28"/>
        </w:rPr>
        <w:t xml:space="preserve"> Г.Л</w:t>
      </w:r>
      <w:r w:rsidRPr="00D224B6">
        <w:rPr>
          <w:sz w:val="28"/>
          <w:szCs w:val="28"/>
        </w:rPr>
        <w:t>. та П</w:t>
      </w:r>
      <w:r w:rsidR="00CF0BC0" w:rsidRPr="00D224B6">
        <w:rPr>
          <w:sz w:val="28"/>
          <w:szCs w:val="28"/>
        </w:rPr>
        <w:t>аскалі</w:t>
      </w:r>
      <w:r w:rsidR="005D6B31" w:rsidRPr="00D224B6">
        <w:rPr>
          <w:sz w:val="28"/>
          <w:szCs w:val="28"/>
        </w:rPr>
        <w:t xml:space="preserve"> М.С.</w:t>
      </w:r>
    </w:p>
    <w:p w:rsidR="00192A96" w:rsidRPr="00D224B6" w:rsidRDefault="00192A96" w:rsidP="00A623FB">
      <w:pPr>
        <w:ind w:firstLine="567"/>
        <w:jc w:val="both"/>
        <w:rPr>
          <w:sz w:val="28"/>
          <w:szCs w:val="28"/>
        </w:rPr>
      </w:pPr>
      <w:r w:rsidRPr="00D224B6">
        <w:rPr>
          <w:sz w:val="28"/>
          <w:szCs w:val="28"/>
        </w:rPr>
        <w:t xml:space="preserve">У зв’язку з перебуванням вчительки початкових класів </w:t>
      </w:r>
      <w:proofErr w:type="spellStart"/>
      <w:r w:rsidR="005D6B31" w:rsidRPr="00D224B6">
        <w:rPr>
          <w:sz w:val="28"/>
          <w:szCs w:val="28"/>
        </w:rPr>
        <w:t>Шкепу</w:t>
      </w:r>
      <w:proofErr w:type="spellEnd"/>
      <w:r w:rsidR="005D6B31" w:rsidRPr="00D224B6">
        <w:rPr>
          <w:sz w:val="28"/>
          <w:szCs w:val="28"/>
        </w:rPr>
        <w:t xml:space="preserve"> А.П</w:t>
      </w:r>
      <w:r w:rsidRPr="00D224B6">
        <w:rPr>
          <w:sz w:val="28"/>
          <w:szCs w:val="28"/>
        </w:rPr>
        <w:t xml:space="preserve">. на лікарняному листі пропущено 10 днів, заміна вчителями </w:t>
      </w:r>
      <w:r w:rsidR="00EA39CD" w:rsidRPr="00D224B6">
        <w:rPr>
          <w:sz w:val="28"/>
          <w:szCs w:val="28"/>
        </w:rPr>
        <w:t xml:space="preserve">відповідної кваліфікації </w:t>
      </w:r>
      <w:r w:rsidRPr="00D224B6">
        <w:rPr>
          <w:sz w:val="28"/>
          <w:szCs w:val="28"/>
        </w:rPr>
        <w:t>(73 години)</w:t>
      </w:r>
      <w:r w:rsidRPr="00D224B6">
        <w:rPr>
          <w:rFonts w:eastAsia="Times New Roman"/>
          <w:sz w:val="28"/>
          <w:szCs w:val="28"/>
        </w:rPr>
        <w:t xml:space="preserve">, ущільнення навчального матеріалу </w:t>
      </w:r>
      <w:r w:rsidR="00565763" w:rsidRPr="00D224B6">
        <w:rPr>
          <w:rFonts w:eastAsia="Times New Roman"/>
          <w:sz w:val="28"/>
          <w:szCs w:val="28"/>
        </w:rPr>
        <w:t>1</w:t>
      </w:r>
      <w:r w:rsidRPr="00D224B6">
        <w:rPr>
          <w:rFonts w:eastAsia="Times New Roman"/>
          <w:sz w:val="28"/>
          <w:szCs w:val="28"/>
        </w:rPr>
        <w:t>5 годин.</w:t>
      </w:r>
    </w:p>
    <w:p w:rsidR="00113AEA" w:rsidRPr="00D224B6" w:rsidRDefault="001349CE" w:rsidP="00A623FB">
      <w:pPr>
        <w:ind w:firstLine="567"/>
        <w:jc w:val="both"/>
        <w:rPr>
          <w:sz w:val="28"/>
          <w:szCs w:val="28"/>
        </w:rPr>
      </w:pPr>
      <w:r w:rsidRPr="00D224B6">
        <w:rPr>
          <w:sz w:val="28"/>
          <w:szCs w:val="28"/>
        </w:rPr>
        <w:t>У</w:t>
      </w:r>
      <w:r w:rsidR="00C56961" w:rsidRPr="00D224B6">
        <w:rPr>
          <w:sz w:val="28"/>
          <w:szCs w:val="28"/>
        </w:rPr>
        <w:t xml:space="preserve"> зв’язку з перебуванням вчителів:</w:t>
      </w:r>
      <w:r w:rsidR="00CE66F3" w:rsidRPr="00D224B6">
        <w:rPr>
          <w:sz w:val="28"/>
          <w:szCs w:val="28"/>
        </w:rPr>
        <w:t xml:space="preserve"> </w:t>
      </w:r>
      <w:r w:rsidR="0007098A" w:rsidRPr="00D224B6">
        <w:rPr>
          <w:sz w:val="28"/>
          <w:szCs w:val="28"/>
        </w:rPr>
        <w:t>трудового навчання Таран К.Т</w:t>
      </w:r>
      <w:r w:rsidRPr="00D224B6">
        <w:rPr>
          <w:sz w:val="28"/>
          <w:szCs w:val="28"/>
        </w:rPr>
        <w:t>.</w:t>
      </w:r>
      <w:r w:rsidR="00C56961" w:rsidRPr="00D224B6">
        <w:rPr>
          <w:sz w:val="28"/>
          <w:szCs w:val="28"/>
        </w:rPr>
        <w:t xml:space="preserve"> на лікарняному листі пропущено 10 днів</w:t>
      </w:r>
      <w:r w:rsidR="00CE66F3" w:rsidRPr="00D224B6">
        <w:rPr>
          <w:sz w:val="28"/>
          <w:szCs w:val="28"/>
        </w:rPr>
        <w:t xml:space="preserve">, </w:t>
      </w:r>
      <w:r w:rsidR="00C56961" w:rsidRPr="00D224B6">
        <w:rPr>
          <w:sz w:val="28"/>
          <w:szCs w:val="28"/>
        </w:rPr>
        <w:t xml:space="preserve">соціального педагога </w:t>
      </w:r>
      <w:r w:rsidR="00F47B5B" w:rsidRPr="00D224B6">
        <w:rPr>
          <w:sz w:val="28"/>
          <w:szCs w:val="28"/>
        </w:rPr>
        <w:t>Севастіян Я. П. (</w:t>
      </w:r>
      <w:r w:rsidR="00C56961" w:rsidRPr="00D224B6">
        <w:rPr>
          <w:sz w:val="28"/>
          <w:szCs w:val="28"/>
        </w:rPr>
        <w:t>пропущено 10 днів</w:t>
      </w:r>
      <w:r w:rsidR="00F47B5B" w:rsidRPr="00D224B6">
        <w:rPr>
          <w:sz w:val="28"/>
          <w:szCs w:val="28"/>
        </w:rPr>
        <w:t xml:space="preserve">), </w:t>
      </w:r>
      <w:r w:rsidR="00C56961" w:rsidRPr="00D224B6">
        <w:rPr>
          <w:sz w:val="28"/>
          <w:szCs w:val="28"/>
        </w:rPr>
        <w:t xml:space="preserve">молдовської мови </w:t>
      </w:r>
      <w:proofErr w:type="spellStart"/>
      <w:r w:rsidR="00C56961" w:rsidRPr="00D224B6">
        <w:rPr>
          <w:sz w:val="28"/>
          <w:szCs w:val="28"/>
        </w:rPr>
        <w:t>Дякону</w:t>
      </w:r>
      <w:proofErr w:type="spellEnd"/>
      <w:r w:rsidR="00C56961" w:rsidRPr="00D224B6">
        <w:rPr>
          <w:sz w:val="28"/>
          <w:szCs w:val="28"/>
        </w:rPr>
        <w:t xml:space="preserve"> М.П. </w:t>
      </w:r>
      <w:r w:rsidR="00F47B5B" w:rsidRPr="00D224B6">
        <w:rPr>
          <w:sz w:val="28"/>
          <w:szCs w:val="28"/>
        </w:rPr>
        <w:t>(пропущено 8 днів),</w:t>
      </w:r>
      <w:r w:rsidR="00945B7B" w:rsidRPr="00D224B6">
        <w:rPr>
          <w:sz w:val="28"/>
          <w:szCs w:val="28"/>
        </w:rPr>
        <w:t xml:space="preserve"> фізичного виховання </w:t>
      </w:r>
      <w:proofErr w:type="spellStart"/>
      <w:r w:rsidR="00945B7B" w:rsidRPr="00D224B6">
        <w:rPr>
          <w:sz w:val="28"/>
          <w:szCs w:val="28"/>
        </w:rPr>
        <w:t>Гойчу</w:t>
      </w:r>
      <w:proofErr w:type="spellEnd"/>
      <w:r w:rsidR="00945B7B" w:rsidRPr="00D224B6">
        <w:rPr>
          <w:sz w:val="28"/>
          <w:szCs w:val="28"/>
        </w:rPr>
        <w:t xml:space="preserve"> Ф.П. (пропущено 10 днів),</w:t>
      </w:r>
      <w:r w:rsidR="00C56961" w:rsidRPr="00D224B6">
        <w:rPr>
          <w:sz w:val="28"/>
          <w:szCs w:val="28"/>
        </w:rPr>
        <w:t xml:space="preserve"> географі </w:t>
      </w:r>
      <w:proofErr w:type="spellStart"/>
      <w:r w:rsidR="00C56961" w:rsidRPr="00D224B6">
        <w:rPr>
          <w:sz w:val="28"/>
          <w:szCs w:val="28"/>
        </w:rPr>
        <w:t>Морару</w:t>
      </w:r>
      <w:proofErr w:type="spellEnd"/>
      <w:r w:rsidR="00C56961" w:rsidRPr="00D224B6">
        <w:rPr>
          <w:sz w:val="28"/>
          <w:szCs w:val="28"/>
        </w:rPr>
        <w:t xml:space="preserve"> М.П. </w:t>
      </w:r>
      <w:r w:rsidR="00945B7B" w:rsidRPr="00D224B6">
        <w:rPr>
          <w:sz w:val="28"/>
          <w:szCs w:val="28"/>
        </w:rPr>
        <w:t>(пропущено 4 дні),</w:t>
      </w:r>
      <w:r w:rsidR="00C56961" w:rsidRPr="00D224B6">
        <w:rPr>
          <w:sz w:val="28"/>
          <w:szCs w:val="28"/>
        </w:rPr>
        <w:t xml:space="preserve"> біології та хімії </w:t>
      </w:r>
      <w:proofErr w:type="spellStart"/>
      <w:r w:rsidR="00C56961" w:rsidRPr="00D224B6">
        <w:rPr>
          <w:sz w:val="28"/>
          <w:szCs w:val="28"/>
        </w:rPr>
        <w:t>Кильчік</w:t>
      </w:r>
      <w:proofErr w:type="spellEnd"/>
      <w:r w:rsidR="00C56961" w:rsidRPr="00D224B6">
        <w:rPr>
          <w:sz w:val="28"/>
          <w:szCs w:val="28"/>
        </w:rPr>
        <w:t xml:space="preserve"> О.С.</w:t>
      </w:r>
      <w:r w:rsidR="00945B7B" w:rsidRPr="00D224B6">
        <w:rPr>
          <w:sz w:val="28"/>
          <w:szCs w:val="28"/>
        </w:rPr>
        <w:t xml:space="preserve"> (</w:t>
      </w:r>
      <w:r w:rsidR="00B35E0C" w:rsidRPr="00D224B6">
        <w:rPr>
          <w:sz w:val="28"/>
          <w:szCs w:val="28"/>
        </w:rPr>
        <w:t>пропущено 9</w:t>
      </w:r>
      <w:r w:rsidR="00945B7B" w:rsidRPr="00D224B6">
        <w:rPr>
          <w:sz w:val="28"/>
          <w:szCs w:val="28"/>
        </w:rPr>
        <w:t xml:space="preserve"> днів),</w:t>
      </w:r>
      <w:r w:rsidR="00C56961" w:rsidRPr="00D224B6">
        <w:rPr>
          <w:sz w:val="28"/>
          <w:szCs w:val="28"/>
        </w:rPr>
        <w:t xml:space="preserve"> історії </w:t>
      </w:r>
      <w:proofErr w:type="spellStart"/>
      <w:r w:rsidR="00C56961" w:rsidRPr="00D224B6">
        <w:rPr>
          <w:sz w:val="28"/>
          <w:szCs w:val="28"/>
        </w:rPr>
        <w:t>Чудіна</w:t>
      </w:r>
      <w:proofErr w:type="spellEnd"/>
      <w:r w:rsidR="00C56961" w:rsidRPr="00D224B6">
        <w:rPr>
          <w:sz w:val="28"/>
          <w:szCs w:val="28"/>
        </w:rPr>
        <w:t xml:space="preserve"> Л.К.</w:t>
      </w:r>
      <w:r w:rsidR="00B35E0C" w:rsidRPr="00D224B6">
        <w:rPr>
          <w:sz w:val="28"/>
          <w:szCs w:val="28"/>
        </w:rPr>
        <w:t xml:space="preserve"> (пропущено 15 днів), </w:t>
      </w:r>
      <w:r w:rsidR="00C56961" w:rsidRPr="00D224B6">
        <w:rPr>
          <w:sz w:val="28"/>
          <w:szCs w:val="28"/>
        </w:rPr>
        <w:t xml:space="preserve">української мови та літератури </w:t>
      </w:r>
      <w:proofErr w:type="spellStart"/>
      <w:r w:rsidR="00C56961" w:rsidRPr="00D224B6">
        <w:rPr>
          <w:sz w:val="28"/>
          <w:szCs w:val="28"/>
        </w:rPr>
        <w:t>Морару</w:t>
      </w:r>
      <w:proofErr w:type="spellEnd"/>
      <w:r w:rsidR="00C56961" w:rsidRPr="00D224B6">
        <w:rPr>
          <w:sz w:val="28"/>
          <w:szCs w:val="28"/>
        </w:rPr>
        <w:t xml:space="preserve"> П.Н.</w:t>
      </w:r>
      <w:r w:rsidR="00B35E0C" w:rsidRPr="00D224B6">
        <w:rPr>
          <w:sz w:val="28"/>
          <w:szCs w:val="28"/>
        </w:rPr>
        <w:t xml:space="preserve"> (пропущено 11 днів),</w:t>
      </w:r>
      <w:r w:rsidR="00C56961" w:rsidRPr="00D224B6">
        <w:rPr>
          <w:sz w:val="28"/>
          <w:szCs w:val="28"/>
        </w:rPr>
        <w:t xml:space="preserve"> молдовської мови </w:t>
      </w:r>
      <w:proofErr w:type="spellStart"/>
      <w:r w:rsidR="00C56961" w:rsidRPr="00D224B6">
        <w:rPr>
          <w:sz w:val="28"/>
          <w:szCs w:val="28"/>
        </w:rPr>
        <w:t>Манчук</w:t>
      </w:r>
      <w:proofErr w:type="spellEnd"/>
      <w:r w:rsidR="00C56961" w:rsidRPr="00D224B6">
        <w:rPr>
          <w:sz w:val="28"/>
          <w:szCs w:val="28"/>
        </w:rPr>
        <w:t xml:space="preserve"> О.Г.</w:t>
      </w:r>
      <w:r w:rsidR="00B35E0C" w:rsidRPr="00D224B6">
        <w:rPr>
          <w:sz w:val="28"/>
          <w:szCs w:val="28"/>
        </w:rPr>
        <w:t xml:space="preserve"> (</w:t>
      </w:r>
      <w:r w:rsidR="00D2522E" w:rsidRPr="00D224B6">
        <w:rPr>
          <w:sz w:val="28"/>
          <w:szCs w:val="28"/>
        </w:rPr>
        <w:t>пропущено 11</w:t>
      </w:r>
      <w:r w:rsidR="00B35E0C" w:rsidRPr="00D224B6">
        <w:rPr>
          <w:sz w:val="28"/>
          <w:szCs w:val="28"/>
        </w:rPr>
        <w:t xml:space="preserve"> днів),</w:t>
      </w:r>
      <w:r w:rsidR="00C56961" w:rsidRPr="00D224B6">
        <w:rPr>
          <w:sz w:val="28"/>
          <w:szCs w:val="28"/>
        </w:rPr>
        <w:t xml:space="preserve"> фізичної культури Чудін О.Г.</w:t>
      </w:r>
      <w:r w:rsidR="00D2522E" w:rsidRPr="00D224B6">
        <w:rPr>
          <w:sz w:val="28"/>
          <w:szCs w:val="28"/>
        </w:rPr>
        <w:t xml:space="preserve"> (пропущено 17 днів), </w:t>
      </w:r>
      <w:r w:rsidR="00C56961" w:rsidRPr="00D224B6">
        <w:rPr>
          <w:sz w:val="28"/>
          <w:szCs w:val="28"/>
        </w:rPr>
        <w:t xml:space="preserve">музичного та образотворчого мистецтва </w:t>
      </w:r>
      <w:proofErr w:type="spellStart"/>
      <w:r w:rsidR="00C56961" w:rsidRPr="00D224B6">
        <w:rPr>
          <w:sz w:val="28"/>
          <w:szCs w:val="28"/>
        </w:rPr>
        <w:t>Войку</w:t>
      </w:r>
      <w:proofErr w:type="spellEnd"/>
      <w:r w:rsidR="00C56961" w:rsidRPr="00D224B6">
        <w:rPr>
          <w:sz w:val="28"/>
          <w:szCs w:val="28"/>
        </w:rPr>
        <w:t xml:space="preserve"> С.М. </w:t>
      </w:r>
      <w:r w:rsidR="00D2522E" w:rsidRPr="00D224B6">
        <w:rPr>
          <w:sz w:val="28"/>
          <w:szCs w:val="28"/>
        </w:rPr>
        <w:t>(пропущено 8 днів</w:t>
      </w:r>
      <w:r w:rsidR="00DB1D0D" w:rsidRPr="00D224B6">
        <w:rPr>
          <w:sz w:val="28"/>
          <w:szCs w:val="28"/>
        </w:rPr>
        <w:t>) н</w:t>
      </w:r>
      <w:r w:rsidRPr="00D224B6">
        <w:rPr>
          <w:sz w:val="28"/>
          <w:szCs w:val="28"/>
        </w:rPr>
        <w:t>авчальну прог</w:t>
      </w:r>
      <w:r w:rsidR="00FD4416" w:rsidRPr="00D224B6">
        <w:rPr>
          <w:sz w:val="28"/>
          <w:szCs w:val="28"/>
        </w:rPr>
        <w:t>раму виконано за рахунок виклада</w:t>
      </w:r>
      <w:r w:rsidRPr="00D224B6">
        <w:rPr>
          <w:sz w:val="28"/>
          <w:szCs w:val="28"/>
        </w:rPr>
        <w:t>ння навчального матеріалу</w:t>
      </w:r>
      <w:r w:rsidR="00C56961" w:rsidRPr="00D224B6">
        <w:rPr>
          <w:sz w:val="28"/>
          <w:szCs w:val="28"/>
        </w:rPr>
        <w:t xml:space="preserve"> дистанційно через платформу </w:t>
      </w:r>
      <w:r w:rsidR="00C56961" w:rsidRPr="00D224B6">
        <w:rPr>
          <w:sz w:val="28"/>
          <w:szCs w:val="28"/>
          <w:lang w:val="en-US"/>
        </w:rPr>
        <w:t>Google</w:t>
      </w:r>
      <w:r w:rsidR="00C56961" w:rsidRPr="00D224B6">
        <w:rPr>
          <w:sz w:val="28"/>
          <w:szCs w:val="28"/>
        </w:rPr>
        <w:t xml:space="preserve"> </w:t>
      </w:r>
      <w:r w:rsidR="00C56961" w:rsidRPr="00D224B6">
        <w:rPr>
          <w:sz w:val="28"/>
          <w:szCs w:val="28"/>
          <w:lang w:val="en-US"/>
        </w:rPr>
        <w:t>Classroom</w:t>
      </w:r>
      <w:r w:rsidR="00113AEA" w:rsidRPr="00D224B6">
        <w:rPr>
          <w:sz w:val="28"/>
          <w:szCs w:val="28"/>
        </w:rPr>
        <w:t>.</w:t>
      </w:r>
    </w:p>
    <w:p w:rsidR="001349CE" w:rsidRPr="00D224B6" w:rsidRDefault="001349CE" w:rsidP="00A623FB">
      <w:pPr>
        <w:jc w:val="both"/>
        <w:rPr>
          <w:sz w:val="28"/>
          <w:szCs w:val="28"/>
        </w:rPr>
      </w:pPr>
      <w:r w:rsidRPr="00D224B6">
        <w:rPr>
          <w:sz w:val="28"/>
          <w:szCs w:val="28"/>
        </w:rPr>
        <w:tab/>
        <w:t xml:space="preserve">У зв’язку з вищезазначеним були внесені зміни до календарних планів вчителів та відповідна корекція графіків контрольних робіт. З метою виконання навчальних програм було застосовано різні способи ущільнення навчального матеріалу та збільшення інформаційної насиченості уроків.          </w:t>
      </w:r>
    </w:p>
    <w:p w:rsidR="003A31C7" w:rsidRPr="00D224B6" w:rsidRDefault="003A31C7" w:rsidP="00A623FB">
      <w:pPr>
        <w:ind w:firstLine="720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D224B6">
        <w:rPr>
          <w:bCs/>
          <w:color w:val="000000"/>
          <w:kern w:val="36"/>
          <w:sz w:val="28"/>
          <w:szCs w:val="28"/>
        </w:rPr>
        <w:t>На підставі проаналізованих  та перевірених звітів учителів про виконання навчальних програм,</w:t>
      </w:r>
      <w:r w:rsidR="00104720" w:rsidRPr="00D224B6">
        <w:rPr>
          <w:bCs/>
          <w:color w:val="000000"/>
          <w:kern w:val="36"/>
          <w:sz w:val="28"/>
          <w:szCs w:val="28"/>
        </w:rPr>
        <w:t xml:space="preserve"> </w:t>
      </w:r>
    </w:p>
    <w:p w:rsidR="003A31C7" w:rsidRPr="00D224B6" w:rsidRDefault="003A31C7" w:rsidP="00A623FB">
      <w:pPr>
        <w:jc w:val="both"/>
        <w:rPr>
          <w:color w:val="000000"/>
          <w:sz w:val="28"/>
          <w:szCs w:val="28"/>
        </w:rPr>
      </w:pPr>
      <w:r w:rsidRPr="00D224B6">
        <w:rPr>
          <w:color w:val="000000"/>
          <w:sz w:val="28"/>
          <w:szCs w:val="28"/>
        </w:rPr>
        <w:t> </w:t>
      </w:r>
    </w:p>
    <w:p w:rsidR="003A31C7" w:rsidRPr="00D224B6" w:rsidRDefault="003A31C7" w:rsidP="00D224B6">
      <w:pPr>
        <w:jc w:val="center"/>
        <w:rPr>
          <w:b/>
          <w:bCs/>
          <w:color w:val="000000"/>
          <w:sz w:val="28"/>
          <w:szCs w:val="28"/>
        </w:rPr>
      </w:pPr>
      <w:r w:rsidRPr="00D224B6">
        <w:rPr>
          <w:b/>
          <w:bCs/>
          <w:color w:val="000000"/>
          <w:sz w:val="28"/>
          <w:szCs w:val="28"/>
        </w:rPr>
        <w:t>НАКАЗУЮ:</w:t>
      </w:r>
    </w:p>
    <w:p w:rsidR="00104720" w:rsidRPr="00D224B6" w:rsidRDefault="00104720" w:rsidP="00A623FB">
      <w:pPr>
        <w:jc w:val="both"/>
        <w:rPr>
          <w:b/>
          <w:bCs/>
          <w:color w:val="000000"/>
          <w:sz w:val="28"/>
          <w:szCs w:val="28"/>
        </w:rPr>
      </w:pPr>
    </w:p>
    <w:p w:rsidR="00EB5ACB" w:rsidRPr="00D224B6" w:rsidRDefault="00982588" w:rsidP="00A623F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81818" w:themeColor="background1" w:themeShade="1A"/>
          <w:sz w:val="28"/>
          <w:szCs w:val="28"/>
          <w:lang w:val="uk-UA"/>
        </w:rPr>
      </w:pPr>
      <w:r w:rsidRPr="00D224B6">
        <w:rPr>
          <w:rFonts w:ascii="Times New Roman" w:hAnsi="Times New Roman" w:cs="Times New Roman"/>
          <w:color w:val="181818" w:themeColor="background1" w:themeShade="1A"/>
          <w:sz w:val="28"/>
          <w:szCs w:val="28"/>
          <w:lang w:val="uk-UA"/>
        </w:rPr>
        <w:t>Н</w:t>
      </w:r>
      <w:r w:rsidR="00EB5ACB" w:rsidRPr="00D224B6">
        <w:rPr>
          <w:rFonts w:ascii="Times New Roman" w:hAnsi="Times New Roman" w:cs="Times New Roman"/>
          <w:color w:val="181818" w:themeColor="background1" w:themeShade="1A"/>
          <w:sz w:val="28"/>
          <w:szCs w:val="28"/>
          <w:lang w:val="uk-UA"/>
        </w:rPr>
        <w:t>авчальні програми і плани з усіх предметів</w:t>
      </w:r>
      <w:r w:rsidR="006E6B20" w:rsidRPr="00D224B6">
        <w:rPr>
          <w:rFonts w:ascii="Times New Roman" w:hAnsi="Times New Roman" w:cs="Times New Roman"/>
          <w:color w:val="181818" w:themeColor="background1" w:themeShade="1A"/>
          <w:sz w:val="28"/>
          <w:szCs w:val="28"/>
          <w:lang w:val="uk-UA"/>
        </w:rPr>
        <w:t>,</w:t>
      </w:r>
      <w:r w:rsidR="00EB5ACB" w:rsidRPr="00D224B6">
        <w:rPr>
          <w:rFonts w:ascii="Times New Roman" w:hAnsi="Times New Roman" w:cs="Times New Roman"/>
          <w:color w:val="181818" w:themeColor="background1" w:themeShade="1A"/>
          <w:sz w:val="28"/>
          <w:szCs w:val="28"/>
          <w:lang w:val="uk-UA"/>
        </w:rPr>
        <w:t xml:space="preserve"> </w:t>
      </w:r>
      <w:r w:rsidR="006E6B20" w:rsidRPr="00D224B6">
        <w:rPr>
          <w:rFonts w:ascii="Times New Roman" w:hAnsi="Times New Roman" w:cs="Times New Roman"/>
          <w:color w:val="181818" w:themeColor="background1" w:themeShade="1A"/>
          <w:sz w:val="28"/>
          <w:szCs w:val="28"/>
          <w:lang w:val="uk-UA"/>
        </w:rPr>
        <w:t xml:space="preserve">за обсягом та  змістом,  </w:t>
      </w:r>
      <w:r w:rsidR="00EB5ACB" w:rsidRPr="00D224B6">
        <w:rPr>
          <w:rFonts w:ascii="Times New Roman" w:hAnsi="Times New Roman" w:cs="Times New Roman"/>
          <w:color w:val="181818" w:themeColor="background1" w:themeShade="1A"/>
          <w:sz w:val="28"/>
          <w:szCs w:val="28"/>
          <w:lang w:val="uk-UA"/>
        </w:rPr>
        <w:t xml:space="preserve">інваріантної та варіативної </w:t>
      </w:r>
      <w:r w:rsidRPr="00D224B6">
        <w:rPr>
          <w:rFonts w:ascii="Times New Roman" w:hAnsi="Times New Roman" w:cs="Times New Roman"/>
          <w:color w:val="181818" w:themeColor="background1" w:themeShade="1A"/>
          <w:sz w:val="28"/>
          <w:szCs w:val="28"/>
          <w:lang w:val="uk-UA"/>
        </w:rPr>
        <w:t>частини навчального плану  за І семестр 2020/2021 вважати виконаними</w:t>
      </w:r>
      <w:r w:rsidR="00EB5ACB" w:rsidRPr="00D224B6">
        <w:rPr>
          <w:rFonts w:ascii="Times New Roman" w:hAnsi="Times New Roman" w:cs="Times New Roman"/>
          <w:color w:val="181818" w:themeColor="background1" w:themeShade="1A"/>
          <w:sz w:val="28"/>
          <w:szCs w:val="28"/>
          <w:lang w:val="uk-UA"/>
        </w:rPr>
        <w:t>.</w:t>
      </w:r>
    </w:p>
    <w:p w:rsidR="00EB5ACB" w:rsidRPr="00D224B6" w:rsidRDefault="00EB5ACB" w:rsidP="00A623F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81818" w:themeColor="background1" w:themeShade="1A"/>
          <w:sz w:val="28"/>
          <w:szCs w:val="28"/>
          <w:lang w:val="uk-UA"/>
        </w:rPr>
      </w:pPr>
      <w:r w:rsidRPr="00D224B6">
        <w:rPr>
          <w:rFonts w:ascii="Times New Roman" w:hAnsi="Times New Roman" w:cs="Times New Roman"/>
          <w:color w:val="181818" w:themeColor="background1" w:themeShade="1A"/>
          <w:sz w:val="28"/>
          <w:szCs w:val="28"/>
          <w:lang w:val="uk-UA"/>
        </w:rPr>
        <w:t>2. Учителям школи:</w:t>
      </w:r>
    </w:p>
    <w:p w:rsidR="00EB5ACB" w:rsidRPr="00D224B6" w:rsidRDefault="00EB5ACB" w:rsidP="00A623FB">
      <w:pPr>
        <w:jc w:val="both"/>
        <w:rPr>
          <w:color w:val="181818" w:themeColor="background1" w:themeShade="1A"/>
          <w:sz w:val="28"/>
          <w:szCs w:val="28"/>
        </w:rPr>
      </w:pPr>
      <w:r w:rsidRPr="00D224B6">
        <w:rPr>
          <w:color w:val="181818" w:themeColor="background1" w:themeShade="1A"/>
          <w:sz w:val="28"/>
          <w:szCs w:val="28"/>
        </w:rPr>
        <w:t>2.1. З метою повного виконанн</w:t>
      </w:r>
      <w:r w:rsidR="00982588" w:rsidRPr="00D224B6">
        <w:rPr>
          <w:color w:val="181818" w:themeColor="background1" w:themeShade="1A"/>
          <w:sz w:val="28"/>
          <w:szCs w:val="28"/>
        </w:rPr>
        <w:t>я навчальних програм на кінець І семестру 2020-2021</w:t>
      </w:r>
      <w:r w:rsidRPr="00D224B6">
        <w:rPr>
          <w:color w:val="181818" w:themeColor="background1" w:themeShade="1A"/>
          <w:sz w:val="28"/>
          <w:szCs w:val="28"/>
        </w:rPr>
        <w:t xml:space="preserve"> навчального року, її теоретичної та практичної частини, чітко спланувати роботу з н</w:t>
      </w:r>
      <w:r w:rsidR="00982588" w:rsidRPr="00D224B6">
        <w:rPr>
          <w:color w:val="181818" w:themeColor="background1" w:themeShade="1A"/>
          <w:sz w:val="28"/>
          <w:szCs w:val="28"/>
        </w:rPr>
        <w:t>авчальних дисциплін на ІІ семестр</w:t>
      </w:r>
      <w:r w:rsidR="003D5086" w:rsidRPr="00D224B6">
        <w:rPr>
          <w:color w:val="181818" w:themeColor="background1" w:themeShade="1A"/>
          <w:sz w:val="28"/>
          <w:szCs w:val="28"/>
        </w:rPr>
        <w:t xml:space="preserve"> 2020-2021 навчального ро</w:t>
      </w:r>
      <w:r w:rsidRPr="00D224B6">
        <w:rPr>
          <w:color w:val="181818" w:themeColor="background1" w:themeShade="1A"/>
          <w:sz w:val="28"/>
          <w:szCs w:val="28"/>
        </w:rPr>
        <w:t>к</w:t>
      </w:r>
      <w:r w:rsidR="003D5086" w:rsidRPr="00D224B6">
        <w:rPr>
          <w:color w:val="181818" w:themeColor="background1" w:themeShade="1A"/>
          <w:sz w:val="28"/>
          <w:szCs w:val="28"/>
        </w:rPr>
        <w:t>у</w:t>
      </w:r>
      <w:r w:rsidRPr="00D224B6">
        <w:rPr>
          <w:color w:val="181818" w:themeColor="background1" w:themeShade="1A"/>
          <w:sz w:val="28"/>
          <w:szCs w:val="28"/>
        </w:rPr>
        <w:t>.</w:t>
      </w:r>
    </w:p>
    <w:p w:rsidR="00EB5ACB" w:rsidRPr="00D224B6" w:rsidRDefault="00EB5ACB" w:rsidP="00A623FB">
      <w:pPr>
        <w:jc w:val="both"/>
        <w:rPr>
          <w:color w:val="181818" w:themeColor="background1" w:themeShade="1A"/>
          <w:sz w:val="28"/>
          <w:szCs w:val="28"/>
        </w:rPr>
      </w:pPr>
      <w:r w:rsidRPr="00D224B6">
        <w:rPr>
          <w:color w:val="181818" w:themeColor="background1" w:themeShade="1A"/>
          <w:sz w:val="28"/>
          <w:szCs w:val="28"/>
        </w:rPr>
        <w:t xml:space="preserve">2.2. Продовжувати дотримуватися вимог навчальних програм, критеріїв оцінювання навчальних досягнень учнів у системі загальної середньої освіти, інструктивно-методичних листів МОН України.                           </w:t>
      </w:r>
    </w:p>
    <w:p w:rsidR="00EB5ACB" w:rsidRPr="00D224B6" w:rsidRDefault="00EB5ACB" w:rsidP="00A623FB">
      <w:pPr>
        <w:jc w:val="both"/>
        <w:rPr>
          <w:color w:val="181818" w:themeColor="background1" w:themeShade="1A"/>
          <w:sz w:val="28"/>
          <w:szCs w:val="28"/>
        </w:rPr>
      </w:pPr>
      <w:r w:rsidRPr="00D224B6">
        <w:rPr>
          <w:color w:val="181818" w:themeColor="background1" w:themeShade="1A"/>
          <w:sz w:val="28"/>
          <w:szCs w:val="28"/>
        </w:rPr>
        <w:t>2.3. Дотримуватися вимог інструктивно-методичних листів МОН України, навчаль</w:t>
      </w:r>
      <w:r w:rsidR="003D5086" w:rsidRPr="00D224B6">
        <w:rPr>
          <w:color w:val="181818" w:themeColor="background1" w:themeShade="1A"/>
          <w:sz w:val="28"/>
          <w:szCs w:val="28"/>
        </w:rPr>
        <w:t>них програм при записах у класних журналах</w:t>
      </w:r>
      <w:r w:rsidRPr="00D224B6">
        <w:rPr>
          <w:color w:val="181818" w:themeColor="background1" w:themeShade="1A"/>
          <w:sz w:val="28"/>
          <w:szCs w:val="28"/>
        </w:rPr>
        <w:t>.</w:t>
      </w:r>
    </w:p>
    <w:p w:rsidR="00EB5ACB" w:rsidRPr="00D224B6" w:rsidRDefault="00EB5ACB" w:rsidP="00A623FB">
      <w:pPr>
        <w:ind w:hanging="426"/>
        <w:jc w:val="both"/>
        <w:rPr>
          <w:color w:val="181818" w:themeColor="background1" w:themeShade="1A"/>
          <w:sz w:val="28"/>
          <w:szCs w:val="28"/>
        </w:rPr>
      </w:pPr>
      <w:r w:rsidRPr="00D224B6">
        <w:rPr>
          <w:color w:val="181818" w:themeColor="background1" w:themeShade="1A"/>
          <w:sz w:val="28"/>
          <w:szCs w:val="28"/>
        </w:rPr>
        <w:t xml:space="preserve">3. Заступникам директора з навчально-виховної роботи </w:t>
      </w:r>
      <w:proofErr w:type="spellStart"/>
      <w:r w:rsidRPr="00D224B6">
        <w:rPr>
          <w:color w:val="181818" w:themeColor="background1" w:themeShade="1A"/>
          <w:sz w:val="28"/>
          <w:szCs w:val="28"/>
        </w:rPr>
        <w:t>Тарай</w:t>
      </w:r>
      <w:proofErr w:type="spellEnd"/>
      <w:r w:rsidRPr="00D224B6">
        <w:rPr>
          <w:color w:val="181818" w:themeColor="background1" w:themeShade="1A"/>
          <w:sz w:val="28"/>
          <w:szCs w:val="28"/>
        </w:rPr>
        <w:t xml:space="preserve"> В.В., </w:t>
      </w:r>
      <w:proofErr w:type="spellStart"/>
      <w:r w:rsidRPr="00D224B6">
        <w:rPr>
          <w:color w:val="181818" w:themeColor="background1" w:themeShade="1A"/>
          <w:sz w:val="28"/>
          <w:szCs w:val="28"/>
        </w:rPr>
        <w:t>Мартинчук</w:t>
      </w:r>
      <w:proofErr w:type="spellEnd"/>
      <w:r w:rsidRPr="00D224B6">
        <w:rPr>
          <w:color w:val="181818" w:themeColor="background1" w:themeShade="1A"/>
          <w:sz w:val="28"/>
          <w:szCs w:val="28"/>
        </w:rPr>
        <w:t xml:space="preserve"> С.П., Чудін О.Г.:</w:t>
      </w:r>
    </w:p>
    <w:p w:rsidR="00EB5ACB" w:rsidRPr="00D224B6" w:rsidRDefault="00EB5ACB" w:rsidP="00A623FB">
      <w:pPr>
        <w:jc w:val="both"/>
        <w:rPr>
          <w:color w:val="181818" w:themeColor="background1" w:themeShade="1A"/>
          <w:sz w:val="28"/>
          <w:szCs w:val="28"/>
        </w:rPr>
      </w:pPr>
      <w:r w:rsidRPr="00D224B6">
        <w:rPr>
          <w:color w:val="181818" w:themeColor="background1" w:themeShade="1A"/>
          <w:sz w:val="28"/>
          <w:szCs w:val="28"/>
        </w:rPr>
        <w:t xml:space="preserve"> 3.1. Ознайомити вчителів школи з аналітичною довідкою «Про стан ви</w:t>
      </w:r>
      <w:r w:rsidR="00414525" w:rsidRPr="00D224B6">
        <w:rPr>
          <w:color w:val="181818" w:themeColor="background1" w:themeShade="1A"/>
          <w:sz w:val="28"/>
          <w:szCs w:val="28"/>
        </w:rPr>
        <w:t>конання навчальних програм за І</w:t>
      </w:r>
      <w:r w:rsidRPr="00D224B6">
        <w:rPr>
          <w:color w:val="181818" w:themeColor="background1" w:themeShade="1A"/>
          <w:sz w:val="28"/>
          <w:szCs w:val="28"/>
        </w:rPr>
        <w:t xml:space="preserve"> семестр навчального року. </w:t>
      </w:r>
    </w:p>
    <w:p w:rsidR="00EB5ACB" w:rsidRPr="00D224B6" w:rsidRDefault="00EB5ACB" w:rsidP="00A623FB">
      <w:pPr>
        <w:jc w:val="both"/>
        <w:rPr>
          <w:color w:val="181818" w:themeColor="background1" w:themeShade="1A"/>
          <w:sz w:val="28"/>
          <w:szCs w:val="28"/>
        </w:rPr>
      </w:pPr>
      <w:r w:rsidRPr="00D224B6">
        <w:rPr>
          <w:color w:val="181818" w:themeColor="background1" w:themeShade="1A"/>
          <w:sz w:val="28"/>
          <w:szCs w:val="28"/>
        </w:rPr>
        <w:lastRenderedPageBreak/>
        <w:t xml:space="preserve">3.2. Тримати на контролі питання виконання навчальних програм. </w:t>
      </w:r>
    </w:p>
    <w:p w:rsidR="00EB5ACB" w:rsidRPr="00D224B6" w:rsidRDefault="00EB5ACB" w:rsidP="00A623FB">
      <w:pPr>
        <w:jc w:val="both"/>
        <w:rPr>
          <w:sz w:val="28"/>
          <w:szCs w:val="28"/>
        </w:rPr>
      </w:pPr>
      <w:r w:rsidRPr="00D224B6">
        <w:rPr>
          <w:color w:val="181818" w:themeColor="background1" w:themeShade="1A"/>
          <w:sz w:val="28"/>
          <w:szCs w:val="28"/>
        </w:rPr>
        <w:t xml:space="preserve">  3.3. Надати методичну допомогу малодосвідченим учителям з питання планування та ущільнення програмового матеріалу на наступний навчальний рік</w:t>
      </w:r>
      <w:r w:rsidRPr="00D224B6">
        <w:rPr>
          <w:sz w:val="28"/>
          <w:szCs w:val="28"/>
        </w:rPr>
        <w:t>.</w:t>
      </w:r>
    </w:p>
    <w:p w:rsidR="00EB5ACB" w:rsidRPr="00D224B6" w:rsidRDefault="00EB5ACB" w:rsidP="00A623FB">
      <w:pPr>
        <w:pStyle w:val="Default"/>
        <w:ind w:hanging="426"/>
        <w:jc w:val="both"/>
        <w:rPr>
          <w:sz w:val="28"/>
          <w:szCs w:val="28"/>
          <w:lang w:val="uk-UA"/>
        </w:rPr>
      </w:pPr>
      <w:r w:rsidRPr="00D224B6">
        <w:rPr>
          <w:sz w:val="28"/>
          <w:szCs w:val="28"/>
          <w:lang w:val="uk-UA"/>
        </w:rPr>
        <w:t xml:space="preserve">4. Контроль за виконанням даного наказу покласти на заступника директора з НВР </w:t>
      </w:r>
      <w:proofErr w:type="spellStart"/>
      <w:r w:rsidRPr="00D224B6">
        <w:rPr>
          <w:sz w:val="28"/>
          <w:szCs w:val="28"/>
          <w:lang w:val="uk-UA"/>
        </w:rPr>
        <w:t>Тарай</w:t>
      </w:r>
      <w:proofErr w:type="spellEnd"/>
      <w:r w:rsidRPr="00D224B6">
        <w:rPr>
          <w:sz w:val="28"/>
          <w:szCs w:val="28"/>
          <w:lang w:val="uk-UA"/>
        </w:rPr>
        <w:t xml:space="preserve"> В.В.</w:t>
      </w:r>
    </w:p>
    <w:p w:rsidR="003A31C7" w:rsidRPr="00D224B6" w:rsidRDefault="003A31C7" w:rsidP="00A623FB">
      <w:pPr>
        <w:jc w:val="both"/>
        <w:outlineLvl w:val="0"/>
        <w:rPr>
          <w:sz w:val="28"/>
          <w:szCs w:val="28"/>
        </w:rPr>
      </w:pPr>
      <w:r w:rsidRPr="00D224B6">
        <w:rPr>
          <w:sz w:val="28"/>
          <w:szCs w:val="28"/>
          <w:lang w:val="ru-RU"/>
        </w:rPr>
        <w:t xml:space="preserve"> </w:t>
      </w:r>
      <w:r w:rsidRPr="00D224B6">
        <w:rPr>
          <w:sz w:val="28"/>
          <w:szCs w:val="28"/>
        </w:rPr>
        <w:t xml:space="preserve"> </w:t>
      </w:r>
      <w:r w:rsidRPr="00D224B6">
        <w:rPr>
          <w:sz w:val="28"/>
          <w:szCs w:val="28"/>
        </w:rPr>
        <w:tab/>
      </w:r>
    </w:p>
    <w:p w:rsidR="003A31C7" w:rsidRPr="00D224B6" w:rsidRDefault="003A31C7" w:rsidP="00D224B6">
      <w:pPr>
        <w:jc w:val="center"/>
        <w:rPr>
          <w:sz w:val="28"/>
          <w:szCs w:val="28"/>
        </w:rPr>
      </w:pPr>
      <w:r w:rsidRPr="00D224B6">
        <w:rPr>
          <w:sz w:val="28"/>
          <w:szCs w:val="28"/>
        </w:rPr>
        <w:t xml:space="preserve">Директор </w:t>
      </w:r>
      <w:r w:rsidR="002F38CD">
        <w:rPr>
          <w:sz w:val="28"/>
          <w:szCs w:val="28"/>
        </w:rPr>
        <w:t>закладу</w:t>
      </w:r>
      <w:bookmarkStart w:id="0" w:name="_GoBack"/>
      <w:bookmarkEnd w:id="0"/>
      <w:r w:rsidRPr="00D224B6">
        <w:rPr>
          <w:sz w:val="28"/>
          <w:szCs w:val="28"/>
        </w:rPr>
        <w:t xml:space="preserve">                  </w:t>
      </w:r>
      <w:r w:rsidR="007C1338" w:rsidRPr="00D224B6">
        <w:rPr>
          <w:sz w:val="28"/>
          <w:szCs w:val="28"/>
        </w:rPr>
        <w:t xml:space="preserve">      О</w:t>
      </w:r>
      <w:r w:rsidR="00D224B6">
        <w:rPr>
          <w:sz w:val="28"/>
          <w:szCs w:val="28"/>
        </w:rPr>
        <w:t>ксана ТЕЛЬПІЗ</w:t>
      </w:r>
    </w:p>
    <w:p w:rsidR="00104720" w:rsidRPr="00D224B6" w:rsidRDefault="00104720" w:rsidP="00A623FB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6433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24B6" w:rsidRPr="00B64F54" w:rsidRDefault="002F38CD" w:rsidP="002F38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Валетнина</w:t>
            </w:r>
            <w:proofErr w:type="spellEnd"/>
            <w:r>
              <w:rPr>
                <w:sz w:val="24"/>
                <w:szCs w:val="24"/>
              </w:rPr>
              <w:t xml:space="preserve"> ТАРАЙ</w:t>
            </w:r>
          </w:p>
        </w:tc>
      </w:tr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24B6" w:rsidRPr="00B64F54" w:rsidRDefault="002F38CD" w:rsidP="002F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Сніжана МАРТИНЧУК</w:t>
            </w:r>
          </w:p>
        </w:tc>
      </w:tr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24B6" w:rsidRPr="00B64F54" w:rsidRDefault="002F38CD" w:rsidP="002F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КАРАСЬ</w:t>
            </w:r>
          </w:p>
        </w:tc>
      </w:tr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24B6" w:rsidRPr="00B64F54" w:rsidRDefault="002F38CD" w:rsidP="002F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Марія ГЕРГІ</w:t>
            </w:r>
          </w:p>
        </w:tc>
      </w:tr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24B6" w:rsidRPr="00B64F54" w:rsidRDefault="002F38CD" w:rsidP="002F38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Альона</w:t>
            </w:r>
            <w:proofErr w:type="spellEnd"/>
            <w:r>
              <w:rPr>
                <w:sz w:val="24"/>
                <w:szCs w:val="24"/>
              </w:rPr>
              <w:t xml:space="preserve"> ШКЕПУ</w:t>
            </w:r>
          </w:p>
        </w:tc>
      </w:tr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24B6" w:rsidRPr="00B64F54" w:rsidRDefault="002F38CD" w:rsidP="002F38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Віоріка</w:t>
            </w:r>
            <w:proofErr w:type="spellEnd"/>
            <w:r>
              <w:rPr>
                <w:sz w:val="24"/>
                <w:szCs w:val="24"/>
              </w:rPr>
              <w:t xml:space="preserve"> БРАЇЛА</w:t>
            </w:r>
          </w:p>
        </w:tc>
      </w:tr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24B6" w:rsidRPr="00B64F54" w:rsidRDefault="002F38CD" w:rsidP="002F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Ярослава СЕВАСТІЯН</w:t>
            </w:r>
          </w:p>
        </w:tc>
      </w:tr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8CD" w:rsidRDefault="002F38CD" w:rsidP="002F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Марія ДЯКОНУ</w:t>
            </w:r>
          </w:p>
          <w:p w:rsidR="00D224B6" w:rsidRPr="00B64F54" w:rsidRDefault="002F38CD" w:rsidP="002F38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Коріна</w:t>
            </w:r>
            <w:proofErr w:type="spellEnd"/>
            <w:r>
              <w:rPr>
                <w:sz w:val="24"/>
                <w:szCs w:val="24"/>
              </w:rPr>
              <w:t xml:space="preserve"> ТАРАН</w:t>
            </w:r>
          </w:p>
        </w:tc>
      </w:tr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24B6" w:rsidRPr="00B64F54" w:rsidRDefault="002F38CD" w:rsidP="002F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Федір ГОЙЧУ</w:t>
            </w:r>
          </w:p>
        </w:tc>
      </w:tr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24B6" w:rsidRPr="00B64F54" w:rsidRDefault="002F38CD" w:rsidP="002F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Марія МОРАРУ</w:t>
            </w:r>
          </w:p>
        </w:tc>
      </w:tr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24B6" w:rsidRPr="00B64F54" w:rsidRDefault="002F38CD" w:rsidP="002F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Олена КИЛЬЧИК</w:t>
            </w:r>
          </w:p>
        </w:tc>
      </w:tr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24B6" w:rsidRPr="00B64F54" w:rsidRDefault="002F38CD" w:rsidP="002F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Лідія ЧУДІНА</w:t>
            </w:r>
          </w:p>
        </w:tc>
      </w:tr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24B6" w:rsidRPr="00B64F54" w:rsidRDefault="002F38CD" w:rsidP="002F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Парасковія МОРАРУ</w:t>
            </w:r>
          </w:p>
        </w:tc>
      </w:tr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24B6" w:rsidRPr="00B64F54" w:rsidRDefault="002F38CD" w:rsidP="002F38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Олександріна</w:t>
            </w:r>
            <w:proofErr w:type="spellEnd"/>
            <w:r>
              <w:rPr>
                <w:sz w:val="24"/>
                <w:szCs w:val="24"/>
              </w:rPr>
              <w:t xml:space="preserve"> МАНЧУК</w:t>
            </w:r>
          </w:p>
        </w:tc>
      </w:tr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24B6" w:rsidRPr="00B64F54" w:rsidRDefault="002F38CD" w:rsidP="002F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Олександр ЧУДІН</w:t>
            </w:r>
          </w:p>
        </w:tc>
      </w:tr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24B6" w:rsidRPr="00B64F54" w:rsidRDefault="002F38CD" w:rsidP="002F3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 ВОЙКУ</w:t>
            </w:r>
          </w:p>
        </w:tc>
      </w:tr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</w:tr>
      <w:tr w:rsidR="00D224B6" w:rsidRPr="00FD0DB7" w:rsidTr="002F38CD">
        <w:tc>
          <w:tcPr>
            <w:tcW w:w="534" w:type="dxa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24B6" w:rsidRPr="00B64F54" w:rsidRDefault="00D224B6" w:rsidP="00D224B6">
            <w:pPr>
              <w:rPr>
                <w:sz w:val="24"/>
                <w:szCs w:val="24"/>
              </w:rPr>
            </w:pPr>
          </w:p>
        </w:tc>
      </w:tr>
    </w:tbl>
    <w:p w:rsidR="003A31C7" w:rsidRPr="00A623FB" w:rsidRDefault="003A31C7" w:rsidP="00A623FB">
      <w:pPr>
        <w:jc w:val="both"/>
        <w:rPr>
          <w:rFonts w:ascii="Cambria" w:hAnsi="Cambria"/>
          <w:sz w:val="28"/>
          <w:szCs w:val="28"/>
        </w:rPr>
      </w:pPr>
      <w:r w:rsidRPr="00D224B6">
        <w:rPr>
          <w:sz w:val="28"/>
          <w:szCs w:val="28"/>
        </w:rPr>
        <w:t>З наказом ознайомлені</w:t>
      </w:r>
      <w:r w:rsidRPr="00A623FB">
        <w:rPr>
          <w:rFonts w:ascii="Cambria" w:hAnsi="Cambria"/>
          <w:sz w:val="28"/>
          <w:szCs w:val="28"/>
        </w:rPr>
        <w:t>:</w:t>
      </w:r>
    </w:p>
    <w:p w:rsidR="00E43F92" w:rsidRPr="00A623FB" w:rsidRDefault="00E43F92" w:rsidP="00A623FB">
      <w:pPr>
        <w:rPr>
          <w:rFonts w:ascii="Cambria" w:hAnsi="Cambria"/>
          <w:sz w:val="28"/>
          <w:szCs w:val="28"/>
        </w:rPr>
      </w:pPr>
    </w:p>
    <w:sectPr w:rsidR="00E43F92" w:rsidRPr="00A623FB" w:rsidSect="003A31C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8EC0E6"/>
    <w:lvl w:ilvl="0">
      <w:numFmt w:val="bullet"/>
      <w:lvlText w:val="*"/>
      <w:lvlJc w:val="left"/>
    </w:lvl>
  </w:abstractNum>
  <w:abstractNum w:abstractNumId="1">
    <w:nsid w:val="15895A1B"/>
    <w:multiLevelType w:val="singleLevel"/>
    <w:tmpl w:val="0EFAEE7C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6F1969A1"/>
    <w:multiLevelType w:val="multilevel"/>
    <w:tmpl w:val="3566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50B7E"/>
    <w:multiLevelType w:val="hybridMultilevel"/>
    <w:tmpl w:val="58FC421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C7"/>
    <w:rsid w:val="00020407"/>
    <w:rsid w:val="000570BD"/>
    <w:rsid w:val="0007098A"/>
    <w:rsid w:val="000E3947"/>
    <w:rsid w:val="00104720"/>
    <w:rsid w:val="00113AEA"/>
    <w:rsid w:val="001349CE"/>
    <w:rsid w:val="0013651E"/>
    <w:rsid w:val="00165CD9"/>
    <w:rsid w:val="00192A96"/>
    <w:rsid w:val="001B4DAA"/>
    <w:rsid w:val="0021217E"/>
    <w:rsid w:val="00223F03"/>
    <w:rsid w:val="00262E5E"/>
    <w:rsid w:val="002668CC"/>
    <w:rsid w:val="00274D0D"/>
    <w:rsid w:val="00287A65"/>
    <w:rsid w:val="002A6AC2"/>
    <w:rsid w:val="002C2236"/>
    <w:rsid w:val="002C7933"/>
    <w:rsid w:val="002F38CD"/>
    <w:rsid w:val="003701E6"/>
    <w:rsid w:val="003707A7"/>
    <w:rsid w:val="003A31C7"/>
    <w:rsid w:val="003D1CD8"/>
    <w:rsid w:val="003D5086"/>
    <w:rsid w:val="003E12FD"/>
    <w:rsid w:val="00414525"/>
    <w:rsid w:val="0044702A"/>
    <w:rsid w:val="00475C4F"/>
    <w:rsid w:val="0049039D"/>
    <w:rsid w:val="004A3249"/>
    <w:rsid w:val="004A7920"/>
    <w:rsid w:val="004B2203"/>
    <w:rsid w:val="004D6ACB"/>
    <w:rsid w:val="005164EF"/>
    <w:rsid w:val="00527A47"/>
    <w:rsid w:val="005442EB"/>
    <w:rsid w:val="00564E24"/>
    <w:rsid w:val="00565763"/>
    <w:rsid w:val="00576DE0"/>
    <w:rsid w:val="0058255E"/>
    <w:rsid w:val="00587C5C"/>
    <w:rsid w:val="005B6078"/>
    <w:rsid w:val="005D29AE"/>
    <w:rsid w:val="005D6B31"/>
    <w:rsid w:val="005E0276"/>
    <w:rsid w:val="005E7E72"/>
    <w:rsid w:val="0060303D"/>
    <w:rsid w:val="006049CB"/>
    <w:rsid w:val="00637DFE"/>
    <w:rsid w:val="00641926"/>
    <w:rsid w:val="00657071"/>
    <w:rsid w:val="006570BA"/>
    <w:rsid w:val="00691B00"/>
    <w:rsid w:val="006A4B80"/>
    <w:rsid w:val="006C5844"/>
    <w:rsid w:val="006E6B20"/>
    <w:rsid w:val="006F0BB0"/>
    <w:rsid w:val="006F0E58"/>
    <w:rsid w:val="006F6E4B"/>
    <w:rsid w:val="00705150"/>
    <w:rsid w:val="007103CD"/>
    <w:rsid w:val="00715A7D"/>
    <w:rsid w:val="007167AA"/>
    <w:rsid w:val="00732013"/>
    <w:rsid w:val="00743A69"/>
    <w:rsid w:val="00757EF3"/>
    <w:rsid w:val="00783856"/>
    <w:rsid w:val="00792E32"/>
    <w:rsid w:val="007A560F"/>
    <w:rsid w:val="007C1338"/>
    <w:rsid w:val="007C2441"/>
    <w:rsid w:val="007D1E45"/>
    <w:rsid w:val="0082185C"/>
    <w:rsid w:val="008331A0"/>
    <w:rsid w:val="008360AC"/>
    <w:rsid w:val="008570A1"/>
    <w:rsid w:val="0085793F"/>
    <w:rsid w:val="00860EFE"/>
    <w:rsid w:val="00876D5E"/>
    <w:rsid w:val="008C17CC"/>
    <w:rsid w:val="008D0AD7"/>
    <w:rsid w:val="008E3CAE"/>
    <w:rsid w:val="008F644B"/>
    <w:rsid w:val="00914451"/>
    <w:rsid w:val="00945B7B"/>
    <w:rsid w:val="0097392D"/>
    <w:rsid w:val="00982588"/>
    <w:rsid w:val="00982F07"/>
    <w:rsid w:val="00986C34"/>
    <w:rsid w:val="009E318C"/>
    <w:rsid w:val="009E4155"/>
    <w:rsid w:val="009E6805"/>
    <w:rsid w:val="009E6ADD"/>
    <w:rsid w:val="00A1383D"/>
    <w:rsid w:val="00A2417E"/>
    <w:rsid w:val="00A46CE3"/>
    <w:rsid w:val="00A623FB"/>
    <w:rsid w:val="00A9771A"/>
    <w:rsid w:val="00AA1EF6"/>
    <w:rsid w:val="00AA4A43"/>
    <w:rsid w:val="00AA7738"/>
    <w:rsid w:val="00AD41CA"/>
    <w:rsid w:val="00AF748A"/>
    <w:rsid w:val="00B17802"/>
    <w:rsid w:val="00B31B2F"/>
    <w:rsid w:val="00B35E0C"/>
    <w:rsid w:val="00B64F54"/>
    <w:rsid w:val="00B67B84"/>
    <w:rsid w:val="00B737C9"/>
    <w:rsid w:val="00BE5CAA"/>
    <w:rsid w:val="00C40D4D"/>
    <w:rsid w:val="00C51FBE"/>
    <w:rsid w:val="00C56961"/>
    <w:rsid w:val="00C62B50"/>
    <w:rsid w:val="00C82772"/>
    <w:rsid w:val="00C85D39"/>
    <w:rsid w:val="00C917A9"/>
    <w:rsid w:val="00CE66F3"/>
    <w:rsid w:val="00CF0BC0"/>
    <w:rsid w:val="00D16A46"/>
    <w:rsid w:val="00D224B6"/>
    <w:rsid w:val="00D2458B"/>
    <w:rsid w:val="00D2522E"/>
    <w:rsid w:val="00D6388C"/>
    <w:rsid w:val="00D75137"/>
    <w:rsid w:val="00D86A6D"/>
    <w:rsid w:val="00D976A3"/>
    <w:rsid w:val="00DB1D0D"/>
    <w:rsid w:val="00DD2DA2"/>
    <w:rsid w:val="00DF0E1B"/>
    <w:rsid w:val="00DF760D"/>
    <w:rsid w:val="00E43F92"/>
    <w:rsid w:val="00E4601D"/>
    <w:rsid w:val="00E95A3A"/>
    <w:rsid w:val="00EA39CD"/>
    <w:rsid w:val="00EB5ACB"/>
    <w:rsid w:val="00F3424B"/>
    <w:rsid w:val="00F47B5B"/>
    <w:rsid w:val="00F8168C"/>
    <w:rsid w:val="00FA38A9"/>
    <w:rsid w:val="00FB5C32"/>
    <w:rsid w:val="00FC4B8B"/>
    <w:rsid w:val="00FC6D78"/>
    <w:rsid w:val="00FD0DB7"/>
    <w:rsid w:val="00FD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A31C7"/>
    <w:pPr>
      <w:autoSpaceDE w:val="0"/>
      <w:autoSpaceDN w:val="0"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3A31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31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1C7"/>
    <w:rPr>
      <w:rFonts w:ascii="Arial" w:eastAsia="Calibri" w:hAnsi="Arial" w:cs="Arial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A31C7"/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A31C7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customStyle="1" w:styleId="11">
    <w:name w:val="Абзац списка1"/>
    <w:basedOn w:val="a"/>
    <w:rsid w:val="003A31C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2"/>
    <w:locked/>
    <w:rsid w:val="003A31C7"/>
    <w:rPr>
      <w:rFonts w:ascii="Calibri" w:eastAsia="Calibri" w:hAnsi="Calibri"/>
      <w:sz w:val="26"/>
      <w:szCs w:val="24"/>
      <w:lang w:val="uk-UA"/>
    </w:rPr>
  </w:style>
  <w:style w:type="paragraph" w:styleId="22">
    <w:name w:val="Body Text Indent 2"/>
    <w:basedOn w:val="a"/>
    <w:link w:val="21"/>
    <w:rsid w:val="003A3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rFonts w:ascii="Calibri" w:hAnsi="Calibri" w:cstheme="minorBidi"/>
      <w:sz w:val="26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A31C7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82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576DE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5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B67B84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4">
    <w:name w:val="Основной текст (4)_"/>
    <w:link w:val="40"/>
    <w:rsid w:val="00D224B6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24B6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F3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8CD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A31C7"/>
    <w:pPr>
      <w:autoSpaceDE w:val="0"/>
      <w:autoSpaceDN w:val="0"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3A31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31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1C7"/>
    <w:rPr>
      <w:rFonts w:ascii="Arial" w:eastAsia="Calibri" w:hAnsi="Arial" w:cs="Arial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A31C7"/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A31C7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customStyle="1" w:styleId="11">
    <w:name w:val="Абзац списка1"/>
    <w:basedOn w:val="a"/>
    <w:rsid w:val="003A31C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2"/>
    <w:locked/>
    <w:rsid w:val="003A31C7"/>
    <w:rPr>
      <w:rFonts w:ascii="Calibri" w:eastAsia="Calibri" w:hAnsi="Calibri"/>
      <w:sz w:val="26"/>
      <w:szCs w:val="24"/>
      <w:lang w:val="uk-UA"/>
    </w:rPr>
  </w:style>
  <w:style w:type="paragraph" w:styleId="22">
    <w:name w:val="Body Text Indent 2"/>
    <w:basedOn w:val="a"/>
    <w:link w:val="21"/>
    <w:rsid w:val="003A3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rFonts w:ascii="Calibri" w:hAnsi="Calibri" w:cstheme="minorBidi"/>
      <w:sz w:val="26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A31C7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82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576DE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5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B67B84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4">
    <w:name w:val="Основной текст (4)_"/>
    <w:link w:val="40"/>
    <w:rsid w:val="00D224B6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24B6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F3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8CD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cp:lastPrinted>2021-04-20T07:15:00Z</cp:lastPrinted>
  <dcterms:created xsi:type="dcterms:W3CDTF">2021-03-11T10:09:00Z</dcterms:created>
  <dcterms:modified xsi:type="dcterms:W3CDTF">2021-04-20T07:16:00Z</dcterms:modified>
</cp:coreProperties>
</file>