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BC" w:rsidRPr="00747E0C" w:rsidRDefault="00013B63" w:rsidP="00747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Угода</w:t>
      </w:r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  <w:t xml:space="preserve"> </w:t>
      </w:r>
      <w:proofErr w:type="gramStart"/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  <w:t>м</w:t>
      </w:r>
      <w:proofErr w:type="gramEnd"/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  <w:t>іж</w:t>
      </w:r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спільнот</w:t>
      </w:r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  <w:t>ою</w:t>
      </w:r>
      <w:proofErr w:type="spellEnd"/>
    </w:p>
    <w:p w:rsidR="00904863" w:rsidRPr="005962F4" w:rsidRDefault="00904863" w:rsidP="00747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  <w:t>Овідіопольського</w:t>
      </w:r>
      <w:proofErr w:type="spellEnd"/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  <w:t xml:space="preserve"> закладу загальної середньої </w:t>
      </w:r>
      <w:proofErr w:type="spellStart"/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  <w:t>освти</w:t>
      </w:r>
      <w:proofErr w:type="spellEnd"/>
    </w:p>
    <w:p w:rsidR="00904863" w:rsidRPr="005962F4" w:rsidRDefault="00013B63" w:rsidP="00747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</w:pPr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  <w:t>і</w:t>
      </w:r>
      <w:r w:rsidR="00904863"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  <w:t xml:space="preserve">мені Т.Шевченка </w:t>
      </w:r>
      <w:proofErr w:type="spellStart"/>
      <w:r w:rsidR="00904863"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  <w:t>Овідіопольської</w:t>
      </w:r>
      <w:proofErr w:type="spellEnd"/>
      <w:r w:rsidR="00904863"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  <w:t xml:space="preserve"> селищної ради</w:t>
      </w:r>
    </w:p>
    <w:p w:rsidR="00904863" w:rsidRDefault="00904863" w:rsidP="00747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</w:pPr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  <w:t>Одеського району Одеської області</w:t>
      </w:r>
    </w:p>
    <w:p w:rsidR="00FD454F" w:rsidRPr="005962F4" w:rsidRDefault="00FD454F" w:rsidP="00747E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</w:p>
    <w:p w:rsidR="000557BC" w:rsidRPr="005962F4" w:rsidRDefault="00904863" w:rsidP="00747E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Директор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закладу</w:t>
      </w:r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      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                 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ab/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ab/>
      </w:r>
      <w:r w:rsidR="009C24C3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ab/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Марина СУРОВЦЕВА</w:t>
      </w:r>
    </w:p>
    <w:p w:rsidR="000557BC" w:rsidRPr="005962F4" w:rsidRDefault="009C24C3" w:rsidP="00FD45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Пре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дставник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учнівського самоврядування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ab/>
      </w:r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    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  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Анастасія</w:t>
      </w:r>
      <w:r w:rsidR="00904863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АВАКОВА</w:t>
      </w:r>
      <w:r w:rsidR="00904863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 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</w:t>
      </w:r>
    </w:p>
    <w:p w:rsidR="000557BC" w:rsidRPr="005962F4" w:rsidRDefault="00013B63" w:rsidP="00FD45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Представник</w:t>
      </w:r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трудового </w:t>
      </w:r>
      <w:proofErr w:type="spellStart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колективу</w:t>
      </w:r>
      <w:proofErr w:type="spellEnd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                  </w:t>
      </w:r>
      <w:r w:rsidR="009C24C3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     </w:t>
      </w:r>
      <w:r w:rsidR="009C24C3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Юлія ПОПОВА</w:t>
      </w:r>
    </w:p>
    <w:p w:rsidR="000557BC" w:rsidRPr="005962F4" w:rsidRDefault="000557BC" w:rsidP="00FD45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Голова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батьківського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комітету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       </w:t>
      </w:r>
      <w:r w:rsidR="009C24C3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            </w:t>
      </w:r>
      <w:r w:rsidR="009C24C3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ab/>
        <w:t>Олена ЛЯШЕНКО</w:t>
      </w:r>
      <w:r w:rsidR="00FD454F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ab/>
      </w:r>
    </w:p>
    <w:p w:rsidR="000557BC" w:rsidRPr="00072938" w:rsidRDefault="000557BC" w:rsidP="00FD45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07293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  <w:t>ВСТУП</w:t>
      </w:r>
    </w:p>
    <w:p w:rsidR="009C24C3" w:rsidRPr="005962F4" w:rsidRDefault="00013B63" w:rsidP="00EE0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07293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Сучасн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ий</w:t>
      </w:r>
      <w:r w:rsidRPr="0007293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заклад</w:t>
      </w:r>
      <w:r w:rsidR="000557BC" w:rsidRPr="0007293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– це щось значно більше</w:t>
      </w:r>
      <w:r w:rsidRPr="0007293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, ніж традиційна передача знань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,</w:t>
      </w:r>
      <w:r w:rsidRPr="0007293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який </w:t>
      </w:r>
      <w:r w:rsidR="000557BC" w:rsidRPr="0007293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відіграє ключову роль у формуванні активної громадської позиції, адже кожен отримує тут перший досвід суспільного життя та взаємодії з іншими. Концепція нової української школи передбачає не тільки розвиток соціальних та громадянських </w:t>
      </w:r>
      <w:proofErr w:type="spellStart"/>
      <w:r w:rsidR="000557BC" w:rsidRPr="0007293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компетентностей</w:t>
      </w:r>
      <w:proofErr w:type="spellEnd"/>
      <w:r w:rsidR="000557BC" w:rsidRPr="0007293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, форм поведінки, необхідних для ефективної співпраці з громадою, але й пропонує поглибити автономію</w:t>
      </w:r>
      <w:r w:rsidRPr="0007293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закладу</w:t>
      </w:r>
      <w:r w:rsidR="000557BC" w:rsidRPr="0007293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.</w:t>
      </w:r>
    </w:p>
    <w:p w:rsidR="000557BC" w:rsidRPr="005962F4" w:rsidRDefault="000557BC" w:rsidP="00EE0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Відповідно до вимог Ради Європи, </w:t>
      </w:r>
      <w:r w:rsidR="00013B63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Концепції Н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ової української школи, місії Організації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Міжнародного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Бакалаврату</w:t>
      </w:r>
      <w:proofErr w:type="spellEnd"/>
      <w:r w:rsidR="00013B63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, цим </w:t>
      </w:r>
      <w:proofErr w:type="spellStart"/>
      <w:r w:rsidR="00013B63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документои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ми д</w:t>
      </w:r>
      <w:r w:rsidR="00013B63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екларуємо основні положення Угоди між спільнотою</w:t>
      </w:r>
      <w:r w:rsidR="009C24C3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="009C24C3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Овідіопольського</w:t>
      </w:r>
      <w:proofErr w:type="spellEnd"/>
      <w:r w:rsidR="009C24C3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ЗЗСО ім. Т.Шевченка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, відповідно до яких усі учасники освітнього процесу повинні поважати один одного, а всі важливі рішення повинні обговорюватися і прийматися за участі всіх сторін, яких ці рішення</w:t>
      </w:r>
      <w:r w:rsidR="00013B63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стосуються. Крім того, ця Угода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вимагає взаємодії усіх зацікавлених сторін – від учнів, вчителів, адміністрації закладу до місцевої влади та представників громади.</w:t>
      </w:r>
    </w:p>
    <w:p w:rsidR="009C24C3" w:rsidRPr="005962F4" w:rsidRDefault="009C24C3" w:rsidP="00EE0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</w:p>
    <w:p w:rsidR="000557BC" w:rsidRPr="005962F4" w:rsidRDefault="00013B63" w:rsidP="00EE0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Розділ</w:t>
      </w:r>
      <w:proofErr w:type="spellEnd"/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  <w:t xml:space="preserve"> </w:t>
      </w:r>
      <w:r w:rsidR="000557BC"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I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0557BC"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ДЕМОКРАТИЧНЕ ОСВІТНЄ СЕРЕДОВИЩЕ ТА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0557BC"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ДЕМОКРАТИЧНЕ САМОВРЯДУВАННЯ </w:t>
      </w:r>
      <w:proofErr w:type="gramStart"/>
      <w:r w:rsidR="000557BC"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У</w:t>
      </w:r>
      <w:proofErr w:type="gramEnd"/>
      <w:r w:rsidR="009C24C3"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  <w:t xml:space="preserve"> ЗАКЛАДІ </w:t>
      </w:r>
    </w:p>
    <w:p w:rsidR="0023501B" w:rsidRPr="005962F4" w:rsidRDefault="0023501B" w:rsidP="00EE0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0557BC" w:rsidRPr="005962F4" w:rsidRDefault="000557BC" w:rsidP="00EE034C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Важливу роль у формуванні навичок взаємодії з громадою відіграє демократичне освітнє середовище та безпечний і комфо</w:t>
      </w:r>
      <w:r w:rsidR="009C24C3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ртний клімат у закладі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.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Це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уможливить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створення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відповідальних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й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proofErr w:type="gram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</w:t>
      </w:r>
      <w:proofErr w:type="gram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івноправних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стосунків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сприятиме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розвитку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демократичних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ко</w:t>
      </w:r>
      <w:r w:rsidR="0023501B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мпетентностей не </w:t>
      </w:r>
      <w:proofErr w:type="spellStart"/>
      <w:r w:rsidR="0023501B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лише</w:t>
      </w:r>
      <w:proofErr w:type="spellEnd"/>
      <w:r w:rsidR="0023501B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23501B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учнів</w:t>
      </w:r>
      <w:proofErr w:type="spellEnd"/>
      <w:r w:rsidR="0023501B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а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й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учителів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батьків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0557BC" w:rsidRPr="005962F4" w:rsidRDefault="000557BC" w:rsidP="00EE03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Стаття</w:t>
      </w:r>
      <w:proofErr w:type="spellEnd"/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I. </w:t>
      </w:r>
      <w:proofErr w:type="spellStart"/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Принципи</w:t>
      </w:r>
      <w:proofErr w:type="spellEnd"/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та </w:t>
      </w:r>
      <w:proofErr w:type="spellStart"/>
      <w:proofErr w:type="gramStart"/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</w:t>
      </w:r>
      <w:proofErr w:type="gramEnd"/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ідходи</w:t>
      </w:r>
      <w:proofErr w:type="spellEnd"/>
    </w:p>
    <w:p w:rsidR="00F7264F" w:rsidRPr="005962F4" w:rsidRDefault="000557BC" w:rsidP="00EE034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Дане </w:t>
      </w:r>
      <w:r w:rsidR="001F195D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Положення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1F195D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відображає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1F195D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основні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1F195D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</w:t>
      </w:r>
      <w:r w:rsidR="00F7264F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ринципи</w:t>
      </w:r>
      <w:proofErr w:type="spellEnd"/>
      <w:r w:rsidR="00F7264F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1F195D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="00F7264F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поваги</w:t>
      </w:r>
      <w:proofErr w:type="spellEnd"/>
      <w:r w:rsidR="00F7264F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1F195D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F7264F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до </w:t>
      </w:r>
      <w:r w:rsidR="001F195D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F7264F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прав </w:t>
      </w:r>
      <w:r w:rsidR="001F195D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="00F7264F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людини</w:t>
      </w:r>
      <w:proofErr w:type="spellEnd"/>
      <w:r w:rsidR="00F7264F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F7264F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</w:t>
      </w:r>
      <w:proofErr w:type="spellEnd"/>
    </w:p>
    <w:p w:rsidR="000557BC" w:rsidRPr="005962F4" w:rsidRDefault="000557BC" w:rsidP="00EE0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передбачає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демократичні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шляхи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їх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ухвалення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23501B" w:rsidRPr="005962F4" w:rsidRDefault="000557BC" w:rsidP="00EE03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Взаємини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1F195D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23501B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proofErr w:type="gram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</w:t>
      </w:r>
      <w:proofErr w:type="gram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іж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1F195D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23501B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учителями, </w:t>
      </w:r>
      <w:r w:rsidR="0023501B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учнями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r w:rsidR="0023501B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батьками </w:t>
      </w:r>
      <w:r w:rsidR="0023501B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й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23501B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адміністраці</w:t>
      </w:r>
      <w:r w:rsidR="00F7264F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єю</w:t>
      </w:r>
      <w:proofErr w:type="spellEnd"/>
      <w:r w:rsidR="00F7264F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23501B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r w:rsidR="001F195D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закладу</w:t>
      </w:r>
    </w:p>
    <w:p w:rsidR="000557BC" w:rsidRPr="005962F4" w:rsidRDefault="000557BC" w:rsidP="00EE0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будуються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gram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</w:t>
      </w:r>
      <w:proofErr w:type="gram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основі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поваги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до прав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людини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23501B" w:rsidRPr="005962F4" w:rsidRDefault="009C24C3" w:rsidP="00EE03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У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закладі</w:t>
      </w:r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забезпечено</w:t>
      </w:r>
      <w:proofErr w:type="spellEnd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прозору</w:t>
      </w:r>
      <w:proofErr w:type="spellEnd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комуні</w:t>
      </w:r>
      <w:r w:rsidR="00F7264F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кацію</w:t>
      </w:r>
      <w:proofErr w:type="spellEnd"/>
      <w:r w:rsidR="00F7264F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яка </w:t>
      </w:r>
      <w:proofErr w:type="spellStart"/>
      <w:r w:rsidR="00F7264F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забезпечує</w:t>
      </w:r>
      <w:proofErr w:type="spellEnd"/>
      <w:r w:rsidR="00F7264F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F7264F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відкритий</w:t>
      </w:r>
      <w:proofErr w:type="spellEnd"/>
      <w:r w:rsidR="0023501B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782DF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 </w:t>
      </w:r>
      <w:proofErr w:type="spellStart"/>
      <w:r w:rsidR="0023501B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прості</w:t>
      </w:r>
      <w:proofErr w:type="gramStart"/>
      <w:r w:rsidR="0023501B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</w:t>
      </w:r>
      <w:proofErr w:type="spellEnd"/>
      <w:proofErr w:type="gramEnd"/>
    </w:p>
    <w:p w:rsidR="000557BC" w:rsidRPr="005962F4" w:rsidRDefault="000557BC" w:rsidP="00EE0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для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обговорення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наявних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проблем та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питань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23501B" w:rsidRPr="005962F4" w:rsidRDefault="009C24C3" w:rsidP="00EE03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Адміністрація</w:t>
      </w:r>
      <w:proofErr w:type="spellEnd"/>
      <w:r w:rsidR="0023501B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782DF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23501B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закладу </w:t>
      </w:r>
      <w:r w:rsidR="00782DF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заохочує</w:t>
      </w:r>
      <w:proofErr w:type="spellEnd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782DF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учнівські</w:t>
      </w:r>
      <w:proofErr w:type="spellEnd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782DF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ініціативи</w:t>
      </w:r>
      <w:proofErr w:type="spellEnd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r w:rsidR="00782DF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сприяє</w:t>
      </w:r>
      <w:proofErr w:type="spellEnd"/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782DF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усвідомленій</w:t>
      </w:r>
      <w:proofErr w:type="spellEnd"/>
      <w:r w:rsidR="0023501B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23501B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</w:t>
      </w:r>
    </w:p>
    <w:p w:rsidR="00DD7819" w:rsidRPr="005962F4" w:rsidRDefault="000557BC" w:rsidP="00EE0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поінформованій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участі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житті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закладу </w:t>
      </w:r>
      <w:proofErr w:type="spellStart"/>
      <w:proofErr w:type="gram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вс</w:t>
      </w:r>
      <w:proofErr w:type="gram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іх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учасників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освітнього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процесу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надає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можливість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реалізовувати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свободу слова кожного.</w:t>
      </w:r>
    </w:p>
    <w:p w:rsidR="00637311" w:rsidRPr="005962F4" w:rsidRDefault="00637311" w:rsidP="00EE034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Усі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учасники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життя</w:t>
      </w:r>
      <w:proofErr w:type="spellEnd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закладу  </w:t>
      </w:r>
      <w:proofErr w:type="spellStart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мають</w:t>
      </w:r>
      <w:proofErr w:type="spellEnd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782DF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proofErr w:type="gramStart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</w:t>
      </w:r>
      <w:proofErr w:type="gramEnd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івні</w:t>
      </w:r>
      <w:proofErr w:type="spellEnd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</w:t>
      </w:r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ава: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голос учителя</w:t>
      </w:r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– голос </w:t>
      </w:r>
      <w:proofErr w:type="spellStart"/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– </w:t>
      </w:r>
    </w:p>
    <w:p w:rsidR="00DD7819" w:rsidRPr="005962F4" w:rsidRDefault="000557BC" w:rsidP="00EE0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голос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батькі</w:t>
      </w:r>
      <w:proofErr w:type="gram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proofErr w:type="spellEnd"/>
      <w:proofErr w:type="gram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DD7819" w:rsidRPr="005962F4" w:rsidRDefault="000557BC" w:rsidP="00EE034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Усі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782DF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учасники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782DF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освітнього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782DF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процесу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782DF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мають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пов</w:t>
      </w:r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одитися</w:t>
      </w:r>
      <w:proofErr w:type="spellEnd"/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відповідно</w:t>
      </w:r>
      <w:proofErr w:type="spellEnd"/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gramStart"/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</w:t>
      </w:r>
      <w:proofErr w:type="gramEnd"/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принципів</w:t>
      </w:r>
      <w:proofErr w:type="spellEnd"/>
    </w:p>
    <w:p w:rsidR="00DD7819" w:rsidRPr="005962F4" w:rsidRDefault="000557BC" w:rsidP="00EE0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демократії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поваги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до прав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людини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782DF0" w:rsidRPr="005962F4" w:rsidRDefault="000557BC" w:rsidP="00EE034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Органи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782DF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шкільного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782DF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самоврядування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782DF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регуля</w:t>
      </w:r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рно </w:t>
      </w:r>
      <w:r w:rsidR="00782DF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оновлюються</w:t>
      </w:r>
      <w:proofErr w:type="spellEnd"/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782DF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та </w:t>
      </w:r>
      <w:r w:rsidR="00782DF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="00782DF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впливають</w:t>
      </w:r>
      <w:proofErr w:type="spellEnd"/>
    </w:p>
    <w:p w:rsidR="00DD7819" w:rsidRPr="005962F4" w:rsidRDefault="00DD7819" w:rsidP="00EE0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</w:t>
      </w:r>
      <w:r w:rsidR="00782DF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прийняття</w:t>
      </w:r>
      <w:proofErr w:type="spellEnd"/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proofErr w:type="gramStart"/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</w:t>
      </w:r>
      <w:proofErr w:type="gramEnd"/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ішень</w:t>
      </w:r>
      <w:proofErr w:type="spellEnd"/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загальн</w:t>
      </w:r>
      <w:proofErr w:type="spellEnd"/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о</w:t>
      </w:r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го </w:t>
      </w:r>
      <w:proofErr w:type="spellStart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значення</w:t>
      </w:r>
      <w:proofErr w:type="spellEnd"/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для закладу</w:t>
      </w:r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637311" w:rsidRPr="005962F4" w:rsidRDefault="000557BC" w:rsidP="00EE034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lastRenderedPageBreak/>
        <w:t xml:space="preserve">Планування та прийняття рішень </w:t>
      </w:r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на</w:t>
      </w:r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рівні </w:t>
      </w:r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закладу </w:t>
      </w:r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здійснюються з</w:t>
      </w:r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урахуванням</w:t>
      </w:r>
    </w:p>
    <w:p w:rsidR="00DD7819" w:rsidRPr="005962F4" w:rsidRDefault="000557BC" w:rsidP="00EE0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інтересів </w:t>
      </w:r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усієї </w:t>
      </w:r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шкільної </w:t>
      </w:r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спільноти, </w:t>
      </w:r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перед </w:t>
      </w:r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якою звітують про виконання цих рішень.</w:t>
      </w:r>
    </w:p>
    <w:p w:rsidR="000557BC" w:rsidRPr="005962F4" w:rsidRDefault="000557BC" w:rsidP="00EE034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Публічна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782DF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інформація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782DF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дос</w:t>
      </w:r>
      <w:r w:rsidR="00F7264F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тупна </w:t>
      </w:r>
      <w:r w:rsidR="00782DF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F7264F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на </w:t>
      </w:r>
      <w:r w:rsidR="00782DF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="00F7264F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сайті</w:t>
      </w:r>
      <w:proofErr w:type="spellEnd"/>
      <w:r w:rsidR="00F7264F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F7264F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заладу</w:t>
      </w:r>
      <w:proofErr w:type="spellEnd"/>
      <w:r w:rsidR="00F7264F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gram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</w:t>
      </w:r>
      <w:proofErr w:type="gram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режимі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зворотнього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зв’язку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637311" w:rsidRPr="005962F4" w:rsidRDefault="00F7264F" w:rsidP="00EE03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Культура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закладу</w:t>
      </w:r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не </w:t>
      </w:r>
      <w:proofErr w:type="spellStart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толерує</w:t>
      </w:r>
      <w:proofErr w:type="spellEnd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виявів</w:t>
      </w:r>
      <w:proofErr w:type="spellEnd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дискримін</w:t>
      </w:r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ації</w:t>
      </w:r>
      <w:proofErr w:type="spellEnd"/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proofErr w:type="gramStart"/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бул</w:t>
      </w:r>
      <w:proofErr w:type="gramEnd"/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інгу</w:t>
      </w:r>
      <w:proofErr w:type="spellEnd"/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gramStart"/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</w:t>
      </w:r>
      <w:proofErr w:type="gramEnd"/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закладі</w:t>
      </w:r>
      <w:proofErr w:type="spellEnd"/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існуют</w:t>
      </w:r>
      <w:proofErr w:type="spellEnd"/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ь</w:t>
      </w:r>
    </w:p>
    <w:p w:rsidR="000557BC" w:rsidRPr="005962F4" w:rsidRDefault="000557BC" w:rsidP="00EE0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проєкти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програми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метою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запобігання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дискримінації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proofErr w:type="gram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бул</w:t>
      </w:r>
      <w:proofErr w:type="gram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інгу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DD7819" w:rsidRPr="005962F4" w:rsidRDefault="000557BC" w:rsidP="00EE03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Правила </w:t>
      </w:r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поведінки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для </w:t>
      </w:r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proofErr w:type="gram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вс</w:t>
      </w:r>
      <w:proofErr w:type="gram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іх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учасників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освітнь</w:t>
      </w:r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ого</w:t>
      </w:r>
      <w:proofErr w:type="spellEnd"/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процесу</w:t>
      </w:r>
      <w:proofErr w:type="spellEnd"/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чіткі</w:t>
      </w:r>
      <w:proofErr w:type="spellEnd"/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зрозумілі</w:t>
      </w:r>
      <w:proofErr w:type="spellEnd"/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0557BC" w:rsidRPr="005962F4" w:rsidRDefault="000557BC" w:rsidP="00EE0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Адміністрація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закладу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створює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proofErr w:type="gram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</w:t>
      </w:r>
      <w:proofErr w:type="gram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івні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можливост</w:t>
      </w:r>
      <w:r w:rsidR="001F195D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</w:t>
      </w:r>
      <w:proofErr w:type="spellEnd"/>
      <w:r w:rsidR="001F195D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; </w:t>
      </w:r>
      <w:proofErr w:type="spellStart"/>
      <w:r w:rsidR="001F195D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відносини</w:t>
      </w:r>
      <w:proofErr w:type="spellEnd"/>
      <w:r w:rsidR="001F195D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 </w:t>
      </w:r>
      <w:r w:rsidR="001F195D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закладі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відображають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толерантність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повагу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до прав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людини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DD7819" w:rsidRPr="005962F4" w:rsidRDefault="00DD7819" w:rsidP="00EE03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</w:p>
    <w:p w:rsidR="000557BC" w:rsidRPr="005962F4" w:rsidRDefault="000557BC" w:rsidP="00EE03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Стаття</w:t>
      </w:r>
      <w:proofErr w:type="spellEnd"/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II. </w:t>
      </w:r>
      <w:proofErr w:type="spellStart"/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Інструменти</w:t>
      </w:r>
      <w:proofErr w:type="spellEnd"/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впровадження</w:t>
      </w:r>
      <w:proofErr w:type="spellEnd"/>
    </w:p>
    <w:p w:rsidR="00637311" w:rsidRPr="005962F4" w:rsidRDefault="000557BC" w:rsidP="00EE034C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Упровадження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демократичних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процедур</w:t>
      </w:r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на </w:t>
      </w:r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proofErr w:type="gramStart"/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вс</w:t>
      </w:r>
      <w:proofErr w:type="gramEnd"/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іх</w:t>
      </w:r>
      <w:proofErr w:type="spellEnd"/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рівнях</w:t>
      </w:r>
      <w:proofErr w:type="spellEnd"/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(в </w:t>
      </w:r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учнівському</w:t>
      </w:r>
      <w:proofErr w:type="spellEnd"/>
    </w:p>
    <w:p w:rsidR="000557BC" w:rsidRPr="005962F4" w:rsidRDefault="000557BC" w:rsidP="00EE034C">
      <w:pPr>
        <w:tabs>
          <w:tab w:val="num" w:pos="7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proofErr w:type="gram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самоврядуванні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батьківському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комітеті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тощо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).</w:t>
      </w:r>
      <w:proofErr w:type="gramEnd"/>
    </w:p>
    <w:p w:rsidR="000557BC" w:rsidRPr="005962F4" w:rsidRDefault="000557BC" w:rsidP="00EE034C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Демократизація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освітн</w:t>
      </w:r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ього</w:t>
      </w:r>
      <w:proofErr w:type="spellEnd"/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процесу</w:t>
      </w:r>
      <w:proofErr w:type="spellEnd"/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</w:t>
      </w:r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закладі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637311" w:rsidRPr="005962F4" w:rsidRDefault="000557BC" w:rsidP="00EE034C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Можливість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proofErr w:type="gram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</w:t>
      </w:r>
      <w:proofErr w:type="gram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ізних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способів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демократичного </w:t>
      </w:r>
      <w:proofErr w:type="spellStart"/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прийняття</w:t>
      </w:r>
      <w:proofErr w:type="spellEnd"/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рішень</w:t>
      </w:r>
      <w:proofErr w:type="spellEnd"/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(</w:t>
      </w:r>
      <w:proofErr w:type="spellStart"/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обговорення</w:t>
      </w:r>
      <w:proofErr w:type="spellEnd"/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</w:p>
    <w:p w:rsidR="000557BC" w:rsidRPr="005962F4" w:rsidRDefault="000557BC" w:rsidP="00EE034C">
      <w:pPr>
        <w:tabs>
          <w:tab w:val="num" w:pos="7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голосування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тощо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) за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участі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proofErr w:type="gram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вс</w:t>
      </w:r>
      <w:proofErr w:type="gram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іх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сторін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освітнього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процесу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637311" w:rsidRPr="005962F4" w:rsidRDefault="000557BC" w:rsidP="00EE034C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Оновлювання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відповідно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до </w:t>
      </w:r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вимог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час</w:t>
      </w:r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у </w:t>
      </w:r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діючу</w:t>
      </w:r>
      <w:proofErr w:type="spellEnd"/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процедури</w:t>
      </w:r>
      <w:proofErr w:type="spellEnd"/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реагування</w:t>
      </w:r>
      <w:proofErr w:type="spellEnd"/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gramStart"/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</w:t>
      </w:r>
      <w:proofErr w:type="gramEnd"/>
    </w:p>
    <w:p w:rsidR="000557BC" w:rsidRPr="005962F4" w:rsidRDefault="000557BC" w:rsidP="00EE034C">
      <w:pPr>
        <w:tabs>
          <w:tab w:val="num" w:pos="7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випадки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дискримінації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та </w:t>
      </w:r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proofErr w:type="gram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бул</w:t>
      </w:r>
      <w:proofErr w:type="gram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інгу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; </w:t>
      </w:r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проведення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відповідних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тренінгів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та </w:t>
      </w:r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заходів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637311" w:rsidRPr="005962F4" w:rsidRDefault="000557BC" w:rsidP="00EE034C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Формування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лідерських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командних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якост</w:t>
      </w:r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ей</w:t>
      </w:r>
      <w:proofErr w:type="spellEnd"/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як </w:t>
      </w:r>
      <w:proofErr w:type="spellStart"/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серед</w:t>
      </w:r>
      <w:proofErr w:type="spellEnd"/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учнівського</w:t>
      </w:r>
      <w:proofErr w:type="spellEnd"/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так </w:t>
      </w:r>
      <w:proofErr w:type="spellStart"/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</w:t>
      </w:r>
      <w:proofErr w:type="spellEnd"/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серед</w:t>
      </w:r>
      <w:proofErr w:type="spellEnd"/>
    </w:p>
    <w:p w:rsidR="000557BC" w:rsidRPr="005962F4" w:rsidRDefault="000557BC" w:rsidP="00EE034C">
      <w:pPr>
        <w:tabs>
          <w:tab w:val="num" w:pos="7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педагогічного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колективу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0557BC" w:rsidRPr="005962F4" w:rsidRDefault="000557BC" w:rsidP="00EE034C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Впровадження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елементів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функціонування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шкільної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медіації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637311" w:rsidRPr="005962F4" w:rsidRDefault="000557BC" w:rsidP="00EE034C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Заохочування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діяльності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учнівського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самов</w:t>
      </w:r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рядування</w:t>
      </w:r>
      <w:proofErr w:type="spellEnd"/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створення</w:t>
      </w:r>
      <w:proofErr w:type="spellEnd"/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="00DD781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вільного</w:t>
      </w:r>
      <w:proofErr w:type="spellEnd"/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</w:t>
      </w:r>
    </w:p>
    <w:p w:rsidR="000557BC" w:rsidRPr="005962F4" w:rsidRDefault="000557BC" w:rsidP="00EE034C">
      <w:pPr>
        <w:tabs>
          <w:tab w:val="num" w:pos="7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сприятливого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простору для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самореалізації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кожного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DD7819" w:rsidRPr="005962F4" w:rsidRDefault="00DD7819" w:rsidP="00EE03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</w:p>
    <w:p w:rsidR="000557BC" w:rsidRPr="005962F4" w:rsidRDefault="000557BC" w:rsidP="00EE0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  <w:t>Розділ ІІ</w:t>
      </w:r>
      <w:r w:rsidR="00637311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  <w:t>ДЕМОКРАТИЧНИЙ ОСВІТНІЙ ПРОЦЕС</w:t>
      </w:r>
    </w:p>
    <w:p w:rsidR="000557BC" w:rsidRPr="005962F4" w:rsidRDefault="000557BC" w:rsidP="00EE034C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Ефективний розвиток громадянських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компетентностей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та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міжпредметних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зв’язків у ході планування й реалізації освітнього процесу потребує комплексного поєднання зусиль </w:t>
      </w:r>
      <w:r w:rsidR="00FD1466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усього педагогічного колективу. Даний розділ розроблено </w:t>
      </w:r>
      <w:r w:rsidR="00FD1466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згідно закону України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«Про освіту».</w:t>
      </w:r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</w:p>
    <w:p w:rsidR="000557BC" w:rsidRPr="005962F4" w:rsidRDefault="000557BC" w:rsidP="00EE0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  <w:t>Стаття І. Принципи та підходи</w:t>
      </w:r>
    </w:p>
    <w:p w:rsidR="000557BC" w:rsidRPr="005962F4" w:rsidRDefault="000557BC" w:rsidP="00EE034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Учителі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FD1466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 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мають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FD1466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 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право </w:t>
      </w:r>
      <w:r w:rsidR="00FD1466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 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на </w:t>
      </w:r>
      <w:r w:rsidR="00FD1466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захист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 </w:t>
      </w:r>
      <w:r w:rsidR="00FD1466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професійної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FD1466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честі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FD1466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та </w:t>
      </w:r>
      <w:r w:rsidR="00FD1466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 </w:t>
      </w:r>
      <w:proofErr w:type="spellStart"/>
      <w:proofErr w:type="gram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</w:t>
      </w:r>
      <w:proofErr w:type="gram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ідності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CD3CD0" w:rsidRPr="005962F4" w:rsidRDefault="000557BC" w:rsidP="00EE034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Педагогічний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FD1466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колектив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FD1466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повинен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додержуватис</w:t>
      </w:r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</w:t>
      </w:r>
      <w:proofErr w:type="spellEnd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педагогічної</w:t>
      </w:r>
      <w:proofErr w:type="spellEnd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етики</w:t>
      </w:r>
      <w:proofErr w:type="spellEnd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моралі</w:t>
      </w:r>
      <w:proofErr w:type="spellEnd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</w:t>
      </w:r>
    </w:p>
    <w:p w:rsidR="000557BC" w:rsidRPr="005962F4" w:rsidRDefault="000557BC" w:rsidP="00EE0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поважати права та гідність учнів; учні повинні </w:t>
      </w:r>
      <w:r w:rsidR="00FD1466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поважати </w:t>
      </w:r>
      <w:r w:rsidR="00FD1466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права </w:t>
      </w:r>
      <w:r w:rsidR="00FD1466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й </w:t>
      </w:r>
      <w:r w:rsidR="00FD1466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гідність педагогів.</w:t>
      </w:r>
    </w:p>
    <w:p w:rsidR="00CD3CD0" w:rsidRPr="005962F4" w:rsidRDefault="000557BC" w:rsidP="00EE034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Учителі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FD1466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мають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FD1466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право </w:t>
      </w:r>
      <w:r w:rsidR="00FD1466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на </w:t>
      </w:r>
      <w:r w:rsidR="00FD1466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вільний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FD1466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вибі</w:t>
      </w:r>
      <w:proofErr w:type="gram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</w:t>
      </w:r>
      <w:proofErr w:type="spellEnd"/>
      <w:proofErr w:type="gram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форм, </w:t>
      </w:r>
      <w:proofErr w:type="spellStart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методів</w:t>
      </w:r>
      <w:proofErr w:type="spellEnd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засобів</w:t>
      </w:r>
      <w:proofErr w:type="spellEnd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навчання</w:t>
      </w:r>
      <w:proofErr w:type="spellEnd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для</w:t>
      </w:r>
    </w:p>
    <w:p w:rsidR="000557BC" w:rsidRPr="005962F4" w:rsidRDefault="000557BC" w:rsidP="00EE0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планування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освітнього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процесу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FD1466" w:rsidRPr="005962F4" w:rsidRDefault="000557BC" w:rsidP="00EE034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Учителі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колегіально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оцінюють</w:t>
      </w:r>
      <w:proofErr w:type="spellEnd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придатність</w:t>
      </w:r>
      <w:proofErr w:type="spellEnd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навчальних</w:t>
      </w:r>
      <w:proofErr w:type="spellEnd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видань</w:t>
      </w:r>
      <w:proofErr w:type="spellEnd"/>
      <w:r w:rsidR="00FD1466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="00FD1466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використовують</w:t>
      </w:r>
      <w:proofErr w:type="spellEnd"/>
    </w:p>
    <w:p w:rsidR="000557BC" w:rsidRPr="005962F4" w:rsidRDefault="000557BC" w:rsidP="00EE0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навчальну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літературу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рекомендовану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МОН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України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FD1466" w:rsidRPr="005962F4" w:rsidRDefault="000557BC" w:rsidP="00EE034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Заходи,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спрямовані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розвиток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демократії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r w:rsidR="00FD1466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виховання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FD1466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поваги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до</w:t>
      </w:r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прав</w:t>
      </w:r>
      <w:r w:rsidR="00FD1466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="00FD1466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людини</w:t>
      </w:r>
      <w:proofErr w:type="spellEnd"/>
      <w:r w:rsidR="00FD1466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</w:p>
    <w:p w:rsidR="000557BC" w:rsidRPr="005962F4" w:rsidRDefault="000557BC" w:rsidP="00EE0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та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національно-патріотичне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виховання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реалізуються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спільною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ініціативою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педагогічного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учнівського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колективі</w:t>
      </w:r>
      <w:proofErr w:type="gram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proofErr w:type="spellEnd"/>
      <w:proofErr w:type="gram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0557BC" w:rsidRPr="005962F4" w:rsidRDefault="000557BC" w:rsidP="00EE034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Учителі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FD1466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надають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FD1466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перевагу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FD1466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активним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FD1466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та </w:t>
      </w:r>
      <w:r w:rsidR="00FD1466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інтерактивним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FD1466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методам </w:t>
      </w:r>
      <w:r w:rsidR="00FD1466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навчання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FD1466" w:rsidRPr="005962F4" w:rsidRDefault="000557BC" w:rsidP="00EE034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Учителі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FD1466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мають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FD1466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доступ </w:t>
      </w:r>
      <w:r w:rsidR="00FD1466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до </w:t>
      </w:r>
      <w:r w:rsidR="00FD1466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proofErr w:type="gram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</w:t>
      </w:r>
      <w:proofErr w:type="gram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ізноманітних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FD1466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курсів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r w:rsidR="00FD1466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тренінгів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FD1466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та </w:t>
      </w:r>
      <w:r w:rsidR="00FD1466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</w:t>
      </w:r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вчальних</w:t>
      </w:r>
      <w:proofErr w:type="spellEnd"/>
    </w:p>
    <w:p w:rsidR="000557BC" w:rsidRPr="005962F4" w:rsidRDefault="00CD3CD0" w:rsidP="00EE0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програм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Адміністрація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закладу</w:t>
      </w:r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proofErr w:type="gramStart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</w:t>
      </w:r>
      <w:proofErr w:type="gramEnd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ідтримує</w:t>
      </w:r>
      <w:proofErr w:type="spellEnd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заохочує</w:t>
      </w:r>
      <w:proofErr w:type="spellEnd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ініціативу</w:t>
      </w:r>
      <w:proofErr w:type="spellEnd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педагогів</w:t>
      </w:r>
      <w:proofErr w:type="spellEnd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щодо</w:t>
      </w:r>
      <w:proofErr w:type="spellEnd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підвищення</w:t>
      </w:r>
      <w:proofErr w:type="spellEnd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їх</w:t>
      </w:r>
      <w:proofErr w:type="spellEnd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професійної</w:t>
      </w:r>
      <w:proofErr w:type="spellEnd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майстерності</w:t>
      </w:r>
      <w:proofErr w:type="spellEnd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шляхом </w:t>
      </w:r>
      <w:proofErr w:type="spellStart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використання</w:t>
      </w:r>
      <w:proofErr w:type="spellEnd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новітніх</w:t>
      </w:r>
      <w:proofErr w:type="spellEnd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методів</w:t>
      </w:r>
      <w:proofErr w:type="spellEnd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методики </w:t>
      </w:r>
      <w:proofErr w:type="spellStart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викладання</w:t>
      </w:r>
      <w:proofErr w:type="spellEnd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навчальних</w:t>
      </w:r>
      <w:proofErr w:type="spellEnd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дисциплін</w:t>
      </w:r>
      <w:proofErr w:type="spellEnd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CD3CD0" w:rsidRPr="005962F4" w:rsidRDefault="000557BC" w:rsidP="00EE034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Усі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FD1466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учасники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FD1466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освітнього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FD1466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процесу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FD1466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особистим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FD1466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прик</w:t>
      </w:r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ладом </w:t>
      </w:r>
      <w:r w:rsidR="00FD1466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повинні</w:t>
      </w:r>
      <w:proofErr w:type="spellEnd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виховувати</w:t>
      </w:r>
      <w:proofErr w:type="spellEnd"/>
    </w:p>
    <w:p w:rsidR="000557BC" w:rsidRPr="005962F4" w:rsidRDefault="000557BC" w:rsidP="00EE0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повагу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до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принципів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моралі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гуманізму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толерантності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дотримуватися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правил </w:t>
      </w:r>
      <w:proofErr w:type="gram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демократичного</w:t>
      </w:r>
      <w:proofErr w:type="gram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устрою та прав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людини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5F3C59" w:rsidRPr="005962F4" w:rsidRDefault="000557BC" w:rsidP="00EE034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Учні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F3C5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та </w:t>
      </w:r>
      <w:r w:rsidR="005F3C5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батьки </w:t>
      </w:r>
      <w:r w:rsidR="005F3C5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мають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F3C5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вплив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вибі</w:t>
      </w:r>
      <w:proofErr w:type="gram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</w:t>
      </w:r>
      <w:proofErr w:type="spellEnd"/>
      <w:proofErr w:type="gram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предме</w:t>
      </w:r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тів</w:t>
      </w:r>
      <w:proofErr w:type="spellEnd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варіативної</w:t>
      </w:r>
      <w:proofErr w:type="spellEnd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складової</w:t>
      </w:r>
      <w:proofErr w:type="spellEnd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; </w:t>
      </w:r>
      <w:proofErr w:type="spellStart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учні</w:t>
      </w:r>
      <w:proofErr w:type="spellEnd"/>
      <w:r w:rsidR="005F3C5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5F3C5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</w:t>
      </w:r>
    </w:p>
    <w:p w:rsidR="000557BC" w:rsidRPr="005962F4" w:rsidRDefault="000557BC" w:rsidP="00EE0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батьки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проінформовані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щодо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критеріїв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оцінювання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навчальних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досягнень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2031C9" w:rsidRPr="005962F4" w:rsidRDefault="002031C9" w:rsidP="00EE03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</w:p>
    <w:p w:rsidR="000557BC" w:rsidRPr="005962F4" w:rsidRDefault="000557BC" w:rsidP="00EE0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Стаття</w:t>
      </w:r>
      <w:proofErr w:type="spellEnd"/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ІІ. </w:t>
      </w:r>
      <w:proofErr w:type="spellStart"/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Інструменти</w:t>
      </w:r>
      <w:proofErr w:type="spellEnd"/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впровадження</w:t>
      </w:r>
      <w:proofErr w:type="spellEnd"/>
    </w:p>
    <w:p w:rsidR="00CD3CD0" w:rsidRPr="005962F4" w:rsidRDefault="000557BC" w:rsidP="00EE034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Активне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F3C5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впровадження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F3C5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та </w:t>
      </w:r>
      <w:r w:rsidR="005F3C5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творче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F3C5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викорис</w:t>
      </w:r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тання</w:t>
      </w:r>
      <w:proofErr w:type="spellEnd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F3C5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міжпредметного</w:t>
      </w:r>
      <w:proofErr w:type="spellEnd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планування</w:t>
      </w:r>
      <w:proofErr w:type="spellEnd"/>
    </w:p>
    <w:p w:rsidR="000557BC" w:rsidRPr="005962F4" w:rsidRDefault="000557BC" w:rsidP="00EE0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освітнього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процесу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CD3CD0" w:rsidRPr="005962F4" w:rsidRDefault="000557BC" w:rsidP="00EE034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Реалізація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F3C5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проєктів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r w:rsidR="005F3C5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які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F3C5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націлені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F3C5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на </w:t>
      </w:r>
      <w:r w:rsidR="005F3C5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ін</w:t>
      </w:r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тегрування</w:t>
      </w:r>
      <w:proofErr w:type="spellEnd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F3C5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елементів</w:t>
      </w:r>
      <w:proofErr w:type="spellEnd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F3C5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освіти</w:t>
      </w:r>
      <w:proofErr w:type="spellEnd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F3C5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 </w:t>
      </w:r>
      <w:proofErr w:type="gramStart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для</w:t>
      </w:r>
      <w:proofErr w:type="gramEnd"/>
    </w:p>
    <w:p w:rsidR="000557BC" w:rsidRPr="005962F4" w:rsidRDefault="000557BC" w:rsidP="00EE0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демократизації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освітнього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процесу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шляхом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наскрізного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планування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CD3CD0" w:rsidRPr="005962F4" w:rsidRDefault="000557BC" w:rsidP="00EE034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Призначення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F3C5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координатора </w:t>
      </w:r>
      <w:r w:rsidR="005F3C5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F3C5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освіти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F3C5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дл</w:t>
      </w:r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я </w:t>
      </w:r>
      <w:r w:rsidR="005F3C5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систематизації</w:t>
      </w:r>
      <w:proofErr w:type="spellEnd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F3C5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роботи</w:t>
      </w:r>
      <w:proofErr w:type="spellEnd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F3C5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закладу</w:t>
      </w:r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</w:t>
      </w:r>
      <w:proofErr w:type="spellEnd"/>
    </w:p>
    <w:p w:rsidR="000557BC" w:rsidRPr="005962F4" w:rsidRDefault="000557BC" w:rsidP="00EE0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формування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культури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демократії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поваги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до прав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людини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5F3C59" w:rsidRPr="005962F4" w:rsidRDefault="000557BC" w:rsidP="00EE034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Впровадження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авторських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методичних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</w:t>
      </w:r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комендацій</w:t>
      </w:r>
      <w:proofErr w:type="spellEnd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освітні</w:t>
      </w:r>
      <w:proofErr w:type="gramStart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х</w:t>
      </w:r>
      <w:proofErr w:type="spellEnd"/>
      <w:proofErr w:type="gramEnd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проєктів</w:t>
      </w:r>
      <w:proofErr w:type="spellEnd"/>
      <w:r w:rsidR="005F3C5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="005F3C5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щод</w:t>
      </w:r>
      <w:proofErr w:type="spellEnd"/>
      <w:r w:rsidR="005F3C5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о</w:t>
      </w:r>
    </w:p>
    <w:p w:rsidR="000557BC" w:rsidRPr="005962F4" w:rsidRDefault="000557BC" w:rsidP="00EE0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органічної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ефективної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імплементації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міжгалузевого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освітнього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процесу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5F3C59" w:rsidRPr="005962F4" w:rsidRDefault="000557BC" w:rsidP="00EE034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Забезпечення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F3C5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вільного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F3C5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доступу </w:t>
      </w:r>
      <w:r w:rsidR="005F3C5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вчителів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F3C5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gram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</w:t>
      </w:r>
      <w:proofErr w:type="gram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тренінгів</w:t>
      </w:r>
      <w:proofErr w:type="spellEnd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додаткових</w:t>
      </w:r>
      <w:proofErr w:type="spellEnd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курсів</w:t>
      </w:r>
      <w:proofErr w:type="spellEnd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</w:t>
      </w:r>
    </w:p>
    <w:p w:rsidR="000557BC" w:rsidRPr="005962F4" w:rsidRDefault="000557BC" w:rsidP="00EE0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вивчення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новітніх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педагогічних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методик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викладання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0557BC" w:rsidRPr="005962F4" w:rsidRDefault="000557BC" w:rsidP="00EE034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Інформування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F3C5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батькі</w:t>
      </w:r>
      <w:proofErr w:type="gram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proofErr w:type="spellEnd"/>
      <w:proofErr w:type="gram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учнів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про</w:t>
      </w:r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критерії</w:t>
      </w:r>
      <w:proofErr w:type="spellEnd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оцінювання</w:t>
      </w:r>
      <w:proofErr w:type="spellEnd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навчальних</w:t>
      </w:r>
      <w:proofErr w:type="spellEnd"/>
      <w:r w:rsidR="005F3C5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досягнень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5F3C59" w:rsidRPr="005962F4" w:rsidRDefault="000557BC" w:rsidP="00EE034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Систематичне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F3C5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висвітлення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F3C5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навчальних</w:t>
      </w:r>
      <w:proofErr w:type="spellEnd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F3C5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досягнень</w:t>
      </w:r>
      <w:proofErr w:type="spellEnd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F3C5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учнів</w:t>
      </w:r>
      <w:proofErr w:type="spellEnd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F3C5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gramStart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proofErr w:type="gramEnd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F3C5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="00CD3CD0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електронному</w:t>
      </w:r>
      <w:proofErr w:type="spellEnd"/>
    </w:p>
    <w:p w:rsidR="000557BC" w:rsidRPr="005962F4" w:rsidRDefault="000557BC" w:rsidP="003620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щоденнику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2031C9" w:rsidRPr="005962F4" w:rsidRDefault="002031C9" w:rsidP="00EE03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</w:p>
    <w:p w:rsidR="000557BC" w:rsidRPr="005962F4" w:rsidRDefault="000557BC" w:rsidP="00EE0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Розділ</w:t>
      </w:r>
      <w:proofErr w:type="spellEnd"/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ІІІ</w:t>
      </w:r>
      <w:r w:rsidR="00F0191A"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  <w:t xml:space="preserve"> </w:t>
      </w:r>
      <w:r w:rsidR="00F0191A"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ПАРТНЕРСЬКІ ВІДНОСИНИ МІЖ </w:t>
      </w:r>
      <w:r w:rsidR="00F0191A"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  <w:t>ЗАКЛАДОМ</w:t>
      </w:r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ТА ГРОМАДОЮ</w:t>
      </w:r>
    </w:p>
    <w:p w:rsidR="000557BC" w:rsidRPr="005962F4" w:rsidRDefault="000557BC" w:rsidP="00EE034C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Імплементація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демократичних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принципів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формування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громадянських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компетентностей не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здійсн</w:t>
      </w:r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юється</w:t>
      </w:r>
      <w:proofErr w:type="spellEnd"/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лише</w:t>
      </w:r>
      <w:proofErr w:type="spellEnd"/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gramStart"/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</w:t>
      </w:r>
      <w:proofErr w:type="gramEnd"/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межах</w:t>
      </w:r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закладу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Тісна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взаємодія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органами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місцевого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самоврядування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ЗМІ, участь у </w:t>
      </w:r>
      <w:proofErr w:type="spellStart"/>
      <w:proofErr w:type="gram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соц</w:t>
      </w:r>
      <w:proofErr w:type="gram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іальних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проєктах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конкурсах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сприятимуть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поглибленню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громадянської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свідомості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учнів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розвитку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їх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навичок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співпраці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поваги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до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інших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0557BC" w:rsidRPr="005962F4" w:rsidRDefault="000557BC" w:rsidP="00EE03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Стаття</w:t>
      </w:r>
      <w:proofErr w:type="spellEnd"/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І. </w:t>
      </w:r>
      <w:proofErr w:type="spellStart"/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Принципи</w:t>
      </w:r>
      <w:proofErr w:type="spellEnd"/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та </w:t>
      </w:r>
      <w:proofErr w:type="spellStart"/>
      <w:proofErr w:type="gramStart"/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</w:t>
      </w:r>
      <w:proofErr w:type="gramEnd"/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ідходи</w:t>
      </w:r>
      <w:proofErr w:type="spellEnd"/>
    </w:p>
    <w:p w:rsidR="00F0191A" w:rsidRPr="005962F4" w:rsidRDefault="000557BC" w:rsidP="00EE034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Правила, </w:t>
      </w:r>
      <w:r w:rsidR="00F0191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які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F0191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регулюють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F0191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відносини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F0191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proofErr w:type="gram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між</w:t>
      </w:r>
      <w:proofErr w:type="spellEnd"/>
      <w:proofErr w:type="gram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па</w:t>
      </w:r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ртнерами та </w:t>
      </w:r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закладом</w:t>
      </w:r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  <w:r w:rsidR="00F0191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="00F0191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ґрунтуються</w:t>
      </w:r>
      <w:proofErr w:type="spellEnd"/>
    </w:p>
    <w:p w:rsidR="000557BC" w:rsidRPr="005962F4" w:rsidRDefault="000557BC" w:rsidP="00EE0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на принципах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демократії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поваги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до прав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людини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F0191A" w:rsidRPr="005962F4" w:rsidRDefault="002031C9" w:rsidP="00EE034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</w:t>
      </w:r>
      <w:proofErr w:type="gram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закладі</w:t>
      </w:r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проводяться</w:t>
      </w:r>
      <w:proofErr w:type="spellEnd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заходи за </w:t>
      </w:r>
      <w:proofErr w:type="spellStart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спільною</w:t>
      </w:r>
      <w:proofErr w:type="spellEnd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ініціативою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місцевою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громадою</w:t>
      </w:r>
      <w:r w:rsidR="00F0191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F0191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</w:t>
      </w:r>
    </w:p>
    <w:p w:rsidR="000557BC" w:rsidRPr="005962F4" w:rsidRDefault="000557BC" w:rsidP="00EE0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органами </w:t>
      </w:r>
      <w:proofErr w:type="spellStart"/>
      <w:proofErr w:type="gram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</w:t>
      </w:r>
      <w:proofErr w:type="gram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ісцевого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самоврядування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2031C9" w:rsidRPr="005962F4" w:rsidRDefault="000557BC" w:rsidP="00EE034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</w:t>
      </w:r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ні</w:t>
      </w:r>
      <w:proofErr w:type="spellEnd"/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r w:rsidR="00F0191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в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чителі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F0191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</w:t>
      </w:r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F0191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адміністрація</w:t>
      </w:r>
      <w:proofErr w:type="spellEnd"/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F0191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закладу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F0191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вп</w:t>
      </w:r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ливають</w:t>
      </w:r>
      <w:proofErr w:type="spellEnd"/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F0191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на </w:t>
      </w:r>
      <w:r w:rsidR="00F0191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proofErr w:type="gramStart"/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</w:t>
      </w:r>
      <w:proofErr w:type="gramEnd"/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ішення</w:t>
      </w:r>
      <w:proofErr w:type="spellEnd"/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F0191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та </w:t>
      </w:r>
      <w:r w:rsidR="00F0191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постанови</w:t>
      </w:r>
    </w:p>
    <w:p w:rsidR="000557BC" w:rsidRPr="005962F4" w:rsidRDefault="000557BC" w:rsidP="00EE0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суспільного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значення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362030" w:rsidRPr="00362030" w:rsidRDefault="000557BC" w:rsidP="00362030">
      <w:pPr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Учні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r w:rsidR="00F0191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r w:rsidR="00362030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залучені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F0191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r w:rsidR="00362030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до </w:t>
      </w:r>
      <w:r w:rsidR="00F0191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="00F0191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життя</w:t>
      </w:r>
      <w:proofErr w:type="spellEnd"/>
      <w:r w:rsidR="00F0191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 </w:t>
      </w:r>
      <w:r w:rsidR="00362030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громади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r w:rsidR="00F0191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r w:rsidR="00362030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проп</w:t>
      </w:r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онують</w:t>
      </w:r>
      <w:proofErr w:type="spellEnd"/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F0191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362030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ініціативи</w:t>
      </w:r>
      <w:proofErr w:type="spellEnd"/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F0191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щодо</w:t>
      </w:r>
      <w:proofErr w:type="spellEnd"/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proofErr w:type="gramStart"/>
      <w:r w:rsidR="002031C9" w:rsidRPr="0036203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</w:t>
      </w:r>
      <w:proofErr w:type="gramEnd"/>
      <w:r w:rsidR="002031C9" w:rsidRPr="0036203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ішень</w:t>
      </w:r>
      <w:proofErr w:type="spellEnd"/>
    </w:p>
    <w:p w:rsidR="000557BC" w:rsidRPr="00362030" w:rsidRDefault="00362030" w:rsidP="003620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6203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у </w:t>
      </w:r>
      <w:proofErr w:type="spellStart"/>
      <w:proofErr w:type="gramStart"/>
      <w:r w:rsidR="000557BC" w:rsidRPr="0036203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молод</w:t>
      </w:r>
      <w:proofErr w:type="gramEnd"/>
      <w:r w:rsidR="000557BC" w:rsidRPr="0036203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іжній</w:t>
      </w:r>
      <w:proofErr w:type="spellEnd"/>
      <w:r w:rsidR="000557BC" w:rsidRPr="0036203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0557BC" w:rsidRPr="0036203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сфері</w:t>
      </w:r>
      <w:proofErr w:type="spellEnd"/>
      <w:r w:rsidR="000557BC" w:rsidRPr="0036203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0557BC" w:rsidRPr="0036203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місцевої</w:t>
      </w:r>
      <w:proofErr w:type="spellEnd"/>
      <w:r w:rsidR="000557BC" w:rsidRPr="0036203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0557BC" w:rsidRPr="0036203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громади</w:t>
      </w:r>
      <w:proofErr w:type="spellEnd"/>
      <w:r w:rsidR="000557BC" w:rsidRPr="0036203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F0191A" w:rsidRPr="005962F4" w:rsidRDefault="002031C9" w:rsidP="00EE034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Адміністрація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F0191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закладу</w:t>
      </w:r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F0191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 </w:t>
      </w:r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та </w:t>
      </w:r>
      <w:r w:rsidR="00F0191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партнери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F0191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запрошують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F0191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gram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один </w:t>
      </w:r>
      <w:r w:rsidR="00F0191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одного</w:t>
      </w:r>
      <w:proofErr w:type="gram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F0191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F0191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метою</w:t>
      </w:r>
    </w:p>
    <w:p w:rsidR="000557BC" w:rsidRPr="005962F4" w:rsidRDefault="000557BC" w:rsidP="00EE0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організації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участі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 заходах </w:t>
      </w:r>
      <w:proofErr w:type="spellStart"/>
      <w:proofErr w:type="gram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</w:t>
      </w:r>
      <w:proofErr w:type="gram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ізних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рівнів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0557BC" w:rsidRPr="005962F4" w:rsidRDefault="000557BC" w:rsidP="00EE0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Стаття</w:t>
      </w:r>
      <w:proofErr w:type="spellEnd"/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ІІ. </w:t>
      </w:r>
      <w:proofErr w:type="spellStart"/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Інструменти</w:t>
      </w:r>
      <w:proofErr w:type="spellEnd"/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впровадження</w:t>
      </w:r>
      <w:proofErr w:type="spellEnd"/>
    </w:p>
    <w:p w:rsidR="002031C9" w:rsidRPr="005962F4" w:rsidRDefault="000557BC" w:rsidP="00EE034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Організація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ярмарків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громадських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організаціи</w:t>
      </w:r>
      <w:proofErr w:type="spellEnd"/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й</w:t>
      </w:r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gramStart"/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</w:t>
      </w:r>
      <w:proofErr w:type="gramEnd"/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закладі</w:t>
      </w:r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; </w:t>
      </w:r>
      <w:r w:rsid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 </w:t>
      </w:r>
      <w:proofErr w:type="spellStart"/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запрошувати</w:t>
      </w:r>
      <w:proofErr w:type="spellEnd"/>
    </w:p>
    <w:p w:rsidR="000557BC" w:rsidRPr="005962F4" w:rsidRDefault="000557BC" w:rsidP="00EE0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волонтерів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громадських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організаціи</w:t>
      </w:r>
      <w:proofErr w:type="spellEnd"/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й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для </w:t>
      </w:r>
      <w:r w:rsid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урізноманітнення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освітнього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процесу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5962F4" w:rsidRPr="005962F4" w:rsidRDefault="002031C9" w:rsidP="00EE034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Приймати</w:t>
      </w:r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участь у </w:t>
      </w:r>
      <w:proofErr w:type="spellStart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діяльності</w:t>
      </w:r>
      <w:proofErr w:type="spellEnd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громадських</w:t>
      </w:r>
      <w:proofErr w:type="spellEnd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організацій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залучаючи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вчителів</w:t>
      </w:r>
      <w:proofErr w:type="spellEnd"/>
      <w:r w:rsid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r w:rsid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</w:t>
      </w:r>
    </w:p>
    <w:p w:rsidR="000557BC" w:rsidRPr="005962F4" w:rsidRDefault="000557BC" w:rsidP="00596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учні</w:t>
      </w:r>
      <w:proofErr w:type="gram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proofErr w:type="spellEnd"/>
      <w:proofErr w:type="gram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як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волонтерів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).</w:t>
      </w:r>
    </w:p>
    <w:p w:rsidR="005962F4" w:rsidRPr="005962F4" w:rsidRDefault="000557BC" w:rsidP="00EE034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Іні</w:t>
      </w:r>
      <w:proofErr w:type="gram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ц</w:t>
      </w:r>
      <w:r w:rsidR="00F0191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іац</w:t>
      </w:r>
      <w:proofErr w:type="gramEnd"/>
      <w:r w:rsidR="00F0191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ія</w:t>
      </w:r>
      <w:proofErr w:type="spellEnd"/>
      <w:r w:rsidR="00F0191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="00F0191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звернень</w:t>
      </w:r>
      <w:proofErr w:type="spellEnd"/>
      <w:r w:rsidR="00F0191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r w:rsidR="00F0191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закладу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</w:t>
      </w:r>
      <w:r w:rsidR="00F0191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 </w:t>
      </w:r>
      <w:r w:rsid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r w:rsidR="00F0191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селищного</w:t>
      </w:r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голови</w:t>
      </w:r>
      <w:proofErr w:type="spellEnd"/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та </w:t>
      </w:r>
      <w:r w:rsid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 </w:t>
      </w:r>
      <w:proofErr w:type="spellStart"/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створювати</w:t>
      </w:r>
      <w:proofErr w:type="spellEnd"/>
      <w:r w:rsidR="00F0191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 </w:t>
      </w:r>
      <w:proofErr w:type="spellStart"/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власні</w:t>
      </w:r>
      <w:proofErr w:type="spellEnd"/>
    </w:p>
    <w:p w:rsidR="000557BC" w:rsidRPr="005962F4" w:rsidRDefault="000557BC" w:rsidP="00596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громадські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</w:t>
      </w:r>
      <w:r w:rsidR="00F0191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рганізації</w:t>
      </w:r>
      <w:proofErr w:type="spellEnd"/>
      <w:r w:rsidR="00F0191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gramStart"/>
      <w:r w:rsidR="00F0191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</w:t>
      </w:r>
      <w:proofErr w:type="gramEnd"/>
      <w:r w:rsidR="00F0191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gramStart"/>
      <w:r w:rsidR="00F0191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заклад</w:t>
      </w:r>
      <w:proofErr w:type="gramEnd"/>
      <w:r w:rsidR="00F0191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і</w:t>
      </w:r>
      <w:r w:rsidR="00F0191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</w:t>
      </w:r>
      <w:proofErr w:type="spellStart"/>
      <w:r w:rsidR="00F0191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волонтерських</w:t>
      </w:r>
      <w:proofErr w:type="spellEnd"/>
      <w:r w:rsidR="00F0191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F0191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зас</w:t>
      </w:r>
      <w:r w:rsidR="00F0191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адах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учнівське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самоврядування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трудовий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колектив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).</w:t>
      </w:r>
    </w:p>
    <w:p w:rsidR="000557BC" w:rsidRPr="00362030" w:rsidRDefault="000557BC" w:rsidP="0036203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Іні</w:t>
      </w:r>
      <w:proofErr w:type="gram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ціац</w:t>
      </w:r>
      <w:proofErr w:type="gram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спільних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заходів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участі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 </w:t>
      </w:r>
      <w:r w:rsid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гром</w:t>
      </w:r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адському</w:t>
      </w:r>
      <w:proofErr w:type="spellEnd"/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житті</w:t>
      </w:r>
      <w:proofErr w:type="spellEnd"/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</w:t>
      </w:r>
      <w:proofErr w:type="spellStart"/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проєкти</w:t>
      </w:r>
      <w:proofErr w:type="spellEnd"/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r w:rsid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2031C9" w:rsidRPr="0036203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свята,</w:t>
      </w:r>
      <w:r w:rsidR="00362030" w:rsidRPr="00362030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36203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ярмарки, </w:t>
      </w:r>
      <w:proofErr w:type="spellStart"/>
      <w:r w:rsidRPr="0036203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благоустрі</w:t>
      </w:r>
      <w:proofErr w:type="spellEnd"/>
      <w:r w:rsidR="002031C9" w:rsidRPr="00362030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й</w:t>
      </w:r>
      <w:r w:rsidRPr="0036203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).</w:t>
      </w:r>
    </w:p>
    <w:p w:rsidR="00EE034C" w:rsidRPr="005962F4" w:rsidRDefault="00F0191A" w:rsidP="00EE034C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lastRenderedPageBreak/>
        <w:t>Приймати</w:t>
      </w:r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участь у </w:t>
      </w:r>
      <w:proofErr w:type="spellStart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програмах</w:t>
      </w:r>
      <w:proofErr w:type="spellEnd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запрошувати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представників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підприємств</w:t>
      </w:r>
      <w:proofErr w:type="spellEnd"/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, закладів</w:t>
      </w:r>
    </w:p>
    <w:p w:rsidR="000557BC" w:rsidRPr="005962F4" w:rsidRDefault="00F0191A" w:rsidP="00EE0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вищої </w:t>
      </w:r>
      <w:r w:rsid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освіти </w:t>
      </w:r>
      <w:r w:rsid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та </w:t>
      </w:r>
      <w:r w:rsid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громадських </w:t>
      </w:r>
      <w:r w:rsid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організацій </w:t>
      </w:r>
      <w:r w:rsid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з </w:t>
      </w:r>
      <w:r w:rsid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362030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метою </w:t>
      </w:r>
      <w:r w:rsid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профорієнтації</w:t>
      </w:r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випускників.</w:t>
      </w:r>
    </w:p>
    <w:p w:rsidR="002031C9" w:rsidRPr="005962F4" w:rsidRDefault="002031C9" w:rsidP="00EE03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</w:p>
    <w:p w:rsidR="000557BC" w:rsidRPr="005962F4" w:rsidRDefault="000557BC" w:rsidP="00EE0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Розділ</w:t>
      </w:r>
      <w:proofErr w:type="spellEnd"/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  ІV</w:t>
      </w:r>
    </w:p>
    <w:p w:rsidR="000557BC" w:rsidRPr="005962F4" w:rsidRDefault="000557BC" w:rsidP="00EE03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ПРАВИЛА</w:t>
      </w:r>
      <w:r w:rsidR="00F0191A"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  <w:t xml:space="preserve"> ЗАКЛАДУ</w:t>
      </w:r>
    </w:p>
    <w:p w:rsidR="00AC164D" w:rsidRPr="005962F4" w:rsidRDefault="000557BC" w:rsidP="00EE0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Дрескод</w:t>
      </w:r>
      <w:proofErr w:type="spellEnd"/>
      <w:r w:rsidR="00F0191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</w:p>
    <w:p w:rsidR="000557BC" w:rsidRPr="005962F4" w:rsidRDefault="00AC164D" w:rsidP="00EE0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962F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val="uk-UA" w:eastAsia="ru-RU"/>
        </w:rPr>
        <w:t>Д</w:t>
      </w:r>
      <w:r w:rsidR="000557BC" w:rsidRPr="005962F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ля </w:t>
      </w:r>
      <w:proofErr w:type="spellStart"/>
      <w:r w:rsidR="000557BC" w:rsidRPr="005962F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юнаків</w:t>
      </w:r>
      <w:proofErr w:type="spellEnd"/>
      <w:r w:rsidR="000557BC" w:rsidRPr="005962F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:</w:t>
      </w:r>
    </w:p>
    <w:p w:rsidR="000557BC" w:rsidRPr="005962F4" w:rsidRDefault="00AC164D" w:rsidP="00EE034C">
      <w:pPr>
        <w:pStyle w:val="a6"/>
        <w:numPr>
          <w:ilvl w:val="0"/>
          <w:numId w:val="2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класичн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і</w:t>
      </w:r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брюки, </w:t>
      </w:r>
      <w:proofErr w:type="spellStart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джинси</w:t>
      </w:r>
      <w:proofErr w:type="spellEnd"/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gramStart"/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темного</w:t>
      </w:r>
      <w:proofErr w:type="gramEnd"/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кольору</w:t>
      </w:r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EE034C" w:rsidRPr="005962F4" w:rsidRDefault="000557BC" w:rsidP="00EE034C">
      <w:pPr>
        <w:pStyle w:val="a6"/>
        <w:numPr>
          <w:ilvl w:val="0"/>
          <w:numId w:val="2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сорочка,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светр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гольф, кофта.</w:t>
      </w:r>
    </w:p>
    <w:p w:rsidR="000557BC" w:rsidRPr="005962F4" w:rsidRDefault="000557BC" w:rsidP="00EE034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962F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Для </w:t>
      </w:r>
      <w:proofErr w:type="spellStart"/>
      <w:r w:rsidRPr="005962F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дівчат</w:t>
      </w:r>
      <w:proofErr w:type="spellEnd"/>
      <w:r w:rsidRPr="005962F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:</w:t>
      </w:r>
    </w:p>
    <w:p w:rsidR="000557BC" w:rsidRPr="005962F4" w:rsidRDefault="000557BC" w:rsidP="00EE034C">
      <w:pPr>
        <w:pStyle w:val="a6"/>
        <w:numPr>
          <w:ilvl w:val="0"/>
          <w:numId w:val="2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класичні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спідниця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середньої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довжини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брюки,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джинси</w:t>
      </w:r>
      <w:proofErr w:type="spellEnd"/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gramStart"/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темного</w:t>
      </w:r>
      <w:proofErr w:type="gramEnd"/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кольору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0557BC" w:rsidRPr="005962F4" w:rsidRDefault="002031C9" w:rsidP="00EE034C">
      <w:pPr>
        <w:pStyle w:val="a6"/>
        <w:numPr>
          <w:ilvl w:val="0"/>
          <w:numId w:val="2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сарафан, с</w:t>
      </w:r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орочка, </w:t>
      </w:r>
      <w:proofErr w:type="spellStart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светр</w:t>
      </w:r>
      <w:proofErr w:type="spellEnd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гольф, кофта.</w:t>
      </w:r>
    </w:p>
    <w:p w:rsidR="000557BC" w:rsidRPr="005962F4" w:rsidRDefault="000557BC" w:rsidP="00EE0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Можливі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proofErr w:type="gram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будь-як</w:t>
      </w:r>
      <w:proofErr w:type="gram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комбінації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вищезазначених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предметів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одягу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  <w:r w:rsidR="005962F4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gramStart"/>
      <w:r w:rsidR="00AC164D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</w:t>
      </w:r>
      <w:proofErr w:type="gramEnd"/>
      <w:r w:rsidR="00AC164D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164D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закладі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забороняється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носити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(як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учням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так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вчителям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):</w:t>
      </w:r>
    </w:p>
    <w:p w:rsidR="005962F4" w:rsidRPr="005962F4" w:rsidRDefault="000557BC" w:rsidP="005962F4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декольтовані, </w:t>
      </w:r>
      <w:r w:rsidR="005962F4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надто </w:t>
      </w:r>
      <w:r w:rsidR="005962F4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яскраві, </w:t>
      </w:r>
      <w:r w:rsidR="005962F4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вкорочені </w:t>
      </w:r>
      <w:r w:rsidR="005962F4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блуз</w:t>
      </w:r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ки </w:t>
      </w:r>
      <w:r w:rsidR="005962F4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(«топіки», </w:t>
      </w:r>
      <w:r w:rsidR="005962F4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футболки </w:t>
      </w:r>
      <w:r w:rsidR="005962F4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2031C9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тощо)</w:t>
      </w:r>
      <w:r w:rsidR="005962F4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,</w:t>
      </w:r>
    </w:p>
    <w:p w:rsidR="000557BC" w:rsidRPr="005962F4" w:rsidRDefault="005962F4" w:rsidP="00596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надто, </w:t>
      </w:r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яскраві сорочки;</w:t>
      </w:r>
    </w:p>
    <w:p w:rsidR="000557BC" w:rsidRPr="005962F4" w:rsidRDefault="000557BC" w:rsidP="00EE034C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дуже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короткі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спідниці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0557BC" w:rsidRPr="005962F4" w:rsidRDefault="000557BC" w:rsidP="00EE034C">
      <w:pPr>
        <w:pStyle w:val="a6"/>
        <w:numPr>
          <w:ilvl w:val="0"/>
          <w:numId w:val="1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одяг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для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відпочинку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1F195D" w:rsidRPr="005962F4" w:rsidRDefault="000557BC" w:rsidP="00EE034C">
      <w:pPr>
        <w:pStyle w:val="a6"/>
        <w:numPr>
          <w:ilvl w:val="0"/>
          <w:numId w:val="1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неформальну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символі</w:t>
      </w:r>
      <w:proofErr w:type="gram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ку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</w:t>
      </w:r>
      <w:proofErr w:type="gram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атрибутику.</w:t>
      </w:r>
    </w:p>
    <w:p w:rsidR="00AC164D" w:rsidRPr="005962F4" w:rsidRDefault="00AC164D" w:rsidP="00EE034C">
      <w:pPr>
        <w:pStyle w:val="a6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45065F" w:rsidRPr="005962F4" w:rsidRDefault="000557BC" w:rsidP="00EE0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Загальні</w:t>
      </w:r>
      <w:proofErr w:type="spellEnd"/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правила </w:t>
      </w:r>
      <w:proofErr w:type="spellStart"/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поведінки</w:t>
      </w:r>
      <w:proofErr w:type="spellEnd"/>
    </w:p>
    <w:p w:rsidR="00EE034C" w:rsidRPr="005962F4" w:rsidRDefault="00EE034C" w:rsidP="00EE0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</w:pPr>
    </w:p>
    <w:p w:rsidR="00AC164D" w:rsidRPr="005962F4" w:rsidRDefault="000557BC" w:rsidP="00EE034C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Правила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поведінки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учнів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962F4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базуються</w:t>
      </w:r>
      <w:proofErr w:type="spellEnd"/>
      <w:r w:rsidR="00AC164D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</w:t>
      </w:r>
      <w:r w:rsidR="005962F4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AC164D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законах </w:t>
      </w:r>
      <w:r w:rsidR="005962F4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="00AC164D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України</w:t>
      </w:r>
      <w:proofErr w:type="spellEnd"/>
      <w:r w:rsidR="00AC164D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r w:rsidR="005962F4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AC164D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постановах</w:t>
      </w:r>
      <w:r w:rsidR="00AC164D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Кабі</w:t>
      </w:r>
      <w:proofErr w:type="gramStart"/>
      <w:r w:rsidR="00AC164D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нету</w:t>
      </w:r>
      <w:proofErr w:type="gramEnd"/>
    </w:p>
    <w:p w:rsidR="000557BC" w:rsidRPr="005962F4" w:rsidRDefault="00AC164D" w:rsidP="00EE0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Міністрів України, </w:t>
      </w:r>
      <w:proofErr w:type="spellStart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Міністерства</w:t>
      </w:r>
      <w:proofErr w:type="spellEnd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освіти</w:t>
      </w:r>
      <w:proofErr w:type="spellEnd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науки </w:t>
      </w:r>
      <w:proofErr w:type="spellStart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України</w:t>
      </w:r>
      <w:proofErr w:type="spellEnd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органів</w:t>
      </w:r>
      <w:proofErr w:type="spellEnd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місцевого</w:t>
      </w:r>
      <w:proofErr w:type="spellEnd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самовряду</w:t>
      </w:r>
      <w:r w:rsidR="0045065F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вання</w:t>
      </w:r>
      <w:proofErr w:type="spellEnd"/>
      <w:r w:rsidR="0045065F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="0045065F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Статуті</w:t>
      </w:r>
      <w:proofErr w:type="spellEnd"/>
      <w:r w:rsidR="0045065F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45065F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закладу</w:t>
      </w:r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5962F4" w:rsidRPr="005962F4" w:rsidRDefault="000557BC" w:rsidP="00EE034C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Не </w:t>
      </w:r>
      <w:r w:rsidR="005962F4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можна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962F4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приносити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962F4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на </w:t>
      </w:r>
      <w:r w:rsidR="005962F4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територію</w:t>
      </w:r>
      <w:proofErr w:type="spellEnd"/>
      <w:r w:rsidR="00AC164D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962F4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r w:rsidR="00AC164D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закладу </w:t>
      </w:r>
      <w:r w:rsidR="005962F4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 </w:t>
      </w:r>
      <w:proofErr w:type="spellStart"/>
      <w:r w:rsidR="00AC164D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зброю</w:t>
      </w:r>
      <w:proofErr w:type="spellEnd"/>
      <w:r w:rsidR="00AC164D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r w:rsidR="005962F4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 </w:t>
      </w:r>
      <w:proofErr w:type="spellStart"/>
      <w:r w:rsidR="00AC164D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ножі</w:t>
      </w:r>
      <w:proofErr w:type="spellEnd"/>
      <w:r w:rsidR="00AC164D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r w:rsidR="005962F4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 </w:t>
      </w:r>
      <w:proofErr w:type="spellStart"/>
      <w:r w:rsidR="00AC164D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вибухові</w:t>
      </w:r>
      <w:proofErr w:type="spellEnd"/>
      <w:r w:rsidR="005962F4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,</w:t>
      </w:r>
    </w:p>
    <w:p w:rsidR="000557BC" w:rsidRPr="005962F4" w:rsidRDefault="000557BC" w:rsidP="00596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вогненебезпечні р</w:t>
      </w:r>
      <w:r w:rsidR="00AC164D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ечовини; спиртні напої, тютюн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, наркотики, отруйні та хімічні речовини.</w:t>
      </w:r>
    </w:p>
    <w:p w:rsidR="000557BC" w:rsidRPr="005962F4" w:rsidRDefault="000557BC" w:rsidP="00EE034C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Забороняється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вживання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непристойних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виразів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жесті</w:t>
      </w:r>
      <w:proofErr w:type="gram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proofErr w:type="spellEnd"/>
      <w:proofErr w:type="gram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0557BC" w:rsidRPr="005962F4" w:rsidRDefault="000557BC" w:rsidP="00EE034C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Не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можна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без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дозволу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поки</w:t>
      </w:r>
      <w:r w:rsidR="0045065F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дати</w:t>
      </w:r>
      <w:proofErr w:type="spellEnd"/>
      <w:r w:rsidR="0045065F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45065F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територію</w:t>
      </w:r>
      <w:proofErr w:type="spellEnd"/>
      <w:r w:rsidR="0045065F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45065F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закладу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урочний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час.</w:t>
      </w:r>
    </w:p>
    <w:p w:rsidR="00EE034C" w:rsidRPr="005962F4" w:rsidRDefault="000557BC" w:rsidP="00EE034C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</w:t>
      </w:r>
      <w:proofErr w:type="gram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362030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proofErr w:type="gram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</w:t>
      </w:r>
      <w:proofErr w:type="gram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362030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пропуску </w:t>
      </w:r>
      <w:r w:rsidR="00362030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занять </w:t>
      </w:r>
      <w:r w:rsidR="00362030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до </w:t>
      </w:r>
      <w:r w:rsidR="00362030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3-х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днів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362030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учень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</w:t>
      </w:r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обов’язаний</w:t>
      </w:r>
      <w:proofErr w:type="spellEnd"/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пред’явити</w:t>
      </w:r>
      <w:proofErr w:type="spellEnd"/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36203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клас</w:t>
      </w:r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ному</w:t>
      </w:r>
      <w:proofErr w:type="spellEnd"/>
    </w:p>
    <w:p w:rsidR="000557BC" w:rsidRPr="005962F4" w:rsidRDefault="000557BC" w:rsidP="00EE0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керівнику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довідку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або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записку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від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батьків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</w:t>
      </w:r>
      <w:proofErr w:type="spellStart"/>
      <w:proofErr w:type="gram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осіб</w:t>
      </w:r>
      <w:proofErr w:type="spellEnd"/>
      <w:proofErr w:type="gram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що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їх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заміняють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) про причину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відсутності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заняттях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EE034C" w:rsidRPr="005962F4" w:rsidRDefault="000557BC" w:rsidP="00EE034C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Учень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повинен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проявляти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пошану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до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ста</w:t>
      </w:r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рших,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proofErr w:type="gramStart"/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</w:t>
      </w:r>
      <w:proofErr w:type="gramEnd"/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іклуватися</w:t>
      </w:r>
      <w:proofErr w:type="spellEnd"/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про </w:t>
      </w:r>
      <w:proofErr w:type="spellStart"/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молодших</w:t>
      </w:r>
      <w:proofErr w:type="spellEnd"/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0557BC" w:rsidRPr="005962F4" w:rsidRDefault="000557BC" w:rsidP="00EE0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Школярі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поступаються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дорогою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дорослим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старші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–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молодшим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gram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хлопчики</w:t>
      </w:r>
      <w:proofErr w:type="gram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–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дівчаткам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EE034C" w:rsidRPr="005962F4" w:rsidRDefault="0045065F" w:rsidP="00EE034C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Учні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бережуть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майно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закладу</w:t>
      </w:r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охайно</w:t>
      </w:r>
      <w:proofErr w:type="spellEnd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ставлять</w:t>
      </w:r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ся</w:t>
      </w:r>
      <w:proofErr w:type="spellEnd"/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як до </w:t>
      </w:r>
      <w:proofErr w:type="spellStart"/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свого</w:t>
      </w:r>
      <w:proofErr w:type="spellEnd"/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так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</w:t>
      </w:r>
      <w:proofErr w:type="spellEnd"/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до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чужого</w:t>
      </w:r>
    </w:p>
    <w:p w:rsidR="000557BC" w:rsidRPr="005962F4" w:rsidRDefault="000557BC" w:rsidP="00AC6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майна,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дотримуються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чист</w:t>
      </w:r>
      <w:r w:rsidR="0045065F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оти</w:t>
      </w:r>
      <w:proofErr w:type="spellEnd"/>
      <w:r w:rsidR="0045065F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45065F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</w:t>
      </w:r>
      <w:proofErr w:type="spellEnd"/>
      <w:r w:rsidR="0045065F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порядку на </w:t>
      </w:r>
      <w:proofErr w:type="spellStart"/>
      <w:r w:rsidR="0045065F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території</w:t>
      </w:r>
      <w:proofErr w:type="spellEnd"/>
      <w:r w:rsidR="0045065F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45065F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закладу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EE034C" w:rsidRPr="005962F4" w:rsidRDefault="000557BC" w:rsidP="00EE034C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Учні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або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вчителі,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які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знайшли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загублені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або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забуті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речі</w:t>
      </w:r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(окрім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речей,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які</w:t>
      </w:r>
    </w:p>
    <w:p w:rsidR="000557BC" w:rsidRPr="005962F4" w:rsidRDefault="0045065F" w:rsidP="00EE0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викликають підозру)</w:t>
      </w:r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, належить віднести охоронцю, класному керівнику або ч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ерговому вчителю</w:t>
      </w:r>
      <w:r w:rsidR="00AC164D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. Речі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, які викликають підозру – не чіпати та повідомити про знахідку охоронця, класного керівника або чергового вчителя.</w:t>
      </w:r>
    </w:p>
    <w:p w:rsidR="00EE034C" w:rsidRPr="005962F4" w:rsidRDefault="000557BC" w:rsidP="00EE034C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Фізичне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насилля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залякування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знущання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над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людиною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або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твариною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є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:rsidR="000557BC" w:rsidRPr="005962F4" w:rsidRDefault="000557BC" w:rsidP="00EE0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неприпустимими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формами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пов</w:t>
      </w:r>
      <w:r w:rsidR="0045065F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едінки</w:t>
      </w:r>
      <w:proofErr w:type="spellEnd"/>
      <w:r w:rsidR="0045065F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45065F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учні</w:t>
      </w:r>
      <w:proofErr w:type="gramStart"/>
      <w:r w:rsidR="0045065F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proofErr w:type="spellEnd"/>
      <w:proofErr w:type="gramEnd"/>
      <w:r w:rsidR="0045065F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 </w:t>
      </w:r>
      <w:r w:rsidR="0045065F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закладу</w:t>
      </w:r>
      <w:r w:rsidR="0045065F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за </w:t>
      </w:r>
      <w:r w:rsidR="0045065F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його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межами.</w:t>
      </w:r>
    </w:p>
    <w:p w:rsidR="00EE034C" w:rsidRPr="005962F4" w:rsidRDefault="00AC164D" w:rsidP="00EE034C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Учень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а</w:t>
      </w:r>
      <w:proofErr w:type="spellStart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бов’язаний</w:t>
      </w:r>
      <w:proofErr w:type="spellEnd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виконувати</w:t>
      </w:r>
      <w:proofErr w:type="spellEnd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домашні</w:t>
      </w:r>
      <w:proofErr w:type="spellEnd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завдання</w:t>
      </w:r>
      <w:proofErr w:type="spellEnd"/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у </w:t>
      </w:r>
      <w:proofErr w:type="spellStart"/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терміни</w:t>
      </w:r>
      <w:proofErr w:type="spellEnd"/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встановлені</w:t>
      </w:r>
      <w:proofErr w:type="spellEnd"/>
    </w:p>
    <w:p w:rsidR="000557BC" w:rsidRPr="005962F4" w:rsidRDefault="000557BC" w:rsidP="00EE0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шкільною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програмою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0557BC" w:rsidRPr="005962F4" w:rsidRDefault="000557BC" w:rsidP="00EE034C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</w:t>
      </w:r>
      <w:proofErr w:type="gram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першу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вимогу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вчителя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учень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зобов’язаний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пред’являти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щоденник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EE034C" w:rsidRPr="005962F4" w:rsidRDefault="000557BC" w:rsidP="00EE034C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Здобувачі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освіти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та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вчителі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зобов’язані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дот</w:t>
      </w:r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римуватись дисципліни на основі</w:t>
      </w:r>
    </w:p>
    <w:p w:rsidR="000557BC" w:rsidRPr="005962F4" w:rsidRDefault="000557BC" w:rsidP="00EE0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взаємоповаги до інших, а також до освітнього процесу та правил внутрішнь</w:t>
      </w:r>
      <w:r w:rsidR="0045065F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ого розпорядку закладу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.</w:t>
      </w:r>
    </w:p>
    <w:p w:rsidR="00EE034C" w:rsidRPr="005962F4" w:rsidRDefault="000557BC" w:rsidP="00EE034C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Кожен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вчитель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gram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повинен</w:t>
      </w:r>
      <w:proofErr w:type="gram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виконувати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вимоги</w:t>
      </w:r>
      <w:proofErr w:type="spellEnd"/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посадової</w:t>
      </w:r>
      <w:proofErr w:type="spellEnd"/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інструкції</w:t>
      </w:r>
      <w:proofErr w:type="spellEnd"/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та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правил</w:t>
      </w:r>
    </w:p>
    <w:p w:rsidR="000557BC" w:rsidRPr="005962F4" w:rsidRDefault="000557BC" w:rsidP="00EE0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внутрішнь</w:t>
      </w:r>
      <w:r w:rsidR="0045065F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ого</w:t>
      </w:r>
      <w:proofErr w:type="spellEnd"/>
      <w:r w:rsidR="0045065F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45065F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розпорядку</w:t>
      </w:r>
      <w:proofErr w:type="spellEnd"/>
      <w:r w:rsidR="0045065F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45065F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закладу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0557BC" w:rsidRPr="005962F4" w:rsidRDefault="000557BC" w:rsidP="00EE034C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Кожен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учень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вчитель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має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вчасно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приходити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заняття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EE034C" w:rsidRPr="005962F4" w:rsidRDefault="000557BC" w:rsidP="00EE034C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Кожен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учень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має</w:t>
      </w:r>
      <w:proofErr w:type="spellEnd"/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вчасно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старанно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виконуват</w:t>
      </w:r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</w:t>
      </w:r>
      <w:proofErr w:type="spellEnd"/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домашні</w:t>
      </w:r>
      <w:proofErr w:type="spellEnd"/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завдання</w:t>
      </w:r>
      <w:proofErr w:type="spellEnd"/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доручення</w:t>
      </w:r>
      <w:proofErr w:type="spellEnd"/>
    </w:p>
    <w:p w:rsidR="00AC164D" w:rsidRPr="005962F4" w:rsidRDefault="000557BC" w:rsidP="00EE0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вчителя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EE034C" w:rsidRPr="005962F4" w:rsidRDefault="000557BC" w:rsidP="00EE034C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proofErr w:type="gram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</w:t>
      </w:r>
      <w:proofErr w:type="gram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ід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час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занять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учням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забороняється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вживати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ї</w:t>
      </w:r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жу</w:t>
      </w:r>
      <w:proofErr w:type="spellEnd"/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</w:t>
      </w:r>
      <w:proofErr w:type="spellEnd"/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займатися</w:t>
      </w:r>
      <w:proofErr w:type="spellEnd"/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іншими</w:t>
      </w:r>
      <w:proofErr w:type="spellEnd"/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справами,</w:t>
      </w:r>
    </w:p>
    <w:p w:rsidR="000557BC" w:rsidRPr="005962F4" w:rsidRDefault="000557BC" w:rsidP="00EE0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які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не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стосуються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навчання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EE034C" w:rsidRPr="005962F4" w:rsidRDefault="00EE034C" w:rsidP="00EE034C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0557BC" w:rsidRPr="005962F4" w:rsidRDefault="00AC164D" w:rsidP="00EE034C">
      <w:pPr>
        <w:pStyle w:val="a6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  <w:t>Правила п</w:t>
      </w:r>
      <w:proofErr w:type="spellStart"/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оведінк</w:t>
      </w:r>
      <w:proofErr w:type="spellEnd"/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  <w:t>и</w:t>
      </w:r>
      <w:r w:rsidR="000557BC"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на </w:t>
      </w:r>
      <w:proofErr w:type="spellStart"/>
      <w:r w:rsidR="000557BC"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уроці</w:t>
      </w:r>
      <w:proofErr w:type="spellEnd"/>
    </w:p>
    <w:p w:rsidR="00EE034C" w:rsidRPr="005962F4" w:rsidRDefault="00EE034C" w:rsidP="00EE034C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C6D68" w:rsidRPr="00AC6D68" w:rsidRDefault="000557BC" w:rsidP="00AC6D68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proofErr w:type="gram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</w:t>
      </w:r>
      <w:proofErr w:type="gram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ід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час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уроку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не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можна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ходити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по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кла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су</w:t>
      </w:r>
      <w:proofErr w:type="spellEnd"/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без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дозволу</w:t>
      </w:r>
      <w:proofErr w:type="spellEnd"/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вчителя</w:t>
      </w:r>
      <w:proofErr w:type="spellEnd"/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голосно</w:t>
      </w:r>
      <w:proofErr w:type="spellEnd"/>
    </w:p>
    <w:p w:rsidR="000557BC" w:rsidRPr="00AC6D68" w:rsidRDefault="000557BC" w:rsidP="00AC6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розмовляти, кричати, відволікатися самому і відволікати інших від освітнього процесу.</w:t>
      </w:r>
    </w:p>
    <w:p w:rsidR="000557BC" w:rsidRPr="005962F4" w:rsidRDefault="000557BC" w:rsidP="00AC6D68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Якщо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proofErr w:type="gram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</w:t>
      </w:r>
      <w:proofErr w:type="gram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ід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час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занять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необхідно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вийти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то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потрібно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попросити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дозволу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0557BC" w:rsidRPr="005962F4" w:rsidRDefault="000557BC" w:rsidP="00AC6D68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Якщо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учень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хоче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поставити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питання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або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відповісти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то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він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proofErr w:type="gram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</w:t>
      </w:r>
      <w:proofErr w:type="gram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іднімає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руку.</w:t>
      </w:r>
    </w:p>
    <w:p w:rsidR="00AC6D68" w:rsidRPr="00AC6D68" w:rsidRDefault="000557BC" w:rsidP="00AC6D68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На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уроки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фізичної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культури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учні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 </w:t>
      </w:r>
      <w:proofErr w:type="spellStart"/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приходять</w:t>
      </w:r>
      <w:proofErr w:type="spellEnd"/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спортивній</w:t>
      </w:r>
      <w:proofErr w:type="spellEnd"/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формі</w:t>
      </w:r>
      <w:proofErr w:type="spellEnd"/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</w:t>
      </w:r>
    </w:p>
    <w:p w:rsidR="000557BC" w:rsidRPr="00AC6D68" w:rsidRDefault="000557BC" w:rsidP="00AC6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спортивному</w:t>
      </w:r>
      <w:proofErr w:type="gramEnd"/>
      <w:r w:rsidRP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взутті</w:t>
      </w:r>
      <w:proofErr w:type="spellEnd"/>
      <w:r w:rsidRP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Без </w:t>
      </w:r>
      <w:proofErr w:type="spellStart"/>
      <w:r w:rsidRP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дозволу</w:t>
      </w:r>
      <w:proofErr w:type="spellEnd"/>
      <w:r w:rsidRP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вчителя</w:t>
      </w:r>
      <w:proofErr w:type="spellEnd"/>
      <w:r w:rsidRP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</w:t>
      </w:r>
      <w:proofErr w:type="spellStart"/>
      <w:r w:rsidRP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спортивний</w:t>
      </w:r>
      <w:proofErr w:type="spellEnd"/>
      <w:r w:rsidRP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зал </w:t>
      </w:r>
      <w:proofErr w:type="spellStart"/>
      <w:r w:rsidRP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учням</w:t>
      </w:r>
      <w:proofErr w:type="spellEnd"/>
      <w:r w:rsidRP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входити</w:t>
      </w:r>
      <w:proofErr w:type="spellEnd"/>
      <w:r w:rsidRP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забороняється</w:t>
      </w:r>
      <w:proofErr w:type="spellEnd"/>
      <w:r w:rsidRP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spellStart"/>
      <w:r w:rsidRP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Учні</w:t>
      </w:r>
      <w:proofErr w:type="spellEnd"/>
      <w:r w:rsidRP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звільнені</w:t>
      </w:r>
      <w:proofErr w:type="spellEnd"/>
      <w:r w:rsidRP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від</w:t>
      </w:r>
      <w:proofErr w:type="spellEnd"/>
      <w:r w:rsidRP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занять </w:t>
      </w:r>
      <w:proofErr w:type="spellStart"/>
      <w:r w:rsidRP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фізкультурою</w:t>
      </w:r>
      <w:proofErr w:type="spellEnd"/>
      <w:r w:rsidRP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обов’язково</w:t>
      </w:r>
      <w:proofErr w:type="spellEnd"/>
      <w:r w:rsidRP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присутні</w:t>
      </w:r>
      <w:proofErr w:type="spellEnd"/>
      <w:r w:rsidRP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</w:t>
      </w:r>
      <w:proofErr w:type="spellStart"/>
      <w:r w:rsidRP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залі</w:t>
      </w:r>
      <w:proofErr w:type="spellEnd"/>
      <w:r w:rsidRP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переодягнені</w:t>
      </w:r>
      <w:proofErr w:type="spellEnd"/>
      <w:r w:rsidRP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</w:t>
      </w:r>
      <w:proofErr w:type="spellStart"/>
      <w:r w:rsidRP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спортивне</w:t>
      </w:r>
      <w:proofErr w:type="spellEnd"/>
      <w:r w:rsidRP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взуття</w:t>
      </w:r>
      <w:proofErr w:type="spellEnd"/>
      <w:r w:rsidRP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AC6D68" w:rsidRPr="00AC6D68" w:rsidRDefault="000557BC" w:rsidP="00AC6D68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proofErr w:type="gram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</w:t>
      </w:r>
      <w:proofErr w:type="gram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ісля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дзвінка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вчитель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оголошує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про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закі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нчення</w:t>
      </w:r>
      <w:proofErr w:type="spellEnd"/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уроку </w:t>
      </w:r>
      <w:proofErr w:type="spellStart"/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</w:t>
      </w:r>
      <w:proofErr w:type="spellEnd"/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учні</w:t>
      </w:r>
      <w:proofErr w:type="spellEnd"/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мають</w:t>
      </w:r>
      <w:proofErr w:type="spellEnd"/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право</w:t>
      </w:r>
    </w:p>
    <w:p w:rsidR="000557BC" w:rsidRPr="00AC6D68" w:rsidRDefault="000557BC" w:rsidP="00AC6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покинути</w:t>
      </w:r>
      <w:proofErr w:type="spellEnd"/>
      <w:r w:rsidRP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клас</w:t>
      </w:r>
      <w:proofErr w:type="spellEnd"/>
      <w:r w:rsidRP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AC6D68" w:rsidRPr="00AC6D68" w:rsidRDefault="000557BC" w:rsidP="00AC6D68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Учень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має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право в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коректній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формі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відстоюват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</w:t>
      </w:r>
      <w:proofErr w:type="spellEnd"/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proofErr w:type="gramStart"/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св</w:t>
      </w:r>
      <w:proofErr w:type="gramEnd"/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ій</w:t>
      </w:r>
      <w:proofErr w:type="spellEnd"/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погляд</w:t>
      </w:r>
      <w:proofErr w:type="spellEnd"/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</w:t>
      </w:r>
      <w:proofErr w:type="spellEnd"/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переконання</w:t>
      </w:r>
      <w:proofErr w:type="spellEnd"/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</w:t>
      </w:r>
    </w:p>
    <w:p w:rsidR="000557BC" w:rsidRPr="00AC6D68" w:rsidRDefault="000557BC" w:rsidP="00AC6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обговоренні</w:t>
      </w:r>
      <w:proofErr w:type="spellEnd"/>
      <w:r w:rsidRP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питань</w:t>
      </w:r>
      <w:proofErr w:type="spellEnd"/>
      <w:r w:rsidRPr="00AC6D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0557BC" w:rsidRPr="005962F4" w:rsidRDefault="000557BC" w:rsidP="00AC6D68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Учні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зобов’язані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знати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дотримуватися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правил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техніки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безпеки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0557BC" w:rsidRPr="005962F4" w:rsidRDefault="00AC164D" w:rsidP="00AC6D68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  <w:t>Правила п</w:t>
      </w:r>
      <w:proofErr w:type="spellStart"/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оведінк</w:t>
      </w:r>
      <w:proofErr w:type="spellEnd"/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  <w:t>и</w:t>
      </w:r>
      <w:r w:rsidR="000557BC"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в </w:t>
      </w:r>
      <w:proofErr w:type="spellStart"/>
      <w:r w:rsidR="000557BC"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їдальні</w:t>
      </w:r>
      <w:proofErr w:type="spellEnd"/>
    </w:p>
    <w:p w:rsidR="00EE034C" w:rsidRPr="005962F4" w:rsidRDefault="000557BC" w:rsidP="00EE034C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proofErr w:type="gram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</w:t>
      </w:r>
      <w:proofErr w:type="gram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ід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час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харчування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належить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дотримув</w:t>
      </w:r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атися</w:t>
      </w:r>
      <w:proofErr w:type="spellEnd"/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гарних</w:t>
      </w:r>
      <w:proofErr w:type="spellEnd"/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манер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</w:t>
      </w:r>
      <w:proofErr w:type="spellEnd"/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EE034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поводитися</w:t>
      </w:r>
      <w:proofErr w:type="spellEnd"/>
    </w:p>
    <w:p w:rsidR="000557BC" w:rsidRPr="005962F4" w:rsidRDefault="000557BC" w:rsidP="00EE0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пристойно.</w:t>
      </w:r>
    </w:p>
    <w:p w:rsidR="000557BC" w:rsidRPr="005962F4" w:rsidRDefault="000557BC" w:rsidP="00EE034C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Учні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повинні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шанобливо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ставитись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до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працівників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їдальні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0557BC" w:rsidRPr="005962F4" w:rsidRDefault="000557BC" w:rsidP="00EE034C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Учні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дотримуються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черги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при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отриманні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їжі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0557BC" w:rsidRPr="005962F4" w:rsidRDefault="000557BC" w:rsidP="00EE034C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Розмовляти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треба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неголосно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щоб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не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турбувати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тих,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хто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поряд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0557BC" w:rsidRPr="005962F4" w:rsidRDefault="000557BC" w:rsidP="00EE034C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Учні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самі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прибирають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посуд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столу </w:t>
      </w:r>
      <w:proofErr w:type="spellStart"/>
      <w:proofErr w:type="gram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</w:t>
      </w:r>
      <w:proofErr w:type="gram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ісля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вживання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їжі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0557BC" w:rsidRPr="005962F4" w:rsidRDefault="000557BC" w:rsidP="00EE034C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Учні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дбайливо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ставляться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gram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</w:t>
      </w:r>
      <w:proofErr w:type="gram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майна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шкільної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їдальні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AC6D68" w:rsidRDefault="000557BC" w:rsidP="00AC6D68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Забороняється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заходити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до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їдальні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верхньому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одязі</w:t>
      </w:r>
      <w:proofErr w:type="spellEnd"/>
    </w:p>
    <w:p w:rsidR="00AC6D68" w:rsidRPr="00AC6D68" w:rsidRDefault="00AC6D68" w:rsidP="00AC6D6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</w:p>
    <w:p w:rsidR="00EE034C" w:rsidRPr="005962F4" w:rsidRDefault="000557BC" w:rsidP="00EE03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Розділ</w:t>
      </w:r>
      <w:proofErr w:type="spellEnd"/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V</w:t>
      </w:r>
      <w:r w:rsidR="00AC164D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САНКЦІЇ ЗА ПОРУШЕННЯ ОБОВ’ЯЗКІ</w:t>
      </w:r>
      <w:proofErr w:type="gramStart"/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В УГОДИ</w:t>
      </w:r>
      <w:proofErr w:type="gramEnd"/>
    </w:p>
    <w:p w:rsidR="000557BC" w:rsidRPr="005962F4" w:rsidRDefault="000557BC" w:rsidP="00EE034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Для </w:t>
      </w:r>
      <w:proofErr w:type="spellStart"/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учнів</w:t>
      </w:r>
      <w:proofErr w:type="spellEnd"/>
    </w:p>
    <w:p w:rsidR="000557BC" w:rsidRPr="005962F4" w:rsidRDefault="000557BC" w:rsidP="00983699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вилучення</w:t>
      </w:r>
      <w:proofErr w:type="spellEnd"/>
      <w:proofErr w:type="gram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ІТ</w:t>
      </w:r>
      <w:proofErr w:type="gramEnd"/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пристроїв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поверненням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їх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батькам 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учнів</w:t>
      </w:r>
      <w:proofErr w:type="spellEnd"/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</w:t>
      </w:r>
      <w:r w:rsidR="00AC6D6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порушників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0557BC" w:rsidRPr="005962F4" w:rsidRDefault="000557BC" w:rsidP="00AC6D68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анулювання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     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атестаційної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     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роботи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      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за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    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спробу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   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списування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8A639A" w:rsidRPr="005962F4" w:rsidRDefault="000557BC" w:rsidP="00AC6D68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складання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пояснювальної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записки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та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запрошення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батькі</w:t>
      </w:r>
      <w:proofErr w:type="gram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proofErr w:type="spellEnd"/>
      <w:proofErr w:type="gram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</w:t>
      </w:r>
      <w:r w:rsidR="008A639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="008A639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адміністрації</w:t>
      </w:r>
      <w:proofErr w:type="spellEnd"/>
    </w:p>
    <w:p w:rsidR="000557BC" w:rsidRPr="005962F4" w:rsidRDefault="008A639A" w:rsidP="00AC6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lastRenderedPageBreak/>
        <w:t>закладу</w:t>
      </w:r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0557BC" w:rsidRPr="005962F4" w:rsidRDefault="000557BC" w:rsidP="00AC6D68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складання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подання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до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ювенальної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поліції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або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gram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</w:t>
      </w:r>
      <w:proofErr w:type="gram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лужби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у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справах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дітей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983699" w:rsidRPr="00983699" w:rsidRDefault="008A639A" w:rsidP="00AC6D68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залучення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  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представників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   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ювенальної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   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превенції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   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для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   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проведення</w:t>
      </w:r>
      <w:proofErr w:type="spellEnd"/>
    </w:p>
    <w:p w:rsidR="000557BC" w:rsidRPr="00983699" w:rsidRDefault="000557BC" w:rsidP="009836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98369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роз’яснювальних</w:t>
      </w:r>
      <w:proofErr w:type="spellEnd"/>
      <w:r w:rsidRPr="0098369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98369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робі</w:t>
      </w:r>
      <w:proofErr w:type="gramStart"/>
      <w:r w:rsidRPr="0098369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</w:t>
      </w:r>
      <w:proofErr w:type="spellEnd"/>
      <w:proofErr w:type="gramEnd"/>
      <w:r w:rsidRPr="0098369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8A639A" w:rsidRPr="005962F4" w:rsidRDefault="000557BC" w:rsidP="00AC6D68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обговорення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проблемної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поведінки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учня</w:t>
      </w:r>
      <w:proofErr w:type="spellEnd"/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порушника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на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засіданнях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ра</w:t>
      </w:r>
      <w:r w:rsidR="008A639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ди</w:t>
      </w:r>
    </w:p>
    <w:p w:rsidR="000557BC" w:rsidRPr="005962F4" w:rsidRDefault="000557BC" w:rsidP="00AC6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proofErr w:type="gram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проф</w:t>
      </w:r>
      <w:proofErr w:type="gram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ілактики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педагогічних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рад закладу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запрошенням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батьків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0557BC" w:rsidRPr="005962F4" w:rsidRDefault="000557BC" w:rsidP="00AC6D6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Для</w:t>
      </w:r>
      <w:proofErr w:type="gramEnd"/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педагогів</w:t>
      </w:r>
      <w:proofErr w:type="spellEnd"/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:</w:t>
      </w:r>
    </w:p>
    <w:p w:rsidR="008A639A" w:rsidRPr="005962F4" w:rsidRDefault="000557BC" w:rsidP="00AC6D68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обговорення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проблемної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поведінки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вчител</w:t>
      </w:r>
      <w:r w:rsidR="008A639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</w:t>
      </w:r>
      <w:proofErr w:type="spellEnd"/>
      <w:r w:rsidR="008A639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r w:rsidR="008A639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на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="008A639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засіданнях</w:t>
      </w:r>
      <w:proofErr w:type="spellEnd"/>
      <w:r w:rsidR="008A639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 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8A639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рад закладу </w:t>
      </w:r>
      <w:proofErr w:type="gramStart"/>
      <w:r w:rsidR="008A639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</w:t>
      </w:r>
      <w:proofErr w:type="gramEnd"/>
    </w:p>
    <w:p w:rsidR="000557BC" w:rsidRPr="005962F4" w:rsidRDefault="000557BC" w:rsidP="00AC6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предмет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відсторонення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педагога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від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роботи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учнем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/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учнями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певного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класу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8A639A" w:rsidRPr="005962F4" w:rsidRDefault="000557BC" w:rsidP="00AC6D68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пониження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у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кваліфікацій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категорії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отриман</w:t>
      </w:r>
      <w:r w:rsidR="008A639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ій</w:t>
      </w:r>
      <w:proofErr w:type="spellEnd"/>
      <w:r w:rsidR="008A639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gramStart"/>
      <w:r w:rsidR="008A639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</w:t>
      </w:r>
      <w:proofErr w:type="gramEnd"/>
      <w:r w:rsidR="008A639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="008A639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ході</w:t>
      </w:r>
      <w:proofErr w:type="spellEnd"/>
      <w:r w:rsidR="008A639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8A639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чергової</w:t>
      </w:r>
      <w:proofErr w:type="spellEnd"/>
      <w:r w:rsidR="008A639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/</w:t>
      </w:r>
      <w:proofErr w:type="spellStart"/>
      <w:r w:rsidR="008A639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позачергової</w:t>
      </w:r>
      <w:proofErr w:type="spellEnd"/>
    </w:p>
    <w:p w:rsidR="000557BC" w:rsidRPr="005962F4" w:rsidRDefault="000557BC" w:rsidP="00AC6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атестації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8A639A" w:rsidRPr="005962F4" w:rsidRDefault="000557BC" w:rsidP="00AC6D68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винесення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догани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звільнення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</w:t>
      </w:r>
      <w:proofErr w:type="spellEnd"/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поса</w:t>
      </w:r>
      <w:r w:rsidR="008A639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ди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r w:rsidR="008A639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у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="008A639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визначеному</w:t>
      </w:r>
      <w:proofErr w:type="spellEnd"/>
      <w:r w:rsidR="008A639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</w:t>
      </w:r>
      <w:proofErr w:type="spellStart"/>
      <w:r w:rsidR="008A639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законодавством</w:t>
      </w:r>
      <w:proofErr w:type="spellEnd"/>
    </w:p>
    <w:p w:rsidR="000557BC" w:rsidRPr="005962F4" w:rsidRDefault="000557BC" w:rsidP="00AC6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порядку на </w:t>
      </w:r>
      <w:proofErr w:type="spellStart"/>
      <w:proofErr w:type="gram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</w:t>
      </w:r>
      <w:proofErr w:type="gram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ідставі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порушення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ст. 42 «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Академічна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доброчесність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» закону «Про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освіту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»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інших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законів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України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0557BC" w:rsidRPr="005962F4" w:rsidRDefault="000557BC" w:rsidP="00AC6D6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Для </w:t>
      </w:r>
      <w:proofErr w:type="spellStart"/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батьків</w:t>
      </w:r>
      <w:proofErr w:type="spellEnd"/>
      <w:r w:rsidRPr="005962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:</w:t>
      </w:r>
    </w:p>
    <w:p w:rsidR="008A639A" w:rsidRPr="005962F4" w:rsidRDefault="000557BC" w:rsidP="00AC6D68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відшкодування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батьками/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законними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пред</w:t>
      </w:r>
      <w:r w:rsidR="008A639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ставниками</w:t>
      </w:r>
      <w:proofErr w:type="spellEnd"/>
      <w:r w:rsidR="008A639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8A639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особи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="008A639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учня</w:t>
      </w:r>
      <w:proofErr w:type="spellEnd"/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gramStart"/>
      <w:r w:rsidR="008A639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</w:t>
      </w:r>
      <w:proofErr w:type="spellStart"/>
      <w:r w:rsidR="008A639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</w:t>
      </w:r>
      <w:proofErr w:type="gramEnd"/>
      <w:r w:rsidR="008A639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орушника</w:t>
      </w:r>
      <w:proofErr w:type="spellEnd"/>
    </w:p>
    <w:p w:rsidR="000557BC" w:rsidRPr="005962F4" w:rsidRDefault="000557BC" w:rsidP="00AC6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завданої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матеріальної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шкоди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8A639A" w:rsidRPr="005962F4" w:rsidRDefault="000557BC" w:rsidP="00AC6D68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складан</w:t>
      </w:r>
      <w:r w:rsidR="008A639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ня</w:t>
      </w:r>
      <w:proofErr w:type="spellEnd"/>
      <w:r w:rsidR="008A639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="008A639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подання</w:t>
      </w:r>
      <w:proofErr w:type="spellEnd"/>
      <w:r w:rsidR="008A639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gramStart"/>
      <w:r w:rsidR="008A639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</w:t>
      </w:r>
      <w:proofErr w:type="gramEnd"/>
      <w:r w:rsidR="008A639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="008A639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ювенальної</w:t>
      </w:r>
      <w:proofErr w:type="spellEnd"/>
      <w:r w:rsidR="008A639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8A639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превенції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="008A639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або</w:t>
      </w:r>
      <w:proofErr w:type="spellEnd"/>
      <w:r w:rsidR="008A639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8A639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до </w:t>
      </w:r>
      <w:proofErr w:type="spellStart"/>
      <w:r w:rsidR="008A639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служби</w:t>
      </w:r>
      <w:proofErr w:type="spellEnd"/>
      <w:r w:rsidR="008A639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 справах </w:t>
      </w:r>
      <w:proofErr w:type="spellStart"/>
      <w:r w:rsidR="008A639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дітей</w:t>
      </w:r>
      <w:proofErr w:type="spellEnd"/>
      <w:r w:rsidR="008A639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8A639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</w:t>
      </w:r>
      <w:proofErr w:type="spellEnd"/>
    </w:p>
    <w:p w:rsidR="000557BC" w:rsidRPr="005962F4" w:rsidRDefault="000557BC" w:rsidP="00AC6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приводу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неналежного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виконання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батьківських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обов’язкі</w:t>
      </w:r>
      <w:proofErr w:type="gram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proofErr w:type="spellEnd"/>
      <w:proofErr w:type="gram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8A639A" w:rsidRPr="005962F4" w:rsidRDefault="001F195D" w:rsidP="00AC6D68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</w:t>
      </w:r>
      <w:proofErr w:type="gram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proofErr w:type="gram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</w:t>
      </w:r>
      <w:proofErr w:type="gram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ігнорування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та </w:t>
      </w:r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ухил</w:t>
      </w:r>
      <w:proofErr w:type="spellEnd"/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е</w:t>
      </w:r>
      <w:proofErr w:type="spellStart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ння</w:t>
      </w:r>
      <w:proofErr w:type="spellEnd"/>
      <w:r w:rsidR="0098369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батьками </w:t>
      </w:r>
      <w:proofErr w:type="spellStart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зап</w:t>
      </w:r>
      <w:r w:rsidR="008A639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рошення</w:t>
      </w:r>
      <w:proofErr w:type="spellEnd"/>
      <w:r w:rsidR="008A639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до </w:t>
      </w:r>
      <w:proofErr w:type="spellStart"/>
      <w:r w:rsidR="008A639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адміністрації</w:t>
      </w:r>
      <w:proofErr w:type="spellEnd"/>
      <w:r w:rsidR="008A639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8A639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чи</w:t>
      </w:r>
      <w:proofErr w:type="spellEnd"/>
      <w:r w:rsidR="008A639A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рад</w:t>
      </w:r>
    </w:p>
    <w:p w:rsidR="000557BC" w:rsidRPr="005962F4" w:rsidRDefault="008A639A" w:rsidP="00AC6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закладу</w:t>
      </w:r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складається</w:t>
      </w:r>
      <w:proofErr w:type="spellEnd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подання</w:t>
      </w:r>
      <w:proofErr w:type="spellEnd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до </w:t>
      </w:r>
      <w:proofErr w:type="spellStart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служби</w:t>
      </w:r>
      <w:proofErr w:type="spellEnd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 справах </w:t>
      </w:r>
      <w:proofErr w:type="spellStart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дітей</w:t>
      </w:r>
      <w:proofErr w:type="spellEnd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до </w:t>
      </w:r>
      <w:proofErr w:type="spellStart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поліції</w:t>
      </w:r>
      <w:proofErr w:type="spellEnd"/>
      <w:r w:rsidR="000557BC" w:rsidRPr="005962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45065F" w:rsidRPr="005962F4" w:rsidRDefault="0045065F" w:rsidP="00AC6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</w:pPr>
    </w:p>
    <w:p w:rsidR="008A639A" w:rsidRDefault="008A639A" w:rsidP="00EE034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</w:pPr>
    </w:p>
    <w:p w:rsidR="001F195D" w:rsidRDefault="001F195D" w:rsidP="00EE034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</w:pPr>
    </w:p>
    <w:p w:rsidR="001F195D" w:rsidRDefault="001F195D" w:rsidP="00EE034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</w:pPr>
    </w:p>
    <w:p w:rsidR="001F195D" w:rsidRDefault="001F195D" w:rsidP="00EE034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</w:pPr>
    </w:p>
    <w:p w:rsidR="005962F4" w:rsidRDefault="005962F4" w:rsidP="00EE034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</w:pPr>
    </w:p>
    <w:p w:rsidR="005962F4" w:rsidRDefault="005962F4" w:rsidP="00EE034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</w:pPr>
    </w:p>
    <w:p w:rsidR="005962F4" w:rsidRDefault="005962F4" w:rsidP="00EE034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</w:pPr>
    </w:p>
    <w:p w:rsidR="005962F4" w:rsidRDefault="005962F4" w:rsidP="00EE034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</w:pPr>
    </w:p>
    <w:p w:rsidR="005962F4" w:rsidRDefault="005962F4" w:rsidP="00EE034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</w:pPr>
    </w:p>
    <w:p w:rsidR="005962F4" w:rsidRDefault="005962F4" w:rsidP="00EE034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</w:pPr>
    </w:p>
    <w:p w:rsidR="005962F4" w:rsidRDefault="005962F4" w:rsidP="00EE034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</w:pPr>
    </w:p>
    <w:p w:rsidR="005962F4" w:rsidRDefault="005962F4" w:rsidP="00EE034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</w:pPr>
    </w:p>
    <w:p w:rsidR="005962F4" w:rsidRDefault="005962F4" w:rsidP="00EE034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</w:pPr>
    </w:p>
    <w:p w:rsidR="00B27D36" w:rsidRPr="008A639A" w:rsidRDefault="00B27D36" w:rsidP="00E600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27D36" w:rsidRPr="008A639A" w:rsidSect="005962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15C7"/>
    <w:multiLevelType w:val="multilevel"/>
    <w:tmpl w:val="4A680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468C6"/>
    <w:multiLevelType w:val="hybridMultilevel"/>
    <w:tmpl w:val="A5041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153C6"/>
    <w:multiLevelType w:val="multilevel"/>
    <w:tmpl w:val="532416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2A7F06"/>
    <w:multiLevelType w:val="hybridMultilevel"/>
    <w:tmpl w:val="5F7EE630"/>
    <w:lvl w:ilvl="0" w:tplc="2DAC969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E02DA"/>
    <w:multiLevelType w:val="multilevel"/>
    <w:tmpl w:val="100C0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A47BCD"/>
    <w:multiLevelType w:val="hybridMultilevel"/>
    <w:tmpl w:val="14849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008F8"/>
    <w:multiLevelType w:val="multilevel"/>
    <w:tmpl w:val="867EF4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CD7C7F"/>
    <w:multiLevelType w:val="multilevel"/>
    <w:tmpl w:val="AF804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D406C"/>
    <w:multiLevelType w:val="hybridMultilevel"/>
    <w:tmpl w:val="1182EF68"/>
    <w:lvl w:ilvl="0" w:tplc="5C78F14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1B1D6B"/>
    <w:multiLevelType w:val="multilevel"/>
    <w:tmpl w:val="6EE4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CC6951"/>
    <w:multiLevelType w:val="multilevel"/>
    <w:tmpl w:val="2814E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9436E2"/>
    <w:multiLevelType w:val="multilevel"/>
    <w:tmpl w:val="6524B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47069D"/>
    <w:multiLevelType w:val="hybridMultilevel"/>
    <w:tmpl w:val="F3C8C87C"/>
    <w:lvl w:ilvl="0" w:tplc="9BB60C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9612A"/>
    <w:multiLevelType w:val="multilevel"/>
    <w:tmpl w:val="962E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2D03BD"/>
    <w:multiLevelType w:val="multilevel"/>
    <w:tmpl w:val="D558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F20CE8"/>
    <w:multiLevelType w:val="hybridMultilevel"/>
    <w:tmpl w:val="06AC7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FC61AD"/>
    <w:multiLevelType w:val="multilevel"/>
    <w:tmpl w:val="D0444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BF4E35"/>
    <w:multiLevelType w:val="multilevel"/>
    <w:tmpl w:val="3EB8A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2B7DED"/>
    <w:multiLevelType w:val="hybridMultilevel"/>
    <w:tmpl w:val="83EEC6BA"/>
    <w:lvl w:ilvl="0" w:tplc="3F84181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7F652C"/>
    <w:multiLevelType w:val="multilevel"/>
    <w:tmpl w:val="47249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CF1E37"/>
    <w:multiLevelType w:val="multilevel"/>
    <w:tmpl w:val="BAA6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340A2D"/>
    <w:multiLevelType w:val="multilevel"/>
    <w:tmpl w:val="344E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AD6DA4"/>
    <w:multiLevelType w:val="multilevel"/>
    <w:tmpl w:val="D9C88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443F59"/>
    <w:multiLevelType w:val="multilevel"/>
    <w:tmpl w:val="0360B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F677F5"/>
    <w:multiLevelType w:val="multilevel"/>
    <w:tmpl w:val="A8A8A4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7"/>
  </w:num>
  <w:num w:numId="3">
    <w:abstractNumId w:val="7"/>
  </w:num>
  <w:num w:numId="4">
    <w:abstractNumId w:val="23"/>
  </w:num>
  <w:num w:numId="5">
    <w:abstractNumId w:val="16"/>
  </w:num>
  <w:num w:numId="6">
    <w:abstractNumId w:val="19"/>
  </w:num>
  <w:num w:numId="7">
    <w:abstractNumId w:val="0"/>
  </w:num>
  <w:num w:numId="8">
    <w:abstractNumId w:val="9"/>
  </w:num>
  <w:num w:numId="9">
    <w:abstractNumId w:val="13"/>
  </w:num>
  <w:num w:numId="10">
    <w:abstractNumId w:val="4"/>
  </w:num>
  <w:num w:numId="11">
    <w:abstractNumId w:val="2"/>
  </w:num>
  <w:num w:numId="12">
    <w:abstractNumId w:val="11"/>
  </w:num>
  <w:num w:numId="13">
    <w:abstractNumId w:val="21"/>
  </w:num>
  <w:num w:numId="14">
    <w:abstractNumId w:val="6"/>
  </w:num>
  <w:num w:numId="15">
    <w:abstractNumId w:val="10"/>
  </w:num>
  <w:num w:numId="16">
    <w:abstractNumId w:val="24"/>
  </w:num>
  <w:num w:numId="17">
    <w:abstractNumId w:val="20"/>
  </w:num>
  <w:num w:numId="18">
    <w:abstractNumId w:val="22"/>
  </w:num>
  <w:num w:numId="19">
    <w:abstractNumId w:val="8"/>
  </w:num>
  <w:num w:numId="20">
    <w:abstractNumId w:val="3"/>
  </w:num>
  <w:num w:numId="21">
    <w:abstractNumId w:val="18"/>
  </w:num>
  <w:num w:numId="22">
    <w:abstractNumId w:val="15"/>
  </w:num>
  <w:num w:numId="23">
    <w:abstractNumId w:val="12"/>
  </w:num>
  <w:num w:numId="24">
    <w:abstractNumId w:val="5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7BC"/>
    <w:rsid w:val="00013B63"/>
    <w:rsid w:val="000557BC"/>
    <w:rsid w:val="00072938"/>
    <w:rsid w:val="001F195D"/>
    <w:rsid w:val="002031C9"/>
    <w:rsid w:val="0023501B"/>
    <w:rsid w:val="00281D07"/>
    <w:rsid w:val="00362030"/>
    <w:rsid w:val="003B74B9"/>
    <w:rsid w:val="0045065F"/>
    <w:rsid w:val="00465559"/>
    <w:rsid w:val="004B713D"/>
    <w:rsid w:val="00592749"/>
    <w:rsid w:val="005962F4"/>
    <w:rsid w:val="005F3C59"/>
    <w:rsid w:val="00637311"/>
    <w:rsid w:val="00747E0C"/>
    <w:rsid w:val="00782DF0"/>
    <w:rsid w:val="008A639A"/>
    <w:rsid w:val="008B0464"/>
    <w:rsid w:val="00904863"/>
    <w:rsid w:val="00983699"/>
    <w:rsid w:val="009C24C3"/>
    <w:rsid w:val="00AC164D"/>
    <w:rsid w:val="00AC6D68"/>
    <w:rsid w:val="00B21692"/>
    <w:rsid w:val="00B27D36"/>
    <w:rsid w:val="00CD3CD0"/>
    <w:rsid w:val="00CE486A"/>
    <w:rsid w:val="00DD7819"/>
    <w:rsid w:val="00E600B6"/>
    <w:rsid w:val="00EC4BF8"/>
    <w:rsid w:val="00EE034C"/>
    <w:rsid w:val="00F0191A"/>
    <w:rsid w:val="00F7264F"/>
    <w:rsid w:val="00FD1466"/>
    <w:rsid w:val="00FD454F"/>
    <w:rsid w:val="00FD4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57BC"/>
    <w:rPr>
      <w:b/>
      <w:bCs/>
    </w:rPr>
  </w:style>
  <w:style w:type="character" w:styleId="a5">
    <w:name w:val="Hyperlink"/>
    <w:basedOn w:val="a0"/>
    <w:uiPriority w:val="99"/>
    <w:semiHidden/>
    <w:unhideWhenUsed/>
    <w:rsid w:val="000557B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D7819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747E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8">
    <w:name w:val="Основной текст Знак"/>
    <w:basedOn w:val="a0"/>
    <w:link w:val="a7"/>
    <w:uiPriority w:val="1"/>
    <w:rsid w:val="00747E0C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5B1D5-EBE4-4279-B964-A79EC515C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2106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завуч</cp:lastModifiedBy>
  <cp:revision>12</cp:revision>
  <cp:lastPrinted>2021-11-02T13:26:00Z</cp:lastPrinted>
  <dcterms:created xsi:type="dcterms:W3CDTF">2021-10-06T08:07:00Z</dcterms:created>
  <dcterms:modified xsi:type="dcterms:W3CDTF">2021-11-04T09:30:00Z</dcterms:modified>
</cp:coreProperties>
</file>