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A6A23" w14:textId="052E8889" w:rsidR="0042454C" w:rsidRPr="0042454C" w:rsidRDefault="0042454C" w:rsidP="0042454C">
      <w:pPr>
        <w:spacing w:after="0"/>
        <w:rPr>
          <w:rFonts w:ascii="Times New Roman" w:hAnsi="Times New Roman" w:cs="Times New Roman"/>
          <w:b/>
          <w:bCs/>
          <w:color w:val="5C9F00"/>
          <w:sz w:val="24"/>
          <w:szCs w:val="24"/>
          <w:shd w:val="clear" w:color="auto" w:fill="FEFFF5"/>
        </w:rPr>
      </w:pP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Положення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про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класного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керівника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навчального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закладу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системи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>
        <w:rPr>
          <w:rFonts w:ascii="Tahoma" w:hAnsi="Tahoma" w:cs="Tahoma"/>
          <w:b/>
          <w:bCs/>
          <w:color w:val="5C9F00"/>
          <w:shd w:val="clear" w:color="auto" w:fill="FEFFF5"/>
        </w:rPr>
        <w:t>загальної</w:t>
      </w:r>
      <w:proofErr w:type="spellEnd"/>
      <w:r>
        <w:rPr>
          <w:rFonts w:ascii="Tahoma" w:hAnsi="Tahoma" w:cs="Tahoma"/>
          <w:b/>
          <w:bCs/>
          <w:color w:val="5C9F00"/>
          <w:shd w:val="clear" w:color="auto" w:fill="FEFFF5"/>
        </w:rPr>
        <w:t xml:space="preserve"> </w:t>
      </w:r>
      <w:proofErr w:type="spellStart"/>
      <w:r w:rsidRPr="0042454C">
        <w:rPr>
          <w:rFonts w:ascii="Times New Roman" w:hAnsi="Times New Roman" w:cs="Times New Roman"/>
          <w:b/>
          <w:bCs/>
          <w:color w:val="5C9F00"/>
          <w:sz w:val="24"/>
          <w:szCs w:val="24"/>
          <w:shd w:val="clear" w:color="auto" w:fill="FEFFF5"/>
        </w:rPr>
        <w:t>середньої</w:t>
      </w:r>
      <w:proofErr w:type="spellEnd"/>
      <w:r w:rsidRPr="0042454C">
        <w:rPr>
          <w:rFonts w:ascii="Times New Roman" w:hAnsi="Times New Roman" w:cs="Times New Roman"/>
          <w:b/>
          <w:bCs/>
          <w:color w:val="5C9F00"/>
          <w:sz w:val="24"/>
          <w:szCs w:val="24"/>
          <w:shd w:val="clear" w:color="auto" w:fill="FEFFF5"/>
        </w:rPr>
        <w:t xml:space="preserve"> </w:t>
      </w:r>
      <w:proofErr w:type="spellStart"/>
      <w:r w:rsidRPr="0042454C">
        <w:rPr>
          <w:rFonts w:ascii="Times New Roman" w:hAnsi="Times New Roman" w:cs="Times New Roman"/>
          <w:b/>
          <w:bCs/>
          <w:color w:val="5C9F00"/>
          <w:sz w:val="24"/>
          <w:szCs w:val="24"/>
          <w:shd w:val="clear" w:color="auto" w:fill="FEFFF5"/>
        </w:rPr>
        <w:t>освіти</w:t>
      </w:r>
      <w:proofErr w:type="spellEnd"/>
    </w:p>
    <w:p w14:paraId="6538AB43" w14:textId="17E24AA1" w:rsidR="0042454C" w:rsidRPr="0042454C" w:rsidRDefault="0042454C" w:rsidP="004245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2454C">
        <w:rPr>
          <w:rFonts w:ascii="Times New Roman" w:hAnsi="Times New Roman" w:cs="Times New Roman"/>
          <w:sz w:val="24"/>
          <w:szCs w:val="24"/>
        </w:rPr>
        <w:t>МІНІСТЕРСТВО ОСВІТИ І НАУКИ УКРАЇНИ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  <w:t>Н А К А З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N 434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06.09.2000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м.Київ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  <w:t>26 вересня 2000 року</w:t>
      </w:r>
      <w:r w:rsidRPr="0042454C">
        <w:rPr>
          <w:rFonts w:ascii="Times New Roman" w:hAnsi="Times New Roman" w:cs="Times New Roman"/>
          <w:sz w:val="24"/>
          <w:szCs w:val="24"/>
        </w:rPr>
        <w:br/>
        <w:t>vd20000906 vn434 за N 659/4880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затвердження</w:t>
      </w:r>
      <w:proofErr w:type="spellEnd"/>
      <w:r w:rsidRPr="00424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  <w:proofErr w:type="spellEnd"/>
      <w:r w:rsidRPr="0042454C">
        <w:rPr>
          <w:rFonts w:ascii="Times New Roman" w:hAnsi="Times New Roman" w:cs="Times New Roman"/>
          <w:b/>
          <w:bCs/>
          <w:sz w:val="24"/>
          <w:szCs w:val="24"/>
        </w:rPr>
        <w:t xml:space="preserve"> про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керівника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b/>
          <w:bCs/>
          <w:sz w:val="24"/>
          <w:szCs w:val="24"/>
        </w:rPr>
        <w:t xml:space="preserve"> закладу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системи</w:t>
      </w:r>
      <w:proofErr w:type="spellEnd"/>
      <w:r w:rsidRPr="00424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загальної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середньої</w:t>
      </w:r>
      <w:proofErr w:type="spellEnd"/>
      <w:r w:rsidRPr="00424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Законів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" ( 1060-12 ), "Про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професійно-технічну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" ( 103/98-вр ), "Про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" ( 651-14 ), "Про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позашкільну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" ( 1841-14 )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Міністерство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науки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 xml:space="preserve">Указом Президента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7 червня 2000 р. N 773/2000</w:t>
      </w:r>
      <w:r w:rsidRPr="0042454C">
        <w:rPr>
          <w:rFonts w:ascii="Times New Roman" w:hAnsi="Times New Roman" w:cs="Times New Roman"/>
          <w:sz w:val="24"/>
          <w:szCs w:val="24"/>
        </w:rPr>
        <w:br/>
        <w:t>( 773/2000 ), Н А К А З У Ю: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Затвердити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 xml:space="preserve">закладу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Визнати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таким,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втратило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чинність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Тимчасове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 xml:space="preserve">про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середнього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затверджене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 xml:space="preserve">наказом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01.07.97 N 239 ( z0337-97 )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зареєстроване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26.08.97 за</w:t>
      </w:r>
      <w:r w:rsidRPr="0042454C">
        <w:rPr>
          <w:rFonts w:ascii="Times New Roman" w:hAnsi="Times New Roman" w:cs="Times New Roman"/>
          <w:sz w:val="24"/>
          <w:szCs w:val="24"/>
        </w:rPr>
        <w:br/>
        <w:t>N 337/2141.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Міністру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Автономної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Республіки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Крим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, начальникам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управлінь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Київської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Севастопольської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міських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держадміністрацій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довести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4. Контроль за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наказу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на заступника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міністра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Огнев'юка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В.О.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Міністр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В.Г.Кремень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Затверджено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  <w:t xml:space="preserve">Наказ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  <w:t xml:space="preserve">і науки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  <w:t>06.09.2000 N 434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Зареєстровано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Міністерстві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юстиції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  <w:t>26 вересня 2000 року</w:t>
      </w:r>
      <w:r w:rsidRPr="0042454C">
        <w:rPr>
          <w:rFonts w:ascii="Times New Roman" w:hAnsi="Times New Roman" w:cs="Times New Roman"/>
          <w:sz w:val="24"/>
          <w:szCs w:val="24"/>
        </w:rPr>
        <w:br/>
        <w:t>за N 659/4880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Положення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b/>
          <w:bCs/>
          <w:sz w:val="24"/>
          <w:szCs w:val="24"/>
        </w:rPr>
        <w:t xml:space="preserve">про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керівника</w:t>
      </w:r>
      <w:proofErr w:type="spellEnd"/>
      <w:r w:rsidRPr="004245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b/>
          <w:bCs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b/>
          <w:bCs/>
          <w:sz w:val="24"/>
          <w:szCs w:val="24"/>
        </w:rPr>
        <w:t xml:space="preserve"> закладу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lastRenderedPageBreak/>
        <w:br/>
        <w:t xml:space="preserve">1.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1.1.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регламентує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професійно-технічного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1.2.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працівник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колективом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професійно-технічного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закладу,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окремими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батьками,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позаурочної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>та культурно-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створенні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належних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умов для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самореалізації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1.3.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визначенні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керується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( 254к/96-вр ),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Конвенцією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ООН про права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( 995_021 ), Законами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"Про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" ( 1060-12 ),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>"Про з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агальну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" ( 651-14 ), "Про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позашкільну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"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( 1841-14 ), "Про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професійно-технічну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" ( 103/98-вр),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законодавчими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нормативно-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правовими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актами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1.4.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основних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на: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наукового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світогляду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обдаровань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Державного стандарту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 до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подальшої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поваги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( 254к/96-вр ),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символів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власної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свідомого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обов'язків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, прав і свобод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перед законом за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реалізацію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 на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вільне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світоглядних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шанобливого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родини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поваги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народних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традицій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звичаїв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рідної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народу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націй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свідомого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найвищої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засад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 xml:space="preserve">здорового способу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зміцнення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психічного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).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Організація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2.1.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покладаються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загальноосвітнього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професійно-технічного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фізичний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психічний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дозволяє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виконувати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2.2.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покладаються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директором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 на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працівника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припинені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закінчення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року.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виняткових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прав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  <w:t>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зміна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здійснена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року.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2.3. На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покладається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одним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класом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групою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початкових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класах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класне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вчитель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початкових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.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lastRenderedPageBreak/>
        <w:t xml:space="preserve">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професійно-технічному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навчальному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закладі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керівництво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групах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здобувають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повну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середню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навчаються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базової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без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повної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Функціональні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обов'язки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розробляються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Положення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типу закладу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затверджуються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директором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2.4.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організатор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: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забезпеченню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вихованцями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розвиткові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змістовного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дозвілля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бездоглядності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правопорушень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планує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 проводить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відповідні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заходи;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сприяє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підготовці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 до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самостійного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дусі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взаєморозуміння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 xml:space="preserve">миру,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злагоди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усіма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народами,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етнічними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національними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релігійними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групами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проводить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роботу з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вікових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індивідуально-психологічних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їх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нахилів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задатків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сформованості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учнівського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колективу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координує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майстрів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виробничого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психолога,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учасників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класному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колективі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2.5.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право на: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занять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теоретичного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виробничого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практики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позакласних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занять 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своєму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присутність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на заходах,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проводять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, культурно-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просвітні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заклади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юридичні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фізичні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особи;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 xml:space="preserve">закладу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ради про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моральне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матеріальне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ініціювання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розгляд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батьківських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зборів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матеріального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позаурочних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у порядку,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 за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місцем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згодою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опікунів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піклувальників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вивчення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побуту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 проблем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вияв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соціально-педагогічної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ініціативи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вибір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форм,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методів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вихованцями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честі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 чинного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матеріальне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вагомих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2.6.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зобов'язаний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: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вибирати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адекватні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засоби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здійснювати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контроль за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дотриманням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вихованцями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 статуту і Правил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регламентують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інформувати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про стан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успішності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раду,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адміністрацію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дотримуватись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етики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поважати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гідність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захищати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будь-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психічного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насильства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стверджувати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повагу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загальнолюдської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моралі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пропагувати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здоровий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постійно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підвищувати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професійний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педагогічну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майстерність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загальну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культуру;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- вести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документацію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пов'язану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керівника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журнали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особові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плани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2.7.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класним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колективом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визначеній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адміністрацією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2.8.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підзвітний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директору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закладу, а 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вирішенні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безпосередньо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підпорядкований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 xml:space="preserve">заступнику директора з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.</w:t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2.9.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Класний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керівник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заохочений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відзначений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) 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високих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виховній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454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вихованцями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регулюються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>.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r w:rsidRPr="0042454C">
        <w:rPr>
          <w:rFonts w:ascii="Times New Roman" w:hAnsi="Times New Roman" w:cs="Times New Roman"/>
          <w:sz w:val="24"/>
          <w:szCs w:val="24"/>
        </w:rPr>
        <w:br/>
        <w:t xml:space="preserve">Начальник головного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br/>
        <w:t xml:space="preserve">нормативного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та</w:t>
      </w:r>
      <w:r w:rsidRPr="0042454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взаємодії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регіонами</w:t>
      </w:r>
      <w:proofErr w:type="spellEnd"/>
      <w:r w:rsidRPr="004245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454C">
        <w:rPr>
          <w:rFonts w:ascii="Times New Roman" w:hAnsi="Times New Roman" w:cs="Times New Roman"/>
          <w:sz w:val="24"/>
          <w:szCs w:val="24"/>
        </w:rPr>
        <w:t>Я.П.Корнієнко</w:t>
      </w:r>
      <w:proofErr w:type="spellEnd"/>
    </w:p>
    <w:sectPr w:rsidR="0042454C" w:rsidRPr="0042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4C"/>
    <w:rsid w:val="004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4608"/>
  <w15:chartTrackingRefBased/>
  <w15:docId w15:val="{A4D5B7AA-E192-42C8-BE35-A52FAEAD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1347</Words>
  <Characters>7679</Characters>
  <Application>Microsoft Office Word</Application>
  <DocSecurity>0</DocSecurity>
  <Lines>63</Lines>
  <Paragraphs>18</Paragraphs>
  <ScaleCrop>false</ScaleCrop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2020-11-20T13:31:00Z</dcterms:created>
  <dcterms:modified xsi:type="dcterms:W3CDTF">2020-11-20T13:38:00Z</dcterms:modified>
</cp:coreProperties>
</file>