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autofit"/>
        <w:tblCellMar>
          <w:top w:w="0" w:type="dxa"/>
          <w:left w:w="108" w:type="dxa"/>
          <w:bottom w:w="0" w:type="dxa"/>
          <w:right w:w="108" w:type="dxa"/>
        </w:tblCellMar>
      </w:tblPr>
      <w:tblGrid>
        <w:gridCol w:w="4947"/>
        <w:gridCol w:w="4907"/>
      </w:tblGrid>
      <w:tr>
        <w:tblPrEx>
          <w:tblCellMar>
            <w:top w:w="0" w:type="dxa"/>
            <w:left w:w="108" w:type="dxa"/>
            <w:bottom w:w="0" w:type="dxa"/>
            <w:right w:w="108" w:type="dxa"/>
          </w:tblCellMar>
        </w:tblPrEx>
        <w:tc>
          <w:tcPr>
            <w:tcW w:w="5094" w:type="dxa"/>
          </w:tcPr>
          <w:p>
            <w:pPr>
              <w:autoSpaceDE w:val="0"/>
              <w:autoSpaceDN w:val="0"/>
              <w:adjustRightInd w:val="0"/>
              <w:jc w:val="both"/>
              <w:rPr>
                <w:b/>
                <w:bCs/>
                <w:sz w:val="28"/>
                <w:szCs w:val="28"/>
              </w:rPr>
            </w:pPr>
            <w:r>
              <w:rPr>
                <w:b/>
                <w:bCs/>
                <w:sz w:val="28"/>
                <w:szCs w:val="28"/>
              </w:rPr>
              <w:t>ПОГОДЖЕНО</w:t>
            </w:r>
          </w:p>
          <w:p>
            <w:pPr>
              <w:autoSpaceDE w:val="0"/>
              <w:autoSpaceDN w:val="0"/>
              <w:adjustRightInd w:val="0"/>
              <w:jc w:val="both"/>
              <w:rPr>
                <w:bCs/>
                <w:sz w:val="28"/>
                <w:szCs w:val="28"/>
              </w:rPr>
            </w:pPr>
            <w:r>
              <w:rPr>
                <w:bCs/>
                <w:sz w:val="28"/>
                <w:szCs w:val="28"/>
              </w:rPr>
              <w:t>Начальник відділу освіти</w:t>
            </w:r>
            <w:r>
              <w:rPr>
                <w:bCs/>
                <w:sz w:val="28"/>
                <w:szCs w:val="28"/>
                <w:lang w:val="ru-RU"/>
              </w:rPr>
              <w:t>,</w:t>
            </w:r>
          </w:p>
          <w:p>
            <w:pPr>
              <w:autoSpaceDE w:val="0"/>
              <w:autoSpaceDN w:val="0"/>
              <w:adjustRightInd w:val="0"/>
              <w:jc w:val="both"/>
              <w:rPr>
                <w:color w:val="000000"/>
                <w:sz w:val="28"/>
                <w:szCs w:val="28"/>
                <w:shd w:val="clear" w:color="auto" w:fill="FFFFFF"/>
              </w:rPr>
            </w:pPr>
            <w:r>
              <w:rPr>
                <w:bCs/>
                <w:sz w:val="28"/>
                <w:szCs w:val="28"/>
              </w:rPr>
              <w:t xml:space="preserve">молоді та спорту </w:t>
            </w:r>
            <w:r>
              <w:rPr>
                <w:color w:val="000000"/>
                <w:sz w:val="28"/>
                <w:szCs w:val="28"/>
                <w:shd w:val="clear" w:color="auto" w:fill="FFFFFF"/>
              </w:rPr>
              <w:t>виконавчого</w:t>
            </w:r>
          </w:p>
          <w:p>
            <w:pPr>
              <w:autoSpaceDE w:val="0"/>
              <w:autoSpaceDN w:val="0"/>
              <w:adjustRightInd w:val="0"/>
              <w:jc w:val="both"/>
              <w:rPr>
                <w:bCs/>
                <w:sz w:val="28"/>
                <w:szCs w:val="28"/>
              </w:rPr>
            </w:pPr>
            <w:r>
              <w:rPr>
                <w:color w:val="000000"/>
                <w:sz w:val="28"/>
                <w:szCs w:val="28"/>
                <w:shd w:val="clear" w:color="auto" w:fill="FFFFFF"/>
              </w:rPr>
              <w:t xml:space="preserve">комітету </w:t>
            </w:r>
            <w:r>
              <w:rPr>
                <w:bCs/>
                <w:sz w:val="28"/>
                <w:szCs w:val="28"/>
              </w:rPr>
              <w:t>Лугинської</w:t>
            </w:r>
          </w:p>
          <w:p>
            <w:pPr>
              <w:autoSpaceDE w:val="0"/>
              <w:autoSpaceDN w:val="0"/>
              <w:adjustRightInd w:val="0"/>
              <w:jc w:val="both"/>
              <w:rPr>
                <w:bCs/>
                <w:sz w:val="28"/>
                <w:szCs w:val="28"/>
              </w:rPr>
            </w:pPr>
            <w:r>
              <w:rPr>
                <w:bCs/>
                <w:sz w:val="28"/>
                <w:szCs w:val="28"/>
              </w:rPr>
              <w:t>селищної ради</w:t>
            </w:r>
          </w:p>
          <w:p>
            <w:pPr>
              <w:autoSpaceDE w:val="0"/>
              <w:autoSpaceDN w:val="0"/>
              <w:adjustRightInd w:val="0"/>
              <w:jc w:val="both"/>
              <w:rPr>
                <w:bCs/>
                <w:sz w:val="28"/>
                <w:szCs w:val="28"/>
              </w:rPr>
            </w:pPr>
          </w:p>
          <w:p>
            <w:pPr>
              <w:autoSpaceDE w:val="0"/>
              <w:autoSpaceDN w:val="0"/>
              <w:adjustRightInd w:val="0"/>
              <w:jc w:val="both"/>
              <w:rPr>
                <w:bCs/>
                <w:sz w:val="28"/>
                <w:szCs w:val="28"/>
              </w:rPr>
            </w:pPr>
            <w:r>
              <w:rPr>
                <w:bCs/>
                <w:sz w:val="28"/>
                <w:szCs w:val="28"/>
              </w:rPr>
              <w:t>_____________Наталія СЕНЧИЛО</w:t>
            </w:r>
          </w:p>
        </w:tc>
        <w:tc>
          <w:tcPr>
            <w:tcW w:w="5094" w:type="dxa"/>
          </w:tcPr>
          <w:p>
            <w:pPr>
              <w:autoSpaceDE w:val="0"/>
              <w:autoSpaceDN w:val="0"/>
              <w:adjustRightInd w:val="0"/>
              <w:jc w:val="both"/>
              <w:rPr>
                <w:b/>
                <w:bCs/>
                <w:sz w:val="28"/>
                <w:szCs w:val="28"/>
              </w:rPr>
            </w:pPr>
            <w:r>
              <w:rPr>
                <w:b/>
                <w:bCs/>
                <w:sz w:val="28"/>
                <w:szCs w:val="28"/>
              </w:rPr>
              <w:t>ЗАТВЕРДЖЕНО</w:t>
            </w:r>
          </w:p>
          <w:p>
            <w:pPr>
              <w:autoSpaceDE w:val="0"/>
              <w:autoSpaceDN w:val="0"/>
              <w:adjustRightInd w:val="0"/>
              <w:jc w:val="both"/>
              <w:rPr>
                <w:bCs/>
                <w:sz w:val="28"/>
                <w:szCs w:val="28"/>
              </w:rPr>
            </w:pPr>
            <w:r>
              <w:rPr>
                <w:bCs/>
                <w:sz w:val="28"/>
                <w:szCs w:val="28"/>
              </w:rPr>
              <w:t>Рішення сімнадцятої сесії Лугинської</w:t>
            </w:r>
          </w:p>
          <w:p>
            <w:pPr>
              <w:autoSpaceDE w:val="0"/>
              <w:autoSpaceDN w:val="0"/>
              <w:adjustRightInd w:val="0"/>
              <w:jc w:val="both"/>
              <w:rPr>
                <w:bCs/>
                <w:sz w:val="28"/>
                <w:szCs w:val="28"/>
              </w:rPr>
            </w:pPr>
            <w:r>
              <w:rPr>
                <w:bCs/>
                <w:sz w:val="28"/>
                <w:szCs w:val="28"/>
              </w:rPr>
              <w:t>селищної ради VIII скликання</w:t>
            </w:r>
          </w:p>
          <w:p>
            <w:pPr>
              <w:autoSpaceDE w:val="0"/>
              <w:autoSpaceDN w:val="0"/>
              <w:adjustRightInd w:val="0"/>
              <w:jc w:val="both"/>
              <w:rPr>
                <w:rFonts w:hint="default"/>
                <w:bCs/>
                <w:sz w:val="28"/>
                <w:szCs w:val="28"/>
                <w:lang w:val="uk-UA"/>
              </w:rPr>
            </w:pPr>
            <w:r>
              <w:rPr>
                <w:bCs/>
                <w:sz w:val="28"/>
                <w:szCs w:val="28"/>
              </w:rPr>
              <w:t>від 31.05.2022 № 89</w:t>
            </w:r>
            <w:r>
              <w:rPr>
                <w:rFonts w:hint="default"/>
                <w:bCs/>
                <w:sz w:val="28"/>
                <w:szCs w:val="28"/>
                <w:lang w:val="uk-UA"/>
              </w:rPr>
              <w:t>3</w:t>
            </w:r>
            <w:bookmarkStart w:id="28" w:name="_GoBack"/>
            <w:bookmarkEnd w:id="28"/>
          </w:p>
          <w:p>
            <w:pPr>
              <w:autoSpaceDE w:val="0"/>
              <w:autoSpaceDN w:val="0"/>
              <w:adjustRightInd w:val="0"/>
              <w:jc w:val="both"/>
              <w:rPr>
                <w:bCs/>
                <w:sz w:val="28"/>
                <w:szCs w:val="28"/>
              </w:rPr>
            </w:pPr>
            <w:r>
              <w:rPr>
                <w:bCs/>
                <w:sz w:val="28"/>
                <w:szCs w:val="28"/>
              </w:rPr>
              <w:t>Секретар селищної ради</w:t>
            </w:r>
          </w:p>
          <w:p>
            <w:pPr>
              <w:autoSpaceDE w:val="0"/>
              <w:autoSpaceDN w:val="0"/>
              <w:adjustRightInd w:val="0"/>
              <w:jc w:val="both"/>
              <w:rPr>
                <w:bCs/>
                <w:sz w:val="28"/>
                <w:szCs w:val="28"/>
              </w:rPr>
            </w:pPr>
          </w:p>
          <w:p>
            <w:pPr>
              <w:autoSpaceDE w:val="0"/>
              <w:autoSpaceDN w:val="0"/>
              <w:adjustRightInd w:val="0"/>
              <w:jc w:val="both"/>
              <w:rPr>
                <w:bCs/>
                <w:sz w:val="28"/>
                <w:szCs w:val="28"/>
              </w:rPr>
            </w:pPr>
            <w:r>
              <w:rPr>
                <w:bCs/>
                <w:sz w:val="28"/>
                <w:szCs w:val="28"/>
              </w:rPr>
              <w:t xml:space="preserve">____________ </w:t>
            </w:r>
            <w:r>
              <w:rPr>
                <w:bCs/>
                <w:sz w:val="28"/>
                <w:szCs w:val="28"/>
                <w:lang w:val="ru-RU"/>
              </w:rPr>
              <w:t>Олександр ГУБАРЕЦЬ</w:t>
            </w:r>
          </w:p>
        </w:tc>
      </w:tr>
    </w:tbl>
    <w:p>
      <w:pPr>
        <w:autoSpaceDE w:val="0"/>
        <w:autoSpaceDN w:val="0"/>
        <w:adjustRightInd w:val="0"/>
        <w:spacing w:after="200"/>
        <w:jc w:val="both"/>
        <w:rPr>
          <w:b/>
          <w:bCs/>
          <w:sz w:val="28"/>
          <w:szCs w:val="28"/>
          <w:lang w:val="ru-RU"/>
        </w:rPr>
      </w:pPr>
    </w:p>
    <w:p>
      <w:pPr>
        <w:autoSpaceDE w:val="0"/>
        <w:autoSpaceDN w:val="0"/>
        <w:adjustRightInd w:val="0"/>
        <w:spacing w:after="200"/>
        <w:jc w:val="center"/>
        <w:rPr>
          <w:rFonts w:ascii="Times New Roman CYR" w:hAnsi="Times New Roman CYR" w:cs="Times New Roman CYR"/>
          <w:b/>
          <w:bCs/>
          <w:sz w:val="44"/>
          <w:szCs w:val="44"/>
        </w:rPr>
      </w:pPr>
    </w:p>
    <w:p>
      <w:pPr>
        <w:autoSpaceDE w:val="0"/>
        <w:autoSpaceDN w:val="0"/>
        <w:adjustRightInd w:val="0"/>
        <w:spacing w:after="200"/>
        <w:jc w:val="center"/>
        <w:rPr>
          <w:rFonts w:ascii="Times New Roman CYR" w:hAnsi="Times New Roman CYR" w:cs="Times New Roman CYR"/>
          <w:b/>
          <w:bCs/>
          <w:sz w:val="44"/>
          <w:szCs w:val="44"/>
        </w:rPr>
      </w:pPr>
    </w:p>
    <w:p>
      <w:pPr>
        <w:autoSpaceDE w:val="0"/>
        <w:autoSpaceDN w:val="0"/>
        <w:adjustRightInd w:val="0"/>
        <w:spacing w:after="200"/>
        <w:jc w:val="center"/>
        <w:rPr>
          <w:rFonts w:ascii="Times New Roman CYR" w:hAnsi="Times New Roman CYR" w:cs="Times New Roman CYR"/>
          <w:b/>
          <w:bCs/>
          <w:sz w:val="44"/>
          <w:szCs w:val="44"/>
        </w:rPr>
      </w:pPr>
    </w:p>
    <w:p>
      <w:pPr>
        <w:autoSpaceDE w:val="0"/>
        <w:autoSpaceDN w:val="0"/>
        <w:adjustRightInd w:val="0"/>
        <w:spacing w:after="200"/>
        <w:jc w:val="center"/>
        <w:rPr>
          <w:rFonts w:ascii="Times New Roman CYR" w:hAnsi="Times New Roman CYR" w:cs="Times New Roman CYR"/>
          <w:b/>
          <w:bCs/>
          <w:sz w:val="44"/>
          <w:szCs w:val="44"/>
        </w:rPr>
      </w:pPr>
      <w:r>
        <w:rPr>
          <w:rFonts w:ascii="Times New Roman CYR" w:hAnsi="Times New Roman CYR" w:cs="Times New Roman CYR"/>
          <w:b/>
          <w:bCs/>
          <w:sz w:val="44"/>
          <w:szCs w:val="44"/>
        </w:rPr>
        <w:t>СТАТУТ</w:t>
      </w:r>
    </w:p>
    <w:p>
      <w:pPr>
        <w:autoSpaceDE w:val="0"/>
        <w:autoSpaceDN w:val="0"/>
        <w:adjustRightInd w:val="0"/>
        <w:jc w:val="center"/>
        <w:rPr>
          <w:rFonts w:hint="default" w:ascii="Times New Roman CYR" w:hAnsi="Times New Roman CYR" w:cs="Times New Roman CYR"/>
          <w:sz w:val="28"/>
          <w:szCs w:val="28"/>
          <w:lang w:val="uk-UA"/>
        </w:rPr>
      </w:pPr>
      <w:r>
        <w:rPr>
          <w:rFonts w:ascii="Times New Roman CYR" w:hAnsi="Times New Roman CYR" w:cs="Times New Roman CYR"/>
          <w:sz w:val="28"/>
          <w:szCs w:val="28"/>
          <w:lang w:val="uk-UA"/>
        </w:rPr>
        <w:t>ОСТАПІВСЬКОЇ</w:t>
      </w:r>
    </w:p>
    <w:p>
      <w:pPr>
        <w:autoSpaceDE w:val="0"/>
        <w:autoSpaceDN w:val="0"/>
        <w:adjustRightInd w:val="0"/>
        <w:jc w:val="center"/>
        <w:rPr>
          <w:sz w:val="28"/>
          <w:szCs w:val="28"/>
        </w:rPr>
      </w:pPr>
      <w:r>
        <w:rPr>
          <w:rFonts w:ascii="Times New Roman CYR" w:hAnsi="Times New Roman CYR" w:cs="Times New Roman CYR"/>
          <w:sz w:val="28"/>
          <w:szCs w:val="28"/>
        </w:rPr>
        <w:t xml:space="preserve"> ПОЧАТКОВОЇ ШКОЛИ </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ЛУГИНСЬКОЇ СЕЛИЩНОЇ РАДИ</w:t>
      </w:r>
    </w:p>
    <w:p>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КОРОСТЕНСЬКОГОРАЙОНУ</w:t>
      </w:r>
    </w:p>
    <w:p>
      <w:pPr>
        <w:autoSpaceDE w:val="0"/>
        <w:autoSpaceDN w:val="0"/>
        <w:adjustRightInd w:val="0"/>
        <w:spacing w:after="200"/>
        <w:jc w:val="center"/>
        <w:rPr>
          <w:rFonts w:ascii="Times New Roman CYR" w:hAnsi="Times New Roman CYR" w:cs="Times New Roman CYR"/>
          <w:sz w:val="28"/>
          <w:szCs w:val="28"/>
        </w:rPr>
      </w:pPr>
      <w:r>
        <w:rPr>
          <w:rFonts w:ascii="Times New Roman CYR" w:hAnsi="Times New Roman CYR" w:cs="Times New Roman CYR"/>
          <w:sz w:val="28"/>
          <w:szCs w:val="28"/>
        </w:rPr>
        <w:t>ЖИТОМИРСЬКОЇ ОБЛАСТІ</w:t>
      </w:r>
    </w:p>
    <w:p>
      <w:pPr>
        <w:autoSpaceDE w:val="0"/>
        <w:autoSpaceDN w:val="0"/>
        <w:adjustRightInd w:val="0"/>
        <w:spacing w:after="200"/>
        <w:jc w:val="center"/>
        <w:rPr>
          <w:sz w:val="28"/>
          <w:szCs w:val="28"/>
          <w:lang w:val="ru-RU"/>
        </w:rPr>
      </w:pPr>
      <w:r>
        <w:rPr>
          <w:sz w:val="28"/>
          <w:szCs w:val="28"/>
          <w:lang w:val="ru-RU"/>
        </w:rPr>
        <w:t>(нова редакція)</w:t>
      </w:r>
    </w:p>
    <w:p>
      <w:pPr>
        <w:autoSpaceDE w:val="0"/>
        <w:autoSpaceDN w:val="0"/>
        <w:adjustRightInd w:val="0"/>
        <w:spacing w:after="200"/>
        <w:jc w:val="center"/>
        <w:rPr>
          <w:rFonts w:hint="default"/>
          <w:sz w:val="28"/>
          <w:szCs w:val="28"/>
          <w:lang w:val="uk-UA"/>
        </w:rPr>
      </w:pPr>
      <w:r>
        <w:rPr>
          <w:b/>
          <w:sz w:val="28"/>
          <w:szCs w:val="28"/>
        </w:rPr>
        <w:t xml:space="preserve">Код ЄДРПОУ </w:t>
      </w:r>
      <w:r>
        <w:rPr>
          <w:rFonts w:hint="default"/>
          <w:b/>
          <w:sz w:val="28"/>
          <w:szCs w:val="28"/>
          <w:lang w:val="uk-UA"/>
        </w:rPr>
        <w:t>39249838</w:t>
      </w:r>
    </w:p>
    <w:p>
      <w:pPr>
        <w:autoSpaceDE w:val="0"/>
        <w:autoSpaceDN w:val="0"/>
        <w:adjustRightInd w:val="0"/>
        <w:spacing w:after="200"/>
        <w:jc w:val="center"/>
        <w:rPr>
          <w:sz w:val="28"/>
          <w:szCs w:val="28"/>
          <w:lang w:val="ru-RU"/>
        </w:rPr>
      </w:pPr>
    </w:p>
    <w:p>
      <w:pPr>
        <w:autoSpaceDE w:val="0"/>
        <w:autoSpaceDN w:val="0"/>
        <w:adjustRightInd w:val="0"/>
        <w:spacing w:after="200"/>
        <w:jc w:val="both"/>
        <w:rPr>
          <w:sz w:val="28"/>
          <w:szCs w:val="28"/>
          <w:lang w:val="ru-RU"/>
        </w:rPr>
      </w:pPr>
    </w:p>
    <w:p>
      <w:pPr>
        <w:autoSpaceDE w:val="0"/>
        <w:autoSpaceDN w:val="0"/>
        <w:adjustRightInd w:val="0"/>
        <w:spacing w:after="200"/>
        <w:jc w:val="both"/>
        <w:rPr>
          <w:sz w:val="28"/>
          <w:szCs w:val="28"/>
          <w:lang w:val="ru-RU"/>
        </w:rPr>
      </w:pPr>
    </w:p>
    <w:p>
      <w:pPr>
        <w:autoSpaceDE w:val="0"/>
        <w:autoSpaceDN w:val="0"/>
        <w:adjustRightInd w:val="0"/>
        <w:spacing w:after="200"/>
        <w:jc w:val="both"/>
        <w:rPr>
          <w:sz w:val="28"/>
          <w:szCs w:val="28"/>
          <w:lang w:val="ru-RU"/>
        </w:rPr>
      </w:pPr>
    </w:p>
    <w:p>
      <w:pPr>
        <w:autoSpaceDE w:val="0"/>
        <w:autoSpaceDN w:val="0"/>
        <w:adjustRightInd w:val="0"/>
        <w:spacing w:after="200"/>
        <w:jc w:val="both"/>
        <w:rPr>
          <w:sz w:val="28"/>
          <w:szCs w:val="28"/>
          <w:lang w:val="ru-RU"/>
        </w:rPr>
      </w:pPr>
    </w:p>
    <w:p>
      <w:pPr>
        <w:autoSpaceDE w:val="0"/>
        <w:autoSpaceDN w:val="0"/>
        <w:adjustRightInd w:val="0"/>
        <w:spacing w:after="200"/>
        <w:jc w:val="both"/>
        <w:rPr>
          <w:sz w:val="28"/>
          <w:szCs w:val="28"/>
          <w:lang w:val="ru-RU"/>
        </w:rPr>
      </w:pPr>
    </w:p>
    <w:p>
      <w:pPr>
        <w:autoSpaceDE w:val="0"/>
        <w:autoSpaceDN w:val="0"/>
        <w:adjustRightInd w:val="0"/>
        <w:spacing w:after="200"/>
        <w:jc w:val="both"/>
        <w:rPr>
          <w:sz w:val="28"/>
          <w:szCs w:val="28"/>
          <w:lang w:val="ru-RU"/>
        </w:rPr>
      </w:pPr>
    </w:p>
    <w:p>
      <w:pPr>
        <w:autoSpaceDE w:val="0"/>
        <w:autoSpaceDN w:val="0"/>
        <w:adjustRightInd w:val="0"/>
        <w:spacing w:after="200"/>
        <w:jc w:val="both"/>
        <w:rPr>
          <w:sz w:val="28"/>
          <w:szCs w:val="28"/>
          <w:lang w:val="ru-RU"/>
        </w:rPr>
      </w:pPr>
    </w:p>
    <w:p>
      <w:pPr>
        <w:autoSpaceDE w:val="0"/>
        <w:autoSpaceDN w:val="0"/>
        <w:adjustRightInd w:val="0"/>
        <w:jc w:val="center"/>
        <w:rPr>
          <w:rFonts w:ascii="Times New Roman CYR" w:hAnsi="Times New Roman CYR" w:cs="Times New Roman CYR"/>
          <w:b/>
          <w:sz w:val="28"/>
          <w:szCs w:val="28"/>
        </w:rPr>
      </w:pPr>
    </w:p>
    <w:p>
      <w:pPr>
        <w:autoSpaceDE w:val="0"/>
        <w:autoSpaceDN w:val="0"/>
        <w:adjustRightInd w:val="0"/>
        <w:jc w:val="center"/>
        <w:rPr>
          <w:rFonts w:ascii="Times New Roman CYR" w:hAnsi="Times New Roman CYR" w:cs="Times New Roman CYR"/>
          <w:b/>
          <w:sz w:val="28"/>
          <w:szCs w:val="28"/>
        </w:rPr>
      </w:pPr>
    </w:p>
    <w:p>
      <w:pPr>
        <w:autoSpaceDE w:val="0"/>
        <w:autoSpaceDN w:val="0"/>
        <w:adjustRightInd w:val="0"/>
        <w:jc w:val="center"/>
        <w:rPr>
          <w:rFonts w:ascii="Times New Roman CYR" w:hAnsi="Times New Roman CYR" w:cs="Times New Roman CYR"/>
          <w:b/>
          <w:sz w:val="28"/>
          <w:szCs w:val="28"/>
        </w:rPr>
      </w:pPr>
    </w:p>
    <w:p>
      <w:pPr>
        <w:autoSpaceDE w:val="0"/>
        <w:autoSpaceDN w:val="0"/>
        <w:adjustRightInd w:val="0"/>
        <w:jc w:val="center"/>
        <w:rPr>
          <w:rFonts w:ascii="Times New Roman CYR" w:hAnsi="Times New Roman CYR" w:cs="Times New Roman CYR"/>
          <w:b/>
          <w:sz w:val="28"/>
          <w:szCs w:val="28"/>
        </w:rPr>
      </w:pPr>
    </w:p>
    <w:p>
      <w:pPr>
        <w:autoSpaceDE w:val="0"/>
        <w:autoSpaceDN w:val="0"/>
        <w:adjustRightInd w:val="0"/>
        <w:jc w:val="center"/>
        <w:rPr>
          <w:rFonts w:ascii="Times New Roman CYR" w:hAnsi="Times New Roman CYR" w:cs="Times New Roman CYR"/>
          <w:b/>
          <w:sz w:val="28"/>
          <w:szCs w:val="28"/>
        </w:rPr>
      </w:pPr>
    </w:p>
    <w:p>
      <w:pPr>
        <w:autoSpaceDE w:val="0"/>
        <w:autoSpaceDN w:val="0"/>
        <w:adjustRightInd w:val="0"/>
        <w:jc w:val="center"/>
        <w:rPr>
          <w:rFonts w:ascii="Times New Roman CYR" w:hAnsi="Times New Roman CYR" w:cs="Times New Roman CYR"/>
          <w:b/>
          <w:sz w:val="28"/>
          <w:szCs w:val="28"/>
        </w:rPr>
      </w:pPr>
    </w:p>
    <w:p>
      <w:pPr>
        <w:tabs>
          <w:tab w:val="left" w:pos="709"/>
        </w:tabs>
        <w:autoSpaceDE w:val="0"/>
        <w:autoSpaceDN w:val="0"/>
        <w:adjustRightInd w:val="0"/>
        <w:spacing w:line="276" w:lineRule="auto"/>
        <w:ind w:right="142" w:firstLine="284"/>
        <w:contextualSpacing/>
        <w:jc w:val="center"/>
        <w:rPr>
          <w:rFonts w:ascii="Times New Roman CYR" w:hAnsi="Times New Roman CYR" w:cs="Times New Roman CYR"/>
          <w:sz w:val="28"/>
          <w:szCs w:val="28"/>
        </w:rPr>
      </w:pPr>
      <w:r>
        <w:rPr>
          <w:rFonts w:ascii="Times New Roman CYR" w:hAnsi="Times New Roman CYR" w:cs="Times New Roman CYR"/>
          <w:sz w:val="28"/>
          <w:szCs w:val="28"/>
        </w:rPr>
        <w:t>І. ЗАГАЛЬНІ ПОЛОЖЕННЯ</w:t>
      </w:r>
    </w:p>
    <w:p>
      <w:pPr>
        <w:pStyle w:val="13"/>
        <w:spacing w:line="276" w:lineRule="auto"/>
        <w:ind w:firstLine="708"/>
        <w:jc w:val="both"/>
        <w:rPr>
          <w:color w:val="auto"/>
          <w:sz w:val="28"/>
          <w:szCs w:val="28"/>
        </w:rPr>
      </w:pPr>
      <w:r>
        <w:rPr>
          <w:sz w:val="28"/>
          <w:szCs w:val="28"/>
        </w:rPr>
        <w:t xml:space="preserve">1. </w:t>
      </w:r>
      <w:r>
        <w:rPr>
          <w:sz w:val="28"/>
          <w:szCs w:val="28"/>
          <w:lang w:val="uk-UA"/>
        </w:rPr>
        <w:t>Остапівська</w:t>
      </w:r>
      <w:r>
        <w:rPr>
          <w:sz w:val="28"/>
          <w:szCs w:val="28"/>
        </w:rPr>
        <w:t xml:space="preserve"> початкова школа </w:t>
      </w:r>
      <w:r>
        <w:rPr>
          <w:rFonts w:ascii="Times New Roman CYR" w:hAnsi="Times New Roman CYR" w:cs="Times New Roman CYR"/>
          <w:sz w:val="28"/>
          <w:szCs w:val="28"/>
        </w:rPr>
        <w:t xml:space="preserve">Лугинської селищної ради Коростенського району Житомирської області </w:t>
      </w:r>
      <w:r>
        <w:rPr>
          <w:color w:val="auto"/>
          <w:sz w:val="28"/>
          <w:szCs w:val="28"/>
        </w:rPr>
        <w:t xml:space="preserve">(далі - заклад освіти) є закладом загальної середньої освіти, який забезпечує здобуття освіти на рівні: </w:t>
      </w:r>
    </w:p>
    <w:p>
      <w:pPr>
        <w:pStyle w:val="13"/>
        <w:spacing w:line="276" w:lineRule="auto"/>
        <w:ind w:firstLine="708"/>
        <w:jc w:val="both"/>
        <w:rPr>
          <w:color w:val="auto"/>
          <w:sz w:val="28"/>
          <w:szCs w:val="28"/>
        </w:rPr>
      </w:pPr>
      <w:r>
        <w:rPr>
          <w:color w:val="auto"/>
          <w:sz w:val="28"/>
          <w:szCs w:val="28"/>
        </w:rPr>
        <w:t xml:space="preserve">- початкова освіта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pPr>
        <w:pStyle w:val="13"/>
        <w:spacing w:line="276" w:lineRule="auto"/>
        <w:ind w:firstLine="708"/>
        <w:jc w:val="both"/>
        <w:rPr>
          <w:color w:val="auto"/>
          <w:sz w:val="28"/>
          <w:szCs w:val="28"/>
        </w:rPr>
      </w:pPr>
      <w:r>
        <w:rPr>
          <w:color w:val="auto"/>
          <w:sz w:val="28"/>
          <w:szCs w:val="28"/>
        </w:rPr>
        <w:t>2.У складі закладу освіти функціонує дошкільний підрозділ.</w:t>
      </w:r>
    </w:p>
    <w:p>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rFonts w:eastAsiaTheme="minorHAnsi"/>
          <w:sz w:val="28"/>
          <w:szCs w:val="28"/>
          <w:lang w:eastAsia="en-US"/>
        </w:rPr>
        <w:t>3.</w:t>
      </w:r>
      <w:r>
        <w:rPr>
          <w:rFonts w:eastAsiaTheme="minorHAnsi"/>
          <w:sz w:val="28"/>
          <w:szCs w:val="28"/>
          <w:lang w:val="uk-UA" w:eastAsia="en-US"/>
        </w:rPr>
        <w:t>Остапівська</w:t>
      </w:r>
      <w:r>
        <w:rPr>
          <w:rFonts w:hint="default" w:eastAsiaTheme="minorHAnsi"/>
          <w:sz w:val="28"/>
          <w:szCs w:val="28"/>
          <w:lang w:val="uk-UA" w:eastAsia="en-US"/>
        </w:rPr>
        <w:t xml:space="preserve"> </w:t>
      </w:r>
      <w:r>
        <w:rPr>
          <w:sz w:val="28"/>
          <w:szCs w:val="28"/>
        </w:rPr>
        <w:t xml:space="preserve">початкова школа </w:t>
      </w:r>
      <w:r>
        <w:rPr>
          <w:rFonts w:ascii="Times New Roman CYR" w:hAnsi="Times New Roman CYR" w:cs="Times New Roman CYR"/>
          <w:sz w:val="28"/>
          <w:szCs w:val="28"/>
        </w:rPr>
        <w:t xml:space="preserve">Лугинської селищної ради Коростенського району Житомирської області </w:t>
      </w:r>
      <w:r>
        <w:rPr>
          <w:sz w:val="28"/>
          <w:szCs w:val="28"/>
        </w:rPr>
        <w:t>(</w:t>
      </w:r>
      <w:r>
        <w:rPr>
          <w:rFonts w:ascii="Times New Roman CYR" w:hAnsi="Times New Roman CYR" w:cs="Times New Roman CYR"/>
          <w:sz w:val="28"/>
          <w:szCs w:val="28"/>
        </w:rPr>
        <w:t xml:space="preserve">далі – заклад освіти), знаходиться у власності Лугинської селищної ради Коростенського району Житомирської області і є правонаступником майна, прав, обовʼязків та трудових відносин </w:t>
      </w:r>
      <w:r>
        <w:rPr>
          <w:sz w:val="28"/>
          <w:szCs w:val="28"/>
        </w:rPr>
        <w:t xml:space="preserve">Повчанського закладу загальної середньої освіти І – ІІ ступенів Лугинської селищної ради Коростенського району Житомирської області </w:t>
      </w:r>
      <w:r>
        <w:rPr>
          <w:rFonts w:ascii="Times New Roman CYR" w:hAnsi="Times New Roman CYR" w:cs="Times New Roman CYR"/>
          <w:sz w:val="28"/>
          <w:szCs w:val="28"/>
        </w:rPr>
        <w:t>.</w:t>
      </w:r>
    </w:p>
    <w:p>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4.Повне найменування закладу освіти: </w:t>
      </w:r>
      <w:r>
        <w:rPr>
          <w:rFonts w:ascii="Times New Roman CYR" w:hAnsi="Times New Roman CYR" w:cs="Times New Roman CYR"/>
          <w:sz w:val="28"/>
          <w:szCs w:val="28"/>
          <w:lang w:val="uk-UA"/>
        </w:rPr>
        <w:t>Остапівська</w:t>
      </w:r>
      <w:r>
        <w:rPr>
          <w:rFonts w:ascii="Times New Roman CYR" w:hAnsi="Times New Roman CYR" w:cs="Times New Roman CYR"/>
          <w:sz w:val="28"/>
          <w:szCs w:val="28"/>
        </w:rPr>
        <w:t xml:space="preserve"> початкова школа Лугинської селищної ради Коростенського району Житомирської області.</w:t>
      </w:r>
    </w:p>
    <w:p>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sz w:val="28"/>
          <w:szCs w:val="28"/>
        </w:rPr>
        <w:t xml:space="preserve">5. </w:t>
      </w:r>
      <w:r>
        <w:rPr>
          <w:rFonts w:ascii="Times New Roman CYR" w:hAnsi="Times New Roman CYR" w:cs="Times New Roman CYR"/>
          <w:sz w:val="28"/>
          <w:szCs w:val="28"/>
        </w:rPr>
        <w:t xml:space="preserve">Скорочене найменування закладу освіти: </w:t>
      </w:r>
      <w:r>
        <w:rPr>
          <w:rFonts w:ascii="Times New Roman CYR" w:hAnsi="Times New Roman CYR" w:cs="Times New Roman CYR"/>
          <w:sz w:val="28"/>
          <w:szCs w:val="28"/>
          <w:lang w:val="uk-UA"/>
        </w:rPr>
        <w:t>Остапівська</w:t>
      </w:r>
      <w:r>
        <w:rPr>
          <w:rFonts w:ascii="Times New Roman CYR" w:hAnsi="Times New Roman CYR" w:cs="Times New Roman CYR"/>
          <w:sz w:val="28"/>
          <w:szCs w:val="28"/>
        </w:rPr>
        <w:t xml:space="preserve"> початкова школа</w:t>
      </w:r>
      <w:r>
        <w:rPr>
          <w:sz w:val="28"/>
          <w:szCs w:val="28"/>
        </w:rPr>
        <w:t>.</w:t>
      </w:r>
    </w:p>
    <w:p>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sz w:val="28"/>
          <w:szCs w:val="28"/>
        </w:rPr>
        <w:t xml:space="preserve">6. </w:t>
      </w:r>
      <w:r>
        <w:rPr>
          <w:rFonts w:ascii="Times New Roman CYR" w:hAnsi="Times New Roman CYR" w:cs="Times New Roman CYR"/>
          <w:sz w:val="28"/>
          <w:szCs w:val="28"/>
        </w:rPr>
        <w:t>Юридична адреса закладу освіти:</w:t>
      </w:r>
    </w:p>
    <w:p>
      <w:pPr>
        <w:autoSpaceDE w:val="0"/>
        <w:autoSpaceDN w:val="0"/>
        <w:adjustRightInd w:val="0"/>
        <w:spacing w:line="276" w:lineRule="auto"/>
        <w:ind w:right="142" w:firstLine="284"/>
        <w:contextualSpacing/>
        <w:jc w:val="both"/>
        <w:rPr>
          <w:rFonts w:hint="default" w:ascii="Times New Roman CYR" w:hAnsi="Times New Roman CYR" w:cs="Times New Roman CYR"/>
          <w:sz w:val="28"/>
          <w:szCs w:val="28"/>
          <w:lang w:val="uk-UA"/>
        </w:rPr>
      </w:pPr>
      <w:r>
        <w:rPr>
          <w:rFonts w:ascii="Times New Roman CYR" w:hAnsi="Times New Roman CYR" w:cs="Times New Roman CYR"/>
          <w:sz w:val="28"/>
          <w:szCs w:val="28"/>
        </w:rPr>
        <w:t>Поштовий індекс 113</w:t>
      </w:r>
      <w:r>
        <w:rPr>
          <w:rFonts w:hint="default" w:ascii="Times New Roman CYR" w:hAnsi="Times New Roman CYR" w:cs="Times New Roman CYR"/>
          <w:sz w:val="28"/>
          <w:szCs w:val="28"/>
          <w:lang w:val="uk-UA"/>
        </w:rPr>
        <w:t>41</w:t>
      </w:r>
    </w:p>
    <w:p>
      <w:pPr>
        <w:autoSpaceDE w:val="0"/>
        <w:autoSpaceDN w:val="0"/>
        <w:adjustRightInd w:val="0"/>
        <w:spacing w:line="276" w:lineRule="auto"/>
        <w:ind w:right="142" w:firstLine="284"/>
        <w:contextualSpacing/>
        <w:jc w:val="both"/>
        <w:rPr>
          <w:rFonts w:hint="default" w:ascii="Times New Roman CYR" w:hAnsi="Times New Roman CYR" w:cs="Times New Roman CYR"/>
          <w:sz w:val="28"/>
          <w:szCs w:val="28"/>
          <w:lang w:val="uk-UA"/>
        </w:rPr>
      </w:pPr>
      <w:r>
        <w:rPr>
          <w:rFonts w:ascii="Times New Roman CYR" w:hAnsi="Times New Roman CYR" w:cs="Times New Roman CYR"/>
          <w:sz w:val="28"/>
          <w:szCs w:val="28"/>
        </w:rPr>
        <w:t xml:space="preserve">вул. </w:t>
      </w:r>
      <w:r>
        <w:rPr>
          <w:rFonts w:ascii="Times New Roman CYR" w:hAnsi="Times New Roman CYR" w:cs="Times New Roman CYR"/>
          <w:sz w:val="28"/>
          <w:szCs w:val="28"/>
          <w:lang w:val="uk-UA"/>
        </w:rPr>
        <w:t>Центральна</w:t>
      </w:r>
      <w:r>
        <w:rPr>
          <w:rFonts w:hint="default" w:ascii="Times New Roman CYR" w:hAnsi="Times New Roman CYR" w:cs="Times New Roman CYR"/>
          <w:sz w:val="28"/>
          <w:szCs w:val="28"/>
          <w:lang w:val="uk-UA"/>
        </w:rPr>
        <w:t xml:space="preserve"> , 1</w:t>
      </w:r>
    </w:p>
    <w:p>
      <w:pPr>
        <w:autoSpaceDE w:val="0"/>
        <w:autoSpaceDN w:val="0"/>
        <w:adjustRightInd w:val="0"/>
        <w:spacing w:line="276" w:lineRule="auto"/>
        <w:ind w:right="142" w:firstLine="284"/>
        <w:contextualSpacing/>
        <w:jc w:val="both"/>
        <w:rPr>
          <w:rFonts w:hint="default" w:ascii="Times New Roman CYR" w:hAnsi="Times New Roman CYR" w:cs="Times New Roman CYR"/>
          <w:sz w:val="28"/>
          <w:szCs w:val="28"/>
          <w:lang w:val="uk-UA"/>
        </w:rPr>
      </w:pPr>
      <w:r>
        <w:rPr>
          <w:rFonts w:ascii="Times New Roman CYR" w:hAnsi="Times New Roman CYR" w:cs="Times New Roman CYR"/>
          <w:sz w:val="28"/>
          <w:szCs w:val="28"/>
        </w:rPr>
        <w:t xml:space="preserve">с.  </w:t>
      </w:r>
      <w:r>
        <w:rPr>
          <w:rFonts w:ascii="Times New Roman CYR" w:hAnsi="Times New Roman CYR" w:cs="Times New Roman CYR"/>
          <w:sz w:val="28"/>
          <w:szCs w:val="28"/>
          <w:lang w:val="uk-UA"/>
        </w:rPr>
        <w:t>Остапи</w:t>
      </w:r>
    </w:p>
    <w:p>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Коростенський район  </w:t>
      </w:r>
    </w:p>
    <w:p>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Житомирська  область</w:t>
      </w:r>
    </w:p>
    <w:p>
      <w:pPr>
        <w:autoSpaceDE w:val="0"/>
        <w:autoSpaceDN w:val="0"/>
        <w:adjustRightInd w:val="0"/>
        <w:spacing w:line="276" w:lineRule="auto"/>
        <w:ind w:right="142" w:firstLine="708"/>
        <w:contextualSpacing/>
        <w:jc w:val="both"/>
        <w:rPr>
          <w:sz w:val="28"/>
          <w:szCs w:val="28"/>
        </w:rPr>
      </w:pPr>
      <w:r>
        <w:rPr>
          <w:sz w:val="28"/>
          <w:szCs w:val="28"/>
        </w:rPr>
        <w:t xml:space="preserve">7. </w:t>
      </w:r>
      <w:r>
        <w:rPr>
          <w:rFonts w:ascii="Times New Roman CYR" w:hAnsi="Times New Roman CYR" w:cs="Times New Roman CYR"/>
          <w:sz w:val="28"/>
          <w:szCs w:val="28"/>
        </w:rPr>
        <w:t xml:space="preserve">Заклад освіти </w:t>
      </w:r>
      <w:r>
        <w:rPr>
          <w:sz w:val="28"/>
          <w:szCs w:val="28"/>
        </w:rPr>
        <w:t xml:space="preserve">є юридичною особою, має самостійний баланс, рахунки в установі банку, печатку, штамп, ідентифікаційний номер. </w:t>
      </w:r>
    </w:p>
    <w:p>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sz w:val="28"/>
          <w:szCs w:val="28"/>
        </w:rPr>
        <w:t>8.</w:t>
      </w:r>
      <w:r>
        <w:rPr>
          <w:rFonts w:ascii="Times New Roman CYR" w:hAnsi="Times New Roman CYR" w:cs="Times New Roman CYR"/>
          <w:sz w:val="28"/>
          <w:szCs w:val="28"/>
        </w:rPr>
        <w:t xml:space="preserve">Засновником закладу освіти є Лугинська селищна рада Коростенського району Житомирської області </w:t>
      </w:r>
      <w:r>
        <w:rPr>
          <w:sz w:val="28"/>
          <w:szCs w:val="28"/>
        </w:rPr>
        <w:t>(</w:t>
      </w:r>
      <w:r>
        <w:rPr>
          <w:rFonts w:ascii="Times New Roman CYR" w:hAnsi="Times New Roman CYR" w:cs="Times New Roman CYR"/>
          <w:sz w:val="28"/>
          <w:szCs w:val="28"/>
        </w:rPr>
        <w:t>далі - засновник). Уповноваженим органом засновника є відділ освіти, молоді та спорту виконавчого Лугинської селищної ради (далі – відділ освіти, молоді та спорту).</w:t>
      </w:r>
    </w:p>
    <w:p>
      <w:pPr>
        <w:autoSpaceDE w:val="0"/>
        <w:autoSpaceDN w:val="0"/>
        <w:adjustRightInd w:val="0"/>
        <w:spacing w:line="276" w:lineRule="auto"/>
        <w:ind w:right="142" w:firstLine="708"/>
        <w:contextualSpacing/>
        <w:jc w:val="both"/>
        <w:rPr>
          <w:sz w:val="28"/>
          <w:szCs w:val="28"/>
        </w:rPr>
      </w:pPr>
      <w:r>
        <w:rPr>
          <w:rFonts w:ascii="Times New Roman CYR" w:hAnsi="Times New Roman CYR" w:cs="Times New Roman CYR"/>
          <w:sz w:val="28"/>
          <w:szCs w:val="28"/>
        </w:rPr>
        <w:t>9.</w:t>
      </w:r>
      <w:r>
        <w:rPr>
          <w:sz w:val="28"/>
          <w:szCs w:val="28"/>
        </w:rPr>
        <w:t xml:space="preserve">Заклад освіти у своїй діяльності керується Конституцією України, Законами України «Про освіту», «Про повну загальну середню освіту», Конвенцією ООН «Про права дитини», іншими нормативно-правовими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іншими нормативно – правовими актам, цим Статутом. </w:t>
      </w:r>
    </w:p>
    <w:p>
      <w:pPr>
        <w:pStyle w:val="13"/>
        <w:spacing w:line="276" w:lineRule="auto"/>
        <w:ind w:firstLine="708"/>
        <w:jc w:val="both"/>
        <w:rPr>
          <w:color w:val="auto"/>
          <w:sz w:val="28"/>
          <w:szCs w:val="28"/>
        </w:rPr>
      </w:pPr>
      <w:r>
        <w:rPr>
          <w:bCs/>
          <w:color w:val="auto"/>
          <w:sz w:val="28"/>
          <w:szCs w:val="28"/>
        </w:rPr>
        <w:t xml:space="preserve">10.Заклад освіти </w:t>
      </w:r>
      <w:r>
        <w:rPr>
          <w:color w:val="auto"/>
          <w:sz w:val="28"/>
          <w:szCs w:val="28"/>
        </w:rPr>
        <w:t xml:space="preserve">може мати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 </w:t>
      </w:r>
    </w:p>
    <w:p>
      <w:pPr>
        <w:pStyle w:val="13"/>
        <w:spacing w:line="276" w:lineRule="auto"/>
        <w:ind w:firstLine="708"/>
        <w:jc w:val="both"/>
        <w:rPr>
          <w:rFonts w:ascii="Times New Roman CYR" w:hAnsi="Times New Roman CYR" w:cs="Times New Roman CYR"/>
          <w:sz w:val="28"/>
          <w:szCs w:val="28"/>
        </w:rPr>
      </w:pPr>
      <w:r>
        <w:rPr>
          <w:color w:val="auto"/>
          <w:sz w:val="28"/>
          <w:szCs w:val="28"/>
        </w:rPr>
        <w:t xml:space="preserve">11.Заклад освіти є неприбутковою бюджетною організацією. </w:t>
      </w:r>
    </w:p>
    <w:p>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p>
    <w:p>
      <w:pPr>
        <w:autoSpaceDE w:val="0"/>
        <w:autoSpaceDN w:val="0"/>
        <w:adjustRightInd w:val="0"/>
        <w:spacing w:line="276" w:lineRule="auto"/>
        <w:ind w:right="142" w:firstLine="708"/>
        <w:contextualSpacing/>
        <w:jc w:val="center"/>
        <w:rPr>
          <w:rFonts w:ascii="Times New Roman CYR" w:hAnsi="Times New Roman CYR" w:cs="Times New Roman CYR"/>
          <w:sz w:val="28"/>
          <w:szCs w:val="28"/>
        </w:rPr>
      </w:pPr>
      <w:r>
        <w:rPr>
          <w:rFonts w:ascii="Times New Roman CYR" w:hAnsi="Times New Roman CYR" w:cs="Times New Roman CYR"/>
          <w:sz w:val="28"/>
          <w:szCs w:val="28"/>
        </w:rPr>
        <w:t>ІІ. МЕТА І ЗАВДАННЯ ЗАКЛАДУ ОСВІТИ</w:t>
      </w:r>
    </w:p>
    <w:p>
      <w:pPr>
        <w:pStyle w:val="13"/>
        <w:spacing w:line="276" w:lineRule="auto"/>
        <w:ind w:firstLine="708"/>
        <w:jc w:val="both"/>
        <w:rPr>
          <w:color w:val="auto"/>
          <w:sz w:val="28"/>
          <w:szCs w:val="28"/>
        </w:rPr>
      </w:pPr>
      <w:r>
        <w:rPr>
          <w:rFonts w:ascii="Times New Roman CYR" w:hAnsi="Times New Roman CYR" w:cs="Times New Roman CYR"/>
          <w:sz w:val="28"/>
          <w:szCs w:val="28"/>
        </w:rPr>
        <w:t xml:space="preserve">1.Метою закладу освіти </w:t>
      </w:r>
      <w:r>
        <w:rPr>
          <w:color w:val="auto"/>
          <w:sz w:val="28"/>
          <w:szCs w:val="28"/>
        </w:rPr>
        <w:t xml:space="preserve">є забезпечення реалізації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p>
    <w:p>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rFonts w:ascii="Times New Roman CYR" w:hAnsi="Times New Roman CYR" w:cs="Times New Roman CYR"/>
          <w:sz w:val="28"/>
          <w:szCs w:val="28"/>
        </w:rPr>
        <w:t>2.Головними завданнями  закладу освіти є:</w:t>
      </w:r>
    </w:p>
    <w:p>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забезпечення умов для реалізації права громадян на  початкову освіту;</w:t>
      </w:r>
    </w:p>
    <w:p>
      <w:pPr>
        <w:pStyle w:val="13"/>
        <w:spacing w:line="276" w:lineRule="auto"/>
        <w:ind w:firstLine="708"/>
        <w:jc w:val="both"/>
        <w:rPr>
          <w:color w:val="auto"/>
          <w:sz w:val="28"/>
          <w:szCs w:val="28"/>
        </w:rPr>
      </w:pPr>
      <w:r>
        <w:rPr>
          <w:color w:val="auto"/>
          <w:sz w:val="28"/>
          <w:szCs w:val="28"/>
        </w:rPr>
        <w:t xml:space="preserve">- сприяння особистісному розвитку здобувача/здобувачки освіти, розвитку його/її здібностей і обдарувань; </w:t>
      </w:r>
    </w:p>
    <w:p>
      <w:pPr>
        <w:pStyle w:val="13"/>
        <w:spacing w:line="276" w:lineRule="auto"/>
        <w:ind w:firstLine="708"/>
        <w:jc w:val="both"/>
        <w:rPr>
          <w:color w:val="auto"/>
          <w:sz w:val="28"/>
          <w:szCs w:val="28"/>
        </w:rPr>
      </w:pPr>
      <w:r>
        <w:rPr>
          <w:color w:val="auto"/>
          <w:sz w:val="28"/>
          <w:szCs w:val="28"/>
        </w:rPr>
        <w:t xml:space="preserve">- формування компетентностей, визначених Законом України "Про освіту" та державними стандартами; </w:t>
      </w:r>
    </w:p>
    <w:p>
      <w:pPr>
        <w:pStyle w:val="13"/>
        <w:spacing w:line="276" w:lineRule="auto"/>
        <w:ind w:firstLine="708"/>
        <w:jc w:val="both"/>
        <w:rPr>
          <w:color w:val="auto"/>
          <w:sz w:val="28"/>
          <w:szCs w:val="28"/>
        </w:rPr>
      </w:pPr>
      <w:r>
        <w:rPr>
          <w:color w:val="auto"/>
          <w:sz w:val="28"/>
          <w:szCs w:val="28"/>
        </w:rPr>
        <w:t xml:space="preserve">- виховання 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 </w:t>
      </w:r>
    </w:p>
    <w:p>
      <w:pPr>
        <w:pStyle w:val="13"/>
        <w:spacing w:line="276" w:lineRule="auto"/>
        <w:ind w:firstLine="708"/>
        <w:jc w:val="both"/>
        <w:rPr>
          <w:color w:val="auto"/>
          <w:sz w:val="28"/>
          <w:szCs w:val="28"/>
        </w:rPr>
      </w:pPr>
      <w:r>
        <w:rPr>
          <w:color w:val="auto"/>
          <w:sz w:val="28"/>
          <w:szCs w:val="28"/>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p>
    <w:p>
      <w:pPr>
        <w:pStyle w:val="13"/>
        <w:spacing w:line="276" w:lineRule="auto"/>
        <w:ind w:firstLine="708"/>
        <w:jc w:val="both"/>
        <w:rPr>
          <w:color w:val="auto"/>
          <w:sz w:val="28"/>
          <w:szCs w:val="28"/>
        </w:rPr>
      </w:pPr>
      <w:r>
        <w:rPr>
          <w:color w:val="auto"/>
          <w:sz w:val="28"/>
          <w:szCs w:val="28"/>
        </w:rPr>
        <w:t xml:space="preserve">- забезпечення рівного доступу здобувачів/здобувачок до загальної освіти з урахуванням їхніх фізичних та інтелектуальних можливостей; </w:t>
      </w:r>
    </w:p>
    <w:p>
      <w:pPr>
        <w:pStyle w:val="13"/>
        <w:spacing w:line="276" w:lineRule="auto"/>
        <w:ind w:firstLine="708"/>
        <w:jc w:val="both"/>
        <w:rPr>
          <w:color w:val="auto"/>
          <w:sz w:val="28"/>
          <w:szCs w:val="28"/>
        </w:rPr>
      </w:pPr>
      <w:r>
        <w:rPr>
          <w:color w:val="auto"/>
          <w:sz w:val="28"/>
          <w:szCs w:val="28"/>
        </w:rPr>
        <w:t xml:space="preserve">- створення передумов для соціальної адаптації, подальшої інтеграції в суспільство осіб з особливими освітніми потребами; </w:t>
      </w:r>
    </w:p>
    <w:p>
      <w:pPr>
        <w:pStyle w:val="13"/>
        <w:spacing w:line="276" w:lineRule="auto"/>
        <w:ind w:firstLine="708"/>
        <w:jc w:val="both"/>
        <w:rPr>
          <w:color w:val="auto"/>
          <w:sz w:val="28"/>
          <w:szCs w:val="28"/>
        </w:rPr>
      </w:pPr>
      <w:r>
        <w:rPr>
          <w:color w:val="auto"/>
          <w:sz w:val="28"/>
          <w:szCs w:val="28"/>
        </w:rPr>
        <w:t xml:space="preserve">-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p>
    <w:p>
      <w:pPr>
        <w:pStyle w:val="13"/>
        <w:spacing w:line="276" w:lineRule="auto"/>
        <w:ind w:firstLine="708"/>
        <w:jc w:val="both"/>
        <w:rPr>
          <w:color w:val="auto"/>
          <w:sz w:val="28"/>
          <w:szCs w:val="28"/>
        </w:rPr>
      </w:pPr>
      <w:r>
        <w:rPr>
          <w:color w:val="auto"/>
          <w:sz w:val="28"/>
          <w:szCs w:val="28"/>
        </w:rPr>
        <w:t xml:space="preserve">-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кращого задоволення освітніх потреб </w:t>
      </w:r>
      <w:r>
        <w:rPr>
          <w:sz w:val="28"/>
          <w:szCs w:val="28"/>
        </w:rPr>
        <w:t xml:space="preserve">здобувачів/здобувачок; </w:t>
      </w:r>
    </w:p>
    <w:p>
      <w:pPr>
        <w:pStyle w:val="13"/>
        <w:spacing w:line="276" w:lineRule="auto"/>
        <w:ind w:firstLine="708"/>
        <w:jc w:val="both"/>
        <w:rPr>
          <w:color w:val="auto"/>
          <w:sz w:val="28"/>
          <w:szCs w:val="28"/>
        </w:rPr>
      </w:pPr>
      <w:r>
        <w:rPr>
          <w:color w:val="auto"/>
          <w:sz w:val="28"/>
          <w:szCs w:val="28"/>
        </w:rPr>
        <w:t>- функціонування в єдиному освітньому просторі для реалізації індивідуальних нахилів, потреб та інтересів учасників освітнього процесу.</w:t>
      </w:r>
    </w:p>
    <w:p>
      <w:pPr>
        <w:pStyle w:val="13"/>
        <w:spacing w:line="276" w:lineRule="auto"/>
        <w:ind w:firstLine="708"/>
        <w:jc w:val="both"/>
        <w:rPr>
          <w:color w:val="auto"/>
          <w:sz w:val="28"/>
          <w:szCs w:val="28"/>
        </w:rPr>
      </w:pPr>
      <w:r>
        <w:rPr>
          <w:bCs/>
          <w:color w:val="auto"/>
          <w:sz w:val="28"/>
          <w:szCs w:val="28"/>
        </w:rPr>
        <w:t>3.</w:t>
      </w:r>
      <w:r>
        <w:rPr>
          <w:b/>
          <w:bCs/>
          <w:color w:val="auto"/>
          <w:sz w:val="28"/>
          <w:szCs w:val="28"/>
        </w:rPr>
        <w:t xml:space="preserve"> </w:t>
      </w:r>
      <w:r>
        <w:rPr>
          <w:color w:val="auto"/>
          <w:sz w:val="28"/>
          <w:szCs w:val="28"/>
        </w:rPr>
        <w:t xml:space="preserve">Заклад освіти сприяє індивідуалізації здобувачів/здобувачок освіти через додержання принципів: </w:t>
      </w:r>
    </w:p>
    <w:p>
      <w:pPr>
        <w:pStyle w:val="13"/>
        <w:spacing w:line="276" w:lineRule="auto"/>
        <w:ind w:firstLine="708"/>
        <w:jc w:val="both"/>
        <w:rPr>
          <w:color w:val="auto"/>
          <w:sz w:val="28"/>
          <w:szCs w:val="28"/>
        </w:rPr>
      </w:pPr>
      <w:r>
        <w:rPr>
          <w:color w:val="auto"/>
          <w:sz w:val="28"/>
          <w:szCs w:val="28"/>
        </w:rPr>
        <w:t xml:space="preserve">а) самостійного вибору ціннісних пріоритетів, світоглядних засад, віросповідання, участі в релігійних обрядах; </w:t>
      </w:r>
    </w:p>
    <w:p>
      <w:pPr>
        <w:pStyle w:val="13"/>
        <w:spacing w:line="276" w:lineRule="auto"/>
        <w:ind w:firstLine="708"/>
        <w:jc w:val="both"/>
        <w:rPr>
          <w:color w:val="auto"/>
          <w:sz w:val="28"/>
          <w:szCs w:val="28"/>
        </w:rPr>
      </w:pPr>
      <w:r>
        <w:rPr>
          <w:color w:val="auto"/>
          <w:sz w:val="28"/>
          <w:szCs w:val="28"/>
        </w:rPr>
        <w:t xml:space="preserve">б) вільного висловлення думок та відкритого вираження переконань, якщо вони не порушують права інших; </w:t>
      </w:r>
    </w:p>
    <w:p>
      <w:pPr>
        <w:pStyle w:val="13"/>
        <w:spacing w:line="276" w:lineRule="auto"/>
        <w:ind w:firstLine="708"/>
        <w:jc w:val="both"/>
        <w:rPr>
          <w:color w:val="auto"/>
          <w:sz w:val="28"/>
          <w:szCs w:val="28"/>
        </w:rPr>
      </w:pPr>
      <w:r>
        <w:rPr>
          <w:color w:val="auto"/>
          <w:sz w:val="28"/>
          <w:szCs w:val="28"/>
        </w:rPr>
        <w:t xml:space="preserve">в) толерантності, прийняття расових, національних та релігійних відмінностей, поваги до релігійних обрядів різних конфесій; </w:t>
      </w:r>
    </w:p>
    <w:p>
      <w:pPr>
        <w:pStyle w:val="13"/>
        <w:spacing w:line="276" w:lineRule="auto"/>
        <w:ind w:firstLine="708"/>
        <w:jc w:val="both"/>
        <w:rPr>
          <w:color w:val="auto"/>
          <w:sz w:val="28"/>
          <w:szCs w:val="28"/>
        </w:rPr>
      </w:pPr>
      <w:r>
        <w:rPr>
          <w:color w:val="auto"/>
          <w:sz w:val="28"/>
          <w:szCs w:val="28"/>
        </w:rPr>
        <w:t xml:space="preserve">г) рівноправ’я та однакового ставлення до здобувачів освіти попри їхню етнічну і гендерну ідентичність. </w:t>
      </w:r>
    </w:p>
    <w:p>
      <w:pPr>
        <w:pStyle w:val="13"/>
        <w:spacing w:line="276" w:lineRule="auto"/>
        <w:ind w:firstLine="708"/>
        <w:jc w:val="both"/>
        <w:rPr>
          <w:color w:val="auto"/>
          <w:sz w:val="28"/>
          <w:szCs w:val="28"/>
        </w:rPr>
      </w:pPr>
      <w:r>
        <w:rPr>
          <w:bCs/>
          <w:color w:val="auto"/>
          <w:sz w:val="28"/>
          <w:szCs w:val="28"/>
        </w:rPr>
        <w:t>4.</w:t>
      </w:r>
      <w:r>
        <w:rPr>
          <w:b/>
          <w:bCs/>
          <w:color w:val="auto"/>
          <w:sz w:val="28"/>
          <w:szCs w:val="28"/>
        </w:rPr>
        <w:t xml:space="preserve"> </w:t>
      </w:r>
      <w:r>
        <w:rPr>
          <w:color w:val="auto"/>
          <w:sz w:val="28"/>
          <w:szCs w:val="28"/>
        </w:rPr>
        <w:t xml:space="preserve">Заклад освіти сприяє самоідентифікації здобувачів/здобувачок освіти, усвідомленню себе громадянином України через встановлення обов’язкових вимог: </w:t>
      </w:r>
    </w:p>
    <w:p>
      <w:pPr>
        <w:pStyle w:val="13"/>
        <w:spacing w:line="276" w:lineRule="auto"/>
        <w:ind w:firstLine="708"/>
        <w:jc w:val="both"/>
        <w:rPr>
          <w:color w:val="auto"/>
          <w:sz w:val="28"/>
          <w:szCs w:val="28"/>
        </w:rPr>
      </w:pPr>
      <w:r>
        <w:rPr>
          <w:color w:val="auto"/>
          <w:sz w:val="28"/>
          <w:szCs w:val="28"/>
        </w:rPr>
        <w:t xml:space="preserve">а) шанобливого ставлення і виявлення знаків поваги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 </w:t>
      </w:r>
    </w:p>
    <w:p>
      <w:pPr>
        <w:pStyle w:val="13"/>
        <w:spacing w:line="276" w:lineRule="auto"/>
        <w:ind w:firstLine="708"/>
        <w:jc w:val="both"/>
        <w:rPr>
          <w:color w:val="auto"/>
          <w:sz w:val="28"/>
          <w:szCs w:val="28"/>
        </w:rPr>
      </w:pPr>
      <w:r>
        <w:rPr>
          <w:color w:val="auto"/>
          <w:sz w:val="28"/>
          <w:szCs w:val="28"/>
        </w:rPr>
        <w:t xml:space="preserve">б) відзначення державних свят, пам’ятних дат та ювілеїв, визначених відповідними нормативними документами української держави; </w:t>
      </w:r>
    </w:p>
    <w:p>
      <w:pPr>
        <w:pStyle w:val="13"/>
        <w:spacing w:line="276" w:lineRule="auto"/>
        <w:ind w:firstLine="708"/>
        <w:jc w:val="both"/>
        <w:rPr>
          <w:color w:val="auto"/>
          <w:sz w:val="28"/>
          <w:szCs w:val="28"/>
        </w:rPr>
      </w:pPr>
      <w:r>
        <w:rPr>
          <w:color w:val="auto"/>
          <w:sz w:val="28"/>
          <w:szCs w:val="28"/>
        </w:rPr>
        <w:t xml:space="preserve">в) організації навчальних екскурсій та поїздок учнів до місць національної пам’яті України; </w:t>
      </w:r>
    </w:p>
    <w:p>
      <w:pPr>
        <w:pStyle w:val="13"/>
        <w:spacing w:line="276" w:lineRule="auto"/>
        <w:ind w:firstLine="708"/>
        <w:jc w:val="both"/>
        <w:rPr>
          <w:color w:val="auto"/>
          <w:sz w:val="28"/>
          <w:szCs w:val="28"/>
        </w:rPr>
      </w:pPr>
      <w:r>
        <w:rPr>
          <w:color w:val="auto"/>
          <w:sz w:val="28"/>
          <w:szCs w:val="28"/>
        </w:rPr>
        <w:t xml:space="preserve">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 </w:t>
      </w:r>
    </w:p>
    <w:p>
      <w:pPr>
        <w:pStyle w:val="13"/>
        <w:spacing w:line="276" w:lineRule="auto"/>
        <w:ind w:firstLine="708"/>
        <w:jc w:val="both"/>
        <w:rPr>
          <w:color w:val="auto"/>
          <w:sz w:val="28"/>
          <w:szCs w:val="28"/>
        </w:rPr>
      </w:pPr>
      <w:r>
        <w:rPr>
          <w:color w:val="auto"/>
          <w:sz w:val="28"/>
          <w:szCs w:val="28"/>
        </w:rPr>
        <w:t xml:space="preserve">д) безперешкодної діяльності у закладі органів самоврядування учнів і батьків; </w:t>
      </w:r>
    </w:p>
    <w:p>
      <w:pPr>
        <w:pStyle w:val="13"/>
        <w:spacing w:line="276" w:lineRule="auto"/>
        <w:ind w:firstLine="708"/>
        <w:jc w:val="both"/>
        <w:rPr>
          <w:color w:val="auto"/>
          <w:sz w:val="28"/>
          <w:szCs w:val="28"/>
        </w:rPr>
      </w:pPr>
      <w:r>
        <w:rPr>
          <w:color w:val="auto"/>
          <w:sz w:val="28"/>
          <w:szCs w:val="28"/>
        </w:rPr>
        <w:t>е) співпраці з місцевою громадою, громадськими організаціями.</w:t>
      </w:r>
    </w:p>
    <w:p>
      <w:pPr>
        <w:pStyle w:val="13"/>
        <w:spacing w:line="276" w:lineRule="auto"/>
        <w:ind w:firstLine="708"/>
        <w:jc w:val="both"/>
        <w:rPr>
          <w:color w:val="auto"/>
          <w:sz w:val="28"/>
          <w:szCs w:val="28"/>
        </w:rPr>
      </w:pPr>
      <w:r>
        <w:rPr>
          <w:bCs/>
          <w:color w:val="auto"/>
          <w:sz w:val="28"/>
          <w:szCs w:val="28"/>
        </w:rPr>
        <w:t>5.</w:t>
      </w:r>
      <w:r>
        <w:rPr>
          <w:b/>
          <w:bCs/>
          <w:color w:val="auto"/>
          <w:sz w:val="28"/>
          <w:szCs w:val="28"/>
        </w:rPr>
        <w:t xml:space="preserve"> </w:t>
      </w:r>
      <w:r>
        <w:rPr>
          <w:color w:val="auto"/>
          <w:sz w:val="28"/>
          <w:szCs w:val="28"/>
        </w:rPr>
        <w:t xml:space="preserve">Відповідно до статті 21 Закону України «Про забезпечення функціонування української мови як державної», ст. 5 п. 1 Закону України «Про повну загальну середню освіту», ст.7 Закону України «Про освіту» – мовою освітнього процесу у закладі освіти є державна мова – українська. </w:t>
      </w:r>
    </w:p>
    <w:p>
      <w:pPr>
        <w:pStyle w:val="13"/>
        <w:spacing w:line="276" w:lineRule="auto"/>
        <w:ind w:firstLine="708"/>
        <w:jc w:val="both"/>
        <w:rPr>
          <w:color w:val="auto"/>
          <w:sz w:val="28"/>
          <w:szCs w:val="28"/>
        </w:rPr>
      </w:pPr>
      <w:r>
        <w:rPr>
          <w:bCs/>
          <w:color w:val="auto"/>
          <w:sz w:val="28"/>
          <w:szCs w:val="28"/>
        </w:rPr>
        <w:t>6.</w:t>
      </w:r>
      <w:r>
        <w:rPr>
          <w:b/>
          <w:bCs/>
          <w:color w:val="auto"/>
          <w:sz w:val="28"/>
          <w:szCs w:val="28"/>
        </w:rPr>
        <w:t xml:space="preserve"> </w:t>
      </w:r>
      <w:r>
        <w:rPr>
          <w:color w:val="auto"/>
          <w:sz w:val="28"/>
          <w:szCs w:val="28"/>
        </w:rPr>
        <w:t xml:space="preserve">Заклад освіти самостійно приймає рішення і здійснює діяльність в межах своєї компетенції, передбаченої законодавством України, та </w:t>
      </w:r>
      <w:r>
        <w:rPr>
          <w:b/>
          <w:bCs/>
          <w:color w:val="auto"/>
          <w:sz w:val="28"/>
          <w:szCs w:val="28"/>
        </w:rPr>
        <w:t xml:space="preserve"> </w:t>
      </w:r>
      <w:r>
        <w:rPr>
          <w:color w:val="auto"/>
          <w:sz w:val="28"/>
          <w:szCs w:val="28"/>
        </w:rPr>
        <w:t>власним Статутом.</w:t>
      </w:r>
    </w:p>
    <w:p>
      <w:pPr>
        <w:pStyle w:val="13"/>
        <w:spacing w:line="276" w:lineRule="auto"/>
        <w:ind w:firstLine="708"/>
        <w:jc w:val="both"/>
        <w:rPr>
          <w:color w:val="auto"/>
          <w:sz w:val="28"/>
          <w:szCs w:val="28"/>
        </w:rPr>
      </w:pPr>
      <w:r>
        <w:rPr>
          <w:bCs/>
          <w:color w:val="auto"/>
          <w:sz w:val="28"/>
          <w:szCs w:val="28"/>
        </w:rPr>
        <w:t>7.</w:t>
      </w:r>
      <w:r>
        <w:rPr>
          <w:b/>
          <w:bCs/>
          <w:color w:val="auto"/>
          <w:sz w:val="28"/>
          <w:szCs w:val="28"/>
        </w:rPr>
        <w:t xml:space="preserve"> </w:t>
      </w:r>
      <w:r>
        <w:rPr>
          <w:color w:val="auto"/>
          <w:sz w:val="28"/>
          <w:szCs w:val="28"/>
        </w:rPr>
        <w:t xml:space="preserve">Заклад освіти несе відповідальність перед учасниками освітнього процесу, територіальною громадою і державою за: </w:t>
      </w:r>
    </w:p>
    <w:p>
      <w:pPr>
        <w:pStyle w:val="13"/>
        <w:spacing w:line="276" w:lineRule="auto"/>
        <w:ind w:firstLine="708"/>
        <w:jc w:val="both"/>
        <w:rPr>
          <w:color w:val="auto"/>
          <w:sz w:val="28"/>
          <w:szCs w:val="28"/>
        </w:rPr>
      </w:pPr>
      <w:r>
        <w:rPr>
          <w:color w:val="auto"/>
          <w:sz w:val="28"/>
          <w:szCs w:val="28"/>
        </w:rPr>
        <w:t xml:space="preserve">- безпечні умови освітньої діяльності і норми Санітарного регламенту; </w:t>
      </w:r>
    </w:p>
    <w:p>
      <w:pPr>
        <w:pStyle w:val="13"/>
        <w:spacing w:line="276" w:lineRule="auto"/>
        <w:ind w:firstLine="708"/>
        <w:jc w:val="both"/>
        <w:rPr>
          <w:color w:val="auto"/>
          <w:sz w:val="28"/>
          <w:szCs w:val="28"/>
        </w:rPr>
      </w:pPr>
      <w:r>
        <w:rPr>
          <w:color w:val="auto"/>
          <w:sz w:val="28"/>
          <w:szCs w:val="28"/>
        </w:rPr>
        <w:t xml:space="preserve">- дотримання Державних стандартів освіти; </w:t>
      </w:r>
    </w:p>
    <w:p>
      <w:pPr>
        <w:pStyle w:val="13"/>
        <w:spacing w:line="276" w:lineRule="auto"/>
        <w:ind w:firstLine="708"/>
        <w:jc w:val="both"/>
        <w:rPr>
          <w:color w:val="auto"/>
          <w:sz w:val="28"/>
          <w:szCs w:val="28"/>
        </w:rPr>
      </w:pPr>
      <w:r>
        <w:rPr>
          <w:color w:val="auto"/>
          <w:sz w:val="28"/>
          <w:szCs w:val="28"/>
        </w:rPr>
        <w:t xml:space="preserve">- дотримання фінансової дисципліни; </w:t>
      </w:r>
    </w:p>
    <w:p>
      <w:pPr>
        <w:pStyle w:val="13"/>
        <w:spacing w:line="276" w:lineRule="auto"/>
        <w:ind w:firstLine="708"/>
        <w:jc w:val="both"/>
        <w:rPr>
          <w:color w:val="auto"/>
          <w:sz w:val="28"/>
          <w:szCs w:val="28"/>
        </w:rPr>
      </w:pPr>
      <w:r>
        <w:rPr>
          <w:color w:val="auto"/>
          <w:sz w:val="28"/>
          <w:szCs w:val="28"/>
        </w:rPr>
        <w:t xml:space="preserve">- прозорість, інформаційну відкритість своєї діяльності. </w:t>
      </w:r>
    </w:p>
    <w:p>
      <w:pPr>
        <w:pStyle w:val="13"/>
        <w:spacing w:line="276" w:lineRule="auto"/>
        <w:ind w:firstLine="708"/>
        <w:jc w:val="both"/>
        <w:rPr>
          <w:color w:val="auto"/>
          <w:sz w:val="28"/>
          <w:szCs w:val="28"/>
        </w:rPr>
      </w:pPr>
      <w:r>
        <w:rPr>
          <w:bCs/>
          <w:color w:val="auto"/>
          <w:sz w:val="28"/>
          <w:szCs w:val="28"/>
        </w:rPr>
        <w:t>8.</w:t>
      </w:r>
      <w:r>
        <w:rPr>
          <w:b/>
          <w:bCs/>
          <w:color w:val="auto"/>
          <w:sz w:val="28"/>
          <w:szCs w:val="28"/>
        </w:rPr>
        <w:t xml:space="preserve"> </w:t>
      </w:r>
      <w:r>
        <w:rPr>
          <w:color w:val="auto"/>
          <w:sz w:val="28"/>
          <w:szCs w:val="28"/>
        </w:rPr>
        <w:t xml:space="preserve">Заклад освіти має право: </w:t>
      </w:r>
    </w:p>
    <w:p>
      <w:pPr>
        <w:pStyle w:val="13"/>
        <w:spacing w:line="276" w:lineRule="auto"/>
        <w:ind w:firstLine="708"/>
        <w:jc w:val="both"/>
        <w:rPr>
          <w:color w:val="auto"/>
          <w:sz w:val="28"/>
          <w:szCs w:val="28"/>
        </w:rPr>
      </w:pPr>
      <w:r>
        <w:rPr>
          <w:color w:val="auto"/>
          <w:sz w:val="28"/>
          <w:szCs w:val="28"/>
        </w:rPr>
        <w:t xml:space="preserve">- планувати власну діяльність та формувати стратегію розвитку; </w:t>
      </w:r>
    </w:p>
    <w:p>
      <w:pPr>
        <w:spacing w:line="276" w:lineRule="auto"/>
        <w:ind w:firstLine="708"/>
        <w:jc w:val="both"/>
        <w:rPr>
          <w:lang w:eastAsia="uk-UA"/>
        </w:rPr>
      </w:pPr>
      <w:r>
        <w:rPr>
          <w:color w:val="000000"/>
          <w:sz w:val="28"/>
          <w:szCs w:val="28"/>
          <w:lang w:eastAsia="uk-UA"/>
        </w:rPr>
        <w:t xml:space="preserve">- формувати освітню програму або окремі програми початкової освіти; </w:t>
      </w:r>
    </w:p>
    <w:p>
      <w:pPr>
        <w:spacing w:line="276" w:lineRule="auto"/>
        <w:ind w:firstLine="708"/>
        <w:jc w:val="both"/>
        <w:rPr>
          <w:lang w:eastAsia="uk-UA"/>
        </w:rPr>
      </w:pPr>
      <w:r>
        <w:rPr>
          <w:color w:val="000000"/>
          <w:sz w:val="28"/>
          <w:szCs w:val="28"/>
          <w:lang w:eastAsia="uk-UA"/>
        </w:rPr>
        <w:t>- на основі освітніх програм розробляти навчальний план, в тому числі в установленому порядку;</w:t>
      </w:r>
    </w:p>
    <w:p>
      <w:pPr>
        <w:pStyle w:val="13"/>
        <w:spacing w:line="276" w:lineRule="auto"/>
        <w:ind w:firstLine="708"/>
        <w:jc w:val="both"/>
        <w:rPr>
          <w:color w:val="auto"/>
          <w:sz w:val="28"/>
          <w:szCs w:val="28"/>
        </w:rPr>
      </w:pPr>
      <w:r>
        <w:rPr>
          <w:color w:val="auto"/>
          <w:sz w:val="28"/>
          <w:szCs w:val="28"/>
        </w:rPr>
        <w:t xml:space="preserve">- визначати форми, методи і засоби організації освітнього процесу, обирати підручники та навчально-методичне забезпечення; </w:t>
      </w:r>
    </w:p>
    <w:p>
      <w:pPr>
        <w:pStyle w:val="13"/>
        <w:spacing w:line="276" w:lineRule="auto"/>
        <w:ind w:firstLine="708"/>
        <w:jc w:val="both"/>
        <w:rPr>
          <w:color w:val="auto"/>
          <w:sz w:val="28"/>
          <w:szCs w:val="28"/>
        </w:rPr>
      </w:pPr>
      <w:r>
        <w:rPr>
          <w:color w:val="auto"/>
          <w:sz w:val="28"/>
          <w:szCs w:val="28"/>
        </w:rPr>
        <w:t xml:space="preserve">- забезпечувати функціонування внутрішньої системи якості освіти; </w:t>
      </w:r>
    </w:p>
    <w:p>
      <w:pPr>
        <w:pStyle w:val="13"/>
        <w:spacing w:line="276" w:lineRule="auto"/>
        <w:ind w:right="-141" w:firstLine="708"/>
        <w:jc w:val="both"/>
        <w:rPr>
          <w:color w:val="auto"/>
          <w:sz w:val="28"/>
          <w:szCs w:val="28"/>
        </w:rPr>
      </w:pPr>
      <w:r>
        <w:rPr>
          <w:color w:val="auto"/>
          <w:sz w:val="28"/>
          <w:szCs w:val="28"/>
        </w:rPr>
        <w:t xml:space="preserve">- брати участь в установленому порядку в моніторингу якості освіти; </w:t>
      </w:r>
    </w:p>
    <w:p>
      <w:pPr>
        <w:pStyle w:val="13"/>
        <w:spacing w:line="276" w:lineRule="auto"/>
        <w:ind w:firstLine="708"/>
        <w:jc w:val="both"/>
        <w:rPr>
          <w:color w:val="auto"/>
          <w:sz w:val="28"/>
          <w:szCs w:val="28"/>
        </w:rPr>
      </w:pPr>
      <w:r>
        <w:rPr>
          <w:color w:val="auto"/>
          <w:sz w:val="28"/>
          <w:szCs w:val="28"/>
        </w:rPr>
        <w:t xml:space="preserve">- організувати та пропагувати серед учасників освітнього процесу волонтерську діяльність; </w:t>
      </w:r>
    </w:p>
    <w:p>
      <w:pPr>
        <w:pStyle w:val="13"/>
        <w:spacing w:line="276" w:lineRule="auto"/>
        <w:ind w:firstLine="708"/>
        <w:jc w:val="both"/>
        <w:rPr>
          <w:color w:val="auto"/>
          <w:sz w:val="28"/>
          <w:szCs w:val="28"/>
        </w:rPr>
      </w:pPr>
      <w:r>
        <w:rPr>
          <w:color w:val="auto"/>
          <w:sz w:val="28"/>
          <w:szCs w:val="28"/>
        </w:rPr>
        <w:t xml:space="preserve">- забезпечувати добір і розстановку кадрів; </w:t>
      </w:r>
    </w:p>
    <w:p>
      <w:pPr>
        <w:pStyle w:val="13"/>
        <w:spacing w:line="276" w:lineRule="auto"/>
        <w:ind w:firstLine="708"/>
        <w:jc w:val="both"/>
        <w:rPr>
          <w:color w:val="auto"/>
          <w:sz w:val="28"/>
          <w:szCs w:val="28"/>
        </w:rPr>
      </w:pPr>
      <w:r>
        <w:rPr>
          <w:color w:val="auto"/>
          <w:sz w:val="28"/>
          <w:szCs w:val="28"/>
        </w:rPr>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pPr>
        <w:pStyle w:val="13"/>
        <w:spacing w:line="276" w:lineRule="auto"/>
        <w:ind w:firstLine="708"/>
        <w:jc w:val="both"/>
        <w:rPr>
          <w:color w:val="auto"/>
          <w:sz w:val="28"/>
          <w:szCs w:val="28"/>
        </w:rPr>
      </w:pPr>
      <w:r>
        <w:rPr>
          <w:color w:val="auto"/>
          <w:sz w:val="28"/>
          <w:szCs w:val="28"/>
        </w:rPr>
        <w:t xml:space="preserve">- отримувати кошти і матеріальні цінності від органів виконавчої влади, органів місцевого самоврядування, юридичних і фізичних осіб; </w:t>
      </w:r>
    </w:p>
    <w:p>
      <w:pPr>
        <w:pStyle w:val="13"/>
        <w:spacing w:line="276" w:lineRule="auto"/>
        <w:jc w:val="both"/>
        <w:rPr>
          <w:color w:val="auto"/>
          <w:sz w:val="28"/>
          <w:szCs w:val="28"/>
        </w:rPr>
      </w:pPr>
      <w:r>
        <w:rPr>
          <w:color w:val="auto"/>
          <w:sz w:val="28"/>
          <w:szCs w:val="28"/>
        </w:rPr>
        <w:t xml:space="preserve">       </w:t>
      </w:r>
      <w:r>
        <w:rPr>
          <w:color w:val="auto"/>
          <w:sz w:val="28"/>
          <w:szCs w:val="28"/>
        </w:rPr>
        <w:tab/>
      </w:r>
      <w:r>
        <w:rPr>
          <w:color w:val="auto"/>
          <w:sz w:val="28"/>
          <w:szCs w:val="28"/>
        </w:rPr>
        <w:t xml:space="preserve">- на правах оперативного управління розпоряджатися рухомим і нерухомим майном згідно з законодавством України та цим Статутом; </w:t>
      </w:r>
    </w:p>
    <w:p>
      <w:pPr>
        <w:pStyle w:val="13"/>
        <w:spacing w:line="276" w:lineRule="auto"/>
        <w:ind w:firstLine="708"/>
        <w:jc w:val="both"/>
        <w:rPr>
          <w:color w:val="auto"/>
          <w:sz w:val="28"/>
          <w:szCs w:val="28"/>
        </w:rPr>
      </w:pPr>
      <w:r>
        <w:rPr>
          <w:color w:val="auto"/>
          <w:sz w:val="28"/>
          <w:szCs w:val="28"/>
        </w:rPr>
        <w:t xml:space="preserve">- залишати у своєму розпорядженні і використовувати власні надходження у порядку, визначеному законодавством України; </w:t>
      </w:r>
    </w:p>
    <w:p>
      <w:pPr>
        <w:pStyle w:val="13"/>
        <w:spacing w:line="276" w:lineRule="auto"/>
        <w:ind w:firstLine="708"/>
        <w:jc w:val="both"/>
        <w:rPr>
          <w:color w:val="auto"/>
          <w:sz w:val="28"/>
          <w:szCs w:val="28"/>
        </w:rPr>
      </w:pPr>
      <w:r>
        <w:rPr>
          <w:color w:val="auto"/>
          <w:sz w:val="28"/>
          <w:szCs w:val="28"/>
        </w:rPr>
        <w:t>- розвивати власну матеріально-технічну базу закладу освіти;</w:t>
      </w:r>
    </w:p>
    <w:p>
      <w:pPr>
        <w:pStyle w:val="13"/>
        <w:spacing w:line="276" w:lineRule="auto"/>
        <w:ind w:firstLine="708"/>
        <w:jc w:val="both"/>
        <w:rPr>
          <w:color w:val="auto"/>
          <w:sz w:val="28"/>
          <w:szCs w:val="28"/>
        </w:rPr>
      </w:pPr>
      <w:r>
        <w:rPr>
          <w:color w:val="auto"/>
          <w:sz w:val="28"/>
          <w:szCs w:val="28"/>
        </w:rPr>
        <w:t xml:space="preserve">- користуватись пільгами, передбаченими державою; </w:t>
      </w:r>
    </w:p>
    <w:p>
      <w:pPr>
        <w:pStyle w:val="13"/>
        <w:spacing w:line="276" w:lineRule="auto"/>
        <w:ind w:firstLine="708"/>
        <w:jc w:val="both"/>
        <w:rPr>
          <w:color w:val="auto"/>
          <w:sz w:val="28"/>
          <w:szCs w:val="28"/>
        </w:rPr>
      </w:pPr>
      <w:r>
        <w:rPr>
          <w:color w:val="auto"/>
          <w:sz w:val="28"/>
          <w:szCs w:val="28"/>
        </w:rPr>
        <w:t xml:space="preserve">- здійснювати інші дії, що не суперечать чинному законодавству. </w:t>
      </w:r>
    </w:p>
    <w:p>
      <w:pPr>
        <w:pStyle w:val="13"/>
        <w:spacing w:line="276" w:lineRule="auto"/>
        <w:ind w:firstLine="708"/>
        <w:jc w:val="both"/>
        <w:rPr>
          <w:color w:val="auto"/>
          <w:sz w:val="28"/>
          <w:szCs w:val="28"/>
        </w:rPr>
      </w:pPr>
      <w:r>
        <w:rPr>
          <w:bCs/>
          <w:color w:val="auto"/>
          <w:sz w:val="28"/>
          <w:szCs w:val="28"/>
        </w:rPr>
        <w:t>9.</w:t>
      </w:r>
      <w:r>
        <w:rPr>
          <w:b/>
          <w:bCs/>
          <w:color w:val="auto"/>
          <w:sz w:val="28"/>
          <w:szCs w:val="28"/>
        </w:rPr>
        <w:t xml:space="preserve"> </w:t>
      </w:r>
      <w:r>
        <w:rPr>
          <w:color w:val="auto"/>
          <w:sz w:val="28"/>
          <w:szCs w:val="28"/>
        </w:rPr>
        <w:t xml:space="preserve">Заклад освіти бере на себе зобов’язання: </w:t>
      </w:r>
    </w:p>
    <w:p>
      <w:pPr>
        <w:pStyle w:val="13"/>
        <w:spacing w:line="276" w:lineRule="auto"/>
        <w:ind w:firstLine="708"/>
        <w:jc w:val="both"/>
        <w:rPr>
          <w:color w:val="auto"/>
          <w:sz w:val="28"/>
          <w:szCs w:val="28"/>
        </w:rPr>
      </w:pPr>
      <w:r>
        <w:rPr>
          <w:color w:val="auto"/>
          <w:sz w:val="28"/>
          <w:szCs w:val="28"/>
        </w:rPr>
        <w:t xml:space="preserve">- задовольняти потреби громадян, що проживають на території обслуговування закладу освіти, в здобутті початкової освіти; </w:t>
      </w:r>
    </w:p>
    <w:p>
      <w:pPr>
        <w:pStyle w:val="13"/>
        <w:spacing w:line="276" w:lineRule="auto"/>
        <w:ind w:firstLine="708"/>
        <w:jc w:val="both"/>
        <w:rPr>
          <w:color w:val="auto"/>
          <w:sz w:val="28"/>
          <w:szCs w:val="28"/>
        </w:rPr>
      </w:pPr>
      <w:r>
        <w:rPr>
          <w:color w:val="auto"/>
          <w:sz w:val="28"/>
          <w:szCs w:val="28"/>
        </w:rPr>
        <w:t xml:space="preserve">- гарантувати дотримання у межах своєї території положень Конституції України, Законів України «Про освіту», «Про повну загальну середню освіту», «Про громадські об’єднання», Конвенції ООН «Про права дитини», інших нормативно-правових актів України та цього Статуту; </w:t>
      </w:r>
    </w:p>
    <w:p>
      <w:pPr>
        <w:pStyle w:val="13"/>
        <w:spacing w:line="276" w:lineRule="auto"/>
        <w:ind w:firstLine="708"/>
        <w:jc w:val="both"/>
        <w:rPr>
          <w:color w:val="auto"/>
          <w:sz w:val="28"/>
          <w:szCs w:val="28"/>
        </w:rPr>
      </w:pPr>
      <w:r>
        <w:rPr>
          <w:color w:val="auto"/>
          <w:sz w:val="28"/>
          <w:szCs w:val="28"/>
        </w:rPr>
        <w:t xml:space="preserve">- планувати та здійснювати освітню діяльність відповідно до Державних стандартів початкової освіти; </w:t>
      </w:r>
    </w:p>
    <w:p>
      <w:pPr>
        <w:pStyle w:val="13"/>
        <w:spacing w:line="276" w:lineRule="auto"/>
        <w:ind w:firstLine="708"/>
        <w:jc w:val="both"/>
        <w:rPr>
          <w:color w:val="auto"/>
          <w:sz w:val="28"/>
          <w:szCs w:val="28"/>
        </w:rPr>
      </w:pPr>
      <w:r>
        <w:rPr>
          <w:color w:val="auto"/>
          <w:sz w:val="28"/>
          <w:szCs w:val="28"/>
        </w:rPr>
        <w:t xml:space="preserve">- забезпечувати єдність навчання та виховання; </w:t>
      </w:r>
    </w:p>
    <w:p>
      <w:pPr>
        <w:pStyle w:val="13"/>
        <w:spacing w:line="276" w:lineRule="auto"/>
        <w:ind w:firstLine="708"/>
        <w:jc w:val="both"/>
        <w:rPr>
          <w:color w:val="auto"/>
          <w:sz w:val="28"/>
          <w:szCs w:val="28"/>
        </w:rPr>
      </w:pPr>
      <w:r>
        <w:rPr>
          <w:color w:val="auto"/>
          <w:sz w:val="28"/>
          <w:szCs w:val="28"/>
        </w:rPr>
        <w:t xml:space="preserve">- оцінювати рівень загальної середньої освіти здобувача/здобувачки відповідно до критеріїв та показників Державних стандартів початкової освіти; </w:t>
      </w:r>
    </w:p>
    <w:p>
      <w:pPr>
        <w:pStyle w:val="13"/>
        <w:spacing w:line="276" w:lineRule="auto"/>
        <w:ind w:firstLine="708"/>
        <w:jc w:val="both"/>
        <w:rPr>
          <w:color w:val="auto"/>
          <w:sz w:val="28"/>
          <w:szCs w:val="28"/>
        </w:rPr>
      </w:pPr>
      <w:r>
        <w:rPr>
          <w:color w:val="auto"/>
          <w:sz w:val="28"/>
          <w:szCs w:val="28"/>
        </w:rPr>
        <w:t xml:space="preserve">- створювати умови, безпечні для життя і здоров’я здобувачів освіти, педагогічних та інших працівників закладу освіти; </w:t>
      </w:r>
    </w:p>
    <w:p>
      <w:pPr>
        <w:pStyle w:val="13"/>
        <w:spacing w:line="276" w:lineRule="auto"/>
        <w:ind w:firstLine="708"/>
        <w:jc w:val="both"/>
        <w:rPr>
          <w:color w:val="auto"/>
          <w:sz w:val="28"/>
          <w:szCs w:val="28"/>
        </w:rPr>
      </w:pPr>
      <w:r>
        <w:rPr>
          <w:color w:val="auto"/>
          <w:sz w:val="28"/>
          <w:szCs w:val="28"/>
        </w:rPr>
        <w:t xml:space="preserve">- за потреби створювати інклюзивні та/або спеціальні групи і класи для навчання осіб з особливими освітніми потребами; </w:t>
      </w:r>
    </w:p>
    <w:p>
      <w:pPr>
        <w:pStyle w:val="13"/>
        <w:spacing w:line="276" w:lineRule="auto"/>
        <w:ind w:firstLine="708"/>
        <w:jc w:val="both"/>
        <w:rPr>
          <w:color w:val="auto"/>
          <w:sz w:val="28"/>
          <w:szCs w:val="28"/>
        </w:rPr>
      </w:pPr>
      <w:r>
        <w:rPr>
          <w:color w:val="auto"/>
          <w:sz w:val="28"/>
          <w:szCs w:val="28"/>
        </w:rPr>
        <w:t xml:space="preserve">- додержуватись фінансової дисципліни, зберігати матеріальну базу; розвивати власну методичну і матеріально-технічну базу; </w:t>
      </w:r>
    </w:p>
    <w:p>
      <w:pPr>
        <w:pStyle w:val="13"/>
        <w:spacing w:line="276" w:lineRule="auto"/>
        <w:ind w:firstLine="708"/>
        <w:jc w:val="both"/>
        <w:rPr>
          <w:b/>
          <w:color w:val="auto"/>
          <w:sz w:val="28"/>
          <w:szCs w:val="28"/>
        </w:rPr>
      </w:pPr>
      <w:r>
        <w:rPr>
          <w:b/>
          <w:color w:val="auto"/>
          <w:sz w:val="28"/>
          <w:szCs w:val="28"/>
        </w:rPr>
        <w:t xml:space="preserve">- </w:t>
      </w:r>
      <w:r>
        <w:rPr>
          <w:color w:val="auto"/>
          <w:sz w:val="28"/>
          <w:szCs w:val="28"/>
        </w:rPr>
        <w:t>видавати здобувачам освіти документи про освіту встановленого зразка;</w:t>
      </w:r>
      <w:r>
        <w:rPr>
          <w:b/>
          <w:color w:val="auto"/>
          <w:sz w:val="28"/>
          <w:szCs w:val="28"/>
        </w:rPr>
        <w:t xml:space="preserve"> </w:t>
      </w:r>
    </w:p>
    <w:p>
      <w:pPr>
        <w:pStyle w:val="13"/>
        <w:spacing w:line="276" w:lineRule="auto"/>
        <w:ind w:firstLine="708"/>
        <w:jc w:val="both"/>
        <w:rPr>
          <w:color w:val="auto"/>
          <w:sz w:val="28"/>
          <w:szCs w:val="28"/>
        </w:rPr>
      </w:pPr>
      <w:r>
        <w:rPr>
          <w:color w:val="auto"/>
          <w:sz w:val="28"/>
          <w:szCs w:val="28"/>
        </w:rPr>
        <w:t xml:space="preserve">- проходити плановий інституційний аудит у терміни та в порядку, визначеному освітнім законодавством; </w:t>
      </w:r>
    </w:p>
    <w:p>
      <w:pPr>
        <w:pStyle w:val="13"/>
        <w:spacing w:line="276" w:lineRule="auto"/>
        <w:ind w:firstLine="708"/>
        <w:jc w:val="both"/>
        <w:rPr>
          <w:color w:val="auto"/>
          <w:sz w:val="28"/>
          <w:szCs w:val="28"/>
        </w:rPr>
      </w:pPr>
      <w:r>
        <w:rPr>
          <w:color w:val="auto"/>
          <w:sz w:val="28"/>
          <w:szCs w:val="28"/>
        </w:rPr>
        <w:t xml:space="preserve">- здійснювати інші повноваження делеговані засновником або уповноваженим органом управління освітою. </w:t>
      </w:r>
    </w:p>
    <w:p>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10. Заклад освіти може   входити  до  складу об'</w:t>
      </w:r>
      <w:r>
        <w:rPr>
          <w:rFonts w:ascii="Times New Roman CYR" w:hAnsi="Times New Roman CYR" w:cs="Times New Roman CYR"/>
          <w:sz w:val="28"/>
          <w:szCs w:val="28"/>
        </w:rPr>
        <w:t>єднання (комплексу) з іншими освітніми закладами.</w:t>
      </w:r>
    </w:p>
    <w:p>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 xml:space="preserve">11. </w:t>
      </w:r>
      <w:r>
        <w:rPr>
          <w:rFonts w:ascii="Times New Roman CYR" w:hAnsi="Times New Roman CYR" w:cs="Times New Roman CYR"/>
          <w:sz w:val="28"/>
          <w:szCs w:val="28"/>
        </w:rPr>
        <w:t>У закладі освіти створюються і функціонує  методичне об’єднання вчителів  початкових класів.</w:t>
      </w:r>
    </w:p>
    <w:p>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 xml:space="preserve">12. </w:t>
      </w:r>
      <w:r>
        <w:rPr>
          <w:rFonts w:ascii="Times New Roman CYR" w:hAnsi="Times New Roman CYR" w:cs="Times New Roman CYR"/>
          <w:sz w:val="28"/>
          <w:szCs w:val="28"/>
        </w:rPr>
        <w:t>Медичне обстеження дітей здійснюється місцевим територіальним органом управління охорони здоров’я згідно чинного законодавства.</w:t>
      </w:r>
    </w:p>
    <w:p>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 xml:space="preserve">13. </w:t>
      </w:r>
      <w:r>
        <w:rPr>
          <w:rFonts w:ascii="Times New Roman CYR" w:hAnsi="Times New Roman CYR" w:cs="Times New Roman CYR"/>
          <w:sz w:val="28"/>
          <w:szCs w:val="28"/>
        </w:rPr>
        <w:t>Організація харчування здобувачів освіти здійснюється відповідно чинного законодавства.</w:t>
      </w:r>
    </w:p>
    <w:p>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 xml:space="preserve">14. </w:t>
      </w:r>
      <w:r>
        <w:rPr>
          <w:rFonts w:ascii="Times New Roman CYR" w:hAnsi="Times New Roman CYR" w:cs="Times New Roman CYR"/>
          <w:sz w:val="28"/>
          <w:szCs w:val="28"/>
        </w:rPr>
        <w:t>Взаємовідносини закладу освіти з юридичними і фізичними особами визначаються угодами, що укладені між ними.</w:t>
      </w:r>
    </w:p>
    <w:p>
      <w:pPr>
        <w:shd w:val="clear" w:color="auto" w:fill="FFFFFF"/>
        <w:jc w:val="center"/>
        <w:rPr>
          <w:sz w:val="28"/>
          <w:szCs w:val="28"/>
          <w:lang w:eastAsia="uk-UA"/>
        </w:rPr>
      </w:pPr>
    </w:p>
    <w:p>
      <w:pPr>
        <w:shd w:val="clear" w:color="auto" w:fill="FFFFFF"/>
        <w:spacing w:line="276" w:lineRule="auto"/>
        <w:jc w:val="center"/>
        <w:rPr>
          <w:sz w:val="28"/>
          <w:szCs w:val="28"/>
          <w:lang w:eastAsia="uk-UA"/>
        </w:rPr>
      </w:pPr>
      <w:r>
        <w:rPr>
          <w:sz w:val="28"/>
          <w:szCs w:val="28"/>
          <w:lang w:eastAsia="uk-UA"/>
        </w:rPr>
        <w:t>IІІ. ОРГАНІЗАЦІЯ ОСВІТНЬОГО ПРОЦЕСУ У  ЗАКЛАДІ ОСВІТИ</w:t>
      </w:r>
    </w:p>
    <w:p>
      <w:pPr>
        <w:pStyle w:val="20"/>
        <w:shd w:val="clear" w:color="auto" w:fill="auto"/>
        <w:tabs>
          <w:tab w:val="left" w:pos="2325"/>
        </w:tabs>
        <w:spacing w:after="0" w:line="276" w:lineRule="auto"/>
        <w:ind w:firstLine="0"/>
        <w:jc w:val="both"/>
        <w:rPr>
          <w:sz w:val="28"/>
          <w:szCs w:val="28"/>
        </w:rPr>
      </w:pPr>
      <w:r>
        <w:rPr>
          <w:sz w:val="28"/>
          <w:szCs w:val="28"/>
        </w:rPr>
        <w:t xml:space="preserve">          Заклад освіти складається з двох підрозділів – дошкільного та початкової школи.</w:t>
      </w:r>
    </w:p>
    <w:p>
      <w:pPr>
        <w:shd w:val="clear" w:color="auto" w:fill="FFFFFF"/>
        <w:ind w:firstLine="708"/>
        <w:jc w:val="both"/>
        <w:rPr>
          <w:sz w:val="28"/>
          <w:szCs w:val="28"/>
          <w:lang w:eastAsia="uk-UA"/>
        </w:rPr>
      </w:pPr>
    </w:p>
    <w:p>
      <w:pPr>
        <w:autoSpaceDE w:val="0"/>
        <w:autoSpaceDN w:val="0"/>
        <w:adjustRightInd w:val="0"/>
        <w:spacing w:line="276" w:lineRule="auto"/>
        <w:ind w:right="-1" w:firstLine="708"/>
        <w:contextualSpacing/>
        <w:jc w:val="center"/>
        <w:rPr>
          <w:rFonts w:ascii="Times New Roman CYR" w:hAnsi="Times New Roman CYR" w:cs="Times New Roman CYR"/>
          <w:sz w:val="28"/>
          <w:szCs w:val="28"/>
        </w:rPr>
      </w:pPr>
      <w:r>
        <w:rPr>
          <w:rFonts w:ascii="Times New Roman CYR" w:hAnsi="Times New Roman CYR" w:cs="Times New Roman CYR"/>
          <w:sz w:val="28"/>
          <w:szCs w:val="28"/>
        </w:rPr>
        <w:t>1.ПОЧАТКОВА ШКОЛА</w:t>
      </w:r>
    </w:p>
    <w:p>
      <w:pPr>
        <w:spacing w:line="276" w:lineRule="auto"/>
        <w:ind w:right="-141" w:firstLine="708"/>
        <w:jc w:val="both"/>
        <w:rPr>
          <w:sz w:val="28"/>
          <w:szCs w:val="28"/>
          <w:lang w:val="ru-RU"/>
        </w:rPr>
      </w:pPr>
      <w:r>
        <w:rPr>
          <w:sz w:val="28"/>
          <w:szCs w:val="28"/>
        </w:rPr>
        <w:t>1. Освітній процес у закладі освіти здійснюється відповідно до  освітньої програми,  порядок розроблення яких визначено чинним законодавством. Освітню програму схвалює педагогічна рада закладу освіти та затверджує керівник. 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pPr>
        <w:tabs>
          <w:tab w:val="left" w:pos="709"/>
        </w:tabs>
        <w:spacing w:line="276" w:lineRule="auto"/>
        <w:ind w:right="-1"/>
        <w:jc w:val="both"/>
        <w:rPr>
          <w:sz w:val="28"/>
          <w:szCs w:val="28"/>
        </w:rPr>
      </w:pPr>
      <w:r>
        <w:rPr>
          <w:sz w:val="28"/>
          <w:szCs w:val="28"/>
        </w:rPr>
        <w:t xml:space="preserve">         2. Заклад освіти планує свою роботу самостійно. На основі Стратегії розвитку закладу освіти,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обов’язкових для вивчення)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pPr>
        <w:tabs>
          <w:tab w:val="left" w:pos="2268"/>
          <w:tab w:val="left" w:pos="9498"/>
        </w:tabs>
        <w:autoSpaceDE w:val="0"/>
        <w:autoSpaceDN w:val="0"/>
        <w:adjustRightInd w:val="0"/>
        <w:spacing w:line="276" w:lineRule="auto"/>
        <w:ind w:right="-1" w:firstLine="284"/>
        <w:contextualSpacing/>
        <w:jc w:val="both"/>
        <w:rPr>
          <w:sz w:val="28"/>
          <w:szCs w:val="28"/>
        </w:rPr>
      </w:pPr>
      <w:r>
        <w:rPr>
          <w:rFonts w:ascii="Times New Roman CYR" w:hAnsi="Times New Roman CYR" w:cs="Times New Roman CYR"/>
          <w:sz w:val="28"/>
          <w:szCs w:val="28"/>
        </w:rPr>
        <w:t xml:space="preserve">      Індивідуалізація і диференціація  освітнього процесу в закладі освіти забезпечуються шляхом реалізації інваріантної та варіативної частини. Заклад освіти приймає рішення про створення класів (груп) з денною формою здобуття освіти та організовує інклюзивне навчання для дітей з особливими освітніми потребами за погодженням з відповідним органом управління освітою Лугинської селищної ради</w:t>
      </w:r>
      <w:r>
        <w:rPr>
          <w:color w:val="000000"/>
          <w:sz w:val="28"/>
          <w:szCs w:val="28"/>
          <w:shd w:val="clear" w:color="auto" w:fill="FFFFFF"/>
        </w:rPr>
        <w:t>.</w:t>
      </w:r>
    </w:p>
    <w:p>
      <w:pPr>
        <w:tabs>
          <w:tab w:val="left" w:pos="2268"/>
          <w:tab w:val="left" w:pos="9498"/>
        </w:tabs>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Робочий навчальний план погоджується радою закладу освіти і затверджується директором школи. </w:t>
      </w:r>
    </w:p>
    <w:p>
      <w:pPr>
        <w:tabs>
          <w:tab w:val="left" w:pos="2268"/>
          <w:tab w:val="left" w:pos="9498"/>
        </w:tabs>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вигляді додатків до робочого навчального плану додаються розклади занять, уроків (щоденний, тижневий) та режим роботи (щоденний, річний).</w:t>
      </w:r>
    </w:p>
    <w:p>
      <w:pPr>
        <w:spacing w:line="276" w:lineRule="auto"/>
        <w:ind w:right="-1"/>
        <w:jc w:val="both"/>
        <w:rPr>
          <w:sz w:val="28"/>
          <w:szCs w:val="28"/>
        </w:rPr>
      </w:pPr>
      <w:r>
        <w:rPr>
          <w:sz w:val="28"/>
          <w:szCs w:val="28"/>
        </w:rPr>
        <w:t xml:space="preserve">         3.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 </w:t>
      </w:r>
    </w:p>
    <w:p>
      <w:pPr>
        <w:spacing w:line="276" w:lineRule="auto"/>
        <w:ind w:right="-1"/>
        <w:jc w:val="both"/>
        <w:rPr>
          <w:sz w:val="28"/>
          <w:szCs w:val="28"/>
        </w:rPr>
      </w:pPr>
      <w:r>
        <w:rPr>
          <w:sz w:val="28"/>
          <w:szCs w:val="28"/>
        </w:rPr>
        <w:t xml:space="preserve"> </w:t>
      </w:r>
      <w:r>
        <w:rPr>
          <w:sz w:val="28"/>
          <w:szCs w:val="28"/>
        </w:rPr>
        <w:tab/>
      </w:r>
      <w:r>
        <w:rPr>
          <w:sz w:val="28"/>
          <w:szCs w:val="28"/>
        </w:rPr>
        <w:t xml:space="preserve">4.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 </w:t>
      </w:r>
    </w:p>
    <w:p>
      <w:pPr>
        <w:spacing w:line="276" w:lineRule="auto"/>
        <w:ind w:right="-1" w:firstLine="709"/>
        <w:jc w:val="both"/>
        <w:rPr>
          <w:sz w:val="28"/>
          <w:szCs w:val="28"/>
        </w:rPr>
      </w:pPr>
      <w:r>
        <w:rPr>
          <w:sz w:val="28"/>
          <w:szCs w:val="28"/>
        </w:rPr>
        <w:t xml:space="preserve">5. Заклад освіти обирає форми, засоби і методи навчання та виховання відповідно до Закону України «Про загальну середню освіту» та цього Статуту  та інших особливостей організації освітнього процесу. </w:t>
      </w:r>
    </w:p>
    <w:p>
      <w:pPr>
        <w:spacing w:line="276" w:lineRule="auto"/>
        <w:ind w:right="-141"/>
        <w:jc w:val="both"/>
        <w:rPr>
          <w:sz w:val="28"/>
          <w:szCs w:val="28"/>
        </w:rPr>
      </w:pPr>
      <w:r>
        <w:rPr>
          <w:sz w:val="28"/>
          <w:szCs w:val="28"/>
        </w:rPr>
        <w:t xml:space="preserve">          6. Заклад освіти здійснює освітній процес за денною формою навчання. </w:t>
      </w:r>
    </w:p>
    <w:p>
      <w:pPr>
        <w:spacing w:line="276" w:lineRule="auto"/>
        <w:ind w:right="-1"/>
        <w:jc w:val="both"/>
        <w:rPr>
          <w:sz w:val="28"/>
          <w:szCs w:val="28"/>
        </w:rPr>
      </w:pPr>
      <w:r>
        <w:rPr>
          <w:sz w:val="28"/>
          <w:szCs w:val="28"/>
        </w:rPr>
        <w:t xml:space="preserve">          7. Освітній процес у закладі освіти здійснюється за груповою, індивідуальною (екстернат, сімейна (домашня), педагогічний патронаж), дистанційною формами навчання, за потребою організовується інклюзивне навчання. </w:t>
      </w:r>
    </w:p>
    <w:p>
      <w:pPr>
        <w:spacing w:line="276" w:lineRule="auto"/>
        <w:ind w:right="-1"/>
        <w:jc w:val="both"/>
        <w:rPr>
          <w:sz w:val="28"/>
          <w:szCs w:val="28"/>
        </w:rPr>
      </w:pPr>
      <w:r>
        <w:rPr>
          <w:sz w:val="28"/>
          <w:szCs w:val="28"/>
        </w:rPr>
        <w:t xml:space="preserve">         </w:t>
      </w:r>
      <w:r>
        <w:rPr>
          <w:sz w:val="28"/>
          <w:szCs w:val="28"/>
        </w:rPr>
        <w:tab/>
      </w:r>
      <w:r>
        <w:rPr>
          <w:sz w:val="28"/>
          <w:szCs w:val="28"/>
        </w:rPr>
        <w:t>8. Класи у закладі освіти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закладу освіти.</w:t>
      </w:r>
    </w:p>
    <w:p>
      <w:pPr>
        <w:tabs>
          <w:tab w:val="left" w:pos="709"/>
        </w:tabs>
        <w:spacing w:line="276" w:lineRule="auto"/>
        <w:ind w:right="-1"/>
        <w:jc w:val="both"/>
        <w:rPr>
          <w:sz w:val="28"/>
          <w:szCs w:val="28"/>
        </w:rPr>
      </w:pPr>
      <w:r>
        <w:rPr>
          <w:sz w:val="28"/>
          <w:szCs w:val="28"/>
        </w:rPr>
        <w:t xml:space="preserve"> </w:t>
      </w:r>
      <w:r>
        <w:rPr>
          <w:sz w:val="28"/>
          <w:szCs w:val="28"/>
        </w:rPr>
        <w:tab/>
      </w:r>
      <w:r>
        <w:rPr>
          <w:sz w:val="28"/>
          <w:szCs w:val="28"/>
        </w:rPr>
        <w:t>9. Зарахування здобувачів освіти до закладу освіти здійснюється згідно з чинним законодавством. Зарахування здобувачів освіти до закладу освіти проводиться наказом керівника закладу освіти,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w:t>
      </w:r>
    </w:p>
    <w:p>
      <w:pPr>
        <w:spacing w:line="276" w:lineRule="auto"/>
        <w:ind w:right="-141"/>
        <w:jc w:val="both"/>
        <w:rPr>
          <w:sz w:val="28"/>
          <w:szCs w:val="28"/>
        </w:rPr>
      </w:pPr>
      <w:r>
        <w:rPr>
          <w:sz w:val="28"/>
          <w:szCs w:val="28"/>
        </w:rPr>
        <w:t xml:space="preserve">         До першого класу зараховуються як правило діти з 6 (шести) років. </w:t>
      </w:r>
    </w:p>
    <w:p>
      <w:pPr>
        <w:spacing w:line="276" w:lineRule="auto"/>
        <w:ind w:right="-1"/>
        <w:jc w:val="both"/>
        <w:rPr>
          <w:sz w:val="28"/>
          <w:szCs w:val="28"/>
        </w:rPr>
      </w:pPr>
      <w:r>
        <w:rPr>
          <w:sz w:val="28"/>
          <w:szCs w:val="28"/>
        </w:rPr>
        <w:t xml:space="preserve">        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корекційно-розвитковим складником.</w:t>
      </w:r>
    </w:p>
    <w:p>
      <w:pPr>
        <w:spacing w:line="276" w:lineRule="auto"/>
        <w:ind w:right="-1"/>
        <w:jc w:val="both"/>
        <w:rPr>
          <w:sz w:val="28"/>
          <w:szCs w:val="28"/>
        </w:rPr>
      </w:pPr>
      <w:r>
        <w:rPr>
          <w:sz w:val="28"/>
          <w:szCs w:val="28"/>
        </w:rPr>
        <w:t xml:space="preserve">         Керівник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pPr>
        <w:spacing w:line="276" w:lineRule="auto"/>
        <w:ind w:right="-1"/>
        <w:jc w:val="both"/>
        <w:rPr>
          <w:sz w:val="28"/>
          <w:szCs w:val="28"/>
        </w:rPr>
      </w:pPr>
      <w:r>
        <w:rPr>
          <w:sz w:val="28"/>
          <w:szCs w:val="28"/>
        </w:rPr>
        <w:t xml:space="preserve">        </w:t>
      </w:r>
      <w:r>
        <w:rPr>
          <w:sz w:val="28"/>
          <w:szCs w:val="28"/>
        </w:rPr>
        <w:tab/>
      </w:r>
      <w:r>
        <w:rPr>
          <w:sz w:val="28"/>
          <w:szCs w:val="28"/>
        </w:rPr>
        <w:t>10. Іноземні громадяни та особи без громадянства зараховуються до закладу освіти відповідно до законодавства та/або міжнародних договорів України.</w:t>
      </w:r>
    </w:p>
    <w:p>
      <w:pPr>
        <w:spacing w:line="276" w:lineRule="auto"/>
        <w:ind w:right="-1"/>
        <w:jc w:val="both"/>
        <w:rPr>
          <w:sz w:val="28"/>
          <w:szCs w:val="28"/>
        </w:rPr>
      </w:pPr>
      <w:r>
        <w:rPr>
          <w:sz w:val="28"/>
          <w:szCs w:val="28"/>
        </w:rPr>
        <w:t xml:space="preserve">        </w:t>
      </w:r>
      <w:r>
        <w:rPr>
          <w:sz w:val="28"/>
          <w:szCs w:val="28"/>
        </w:rPr>
        <w:tab/>
      </w:r>
      <w:r>
        <w:rPr>
          <w:sz w:val="28"/>
          <w:szCs w:val="28"/>
        </w:rPr>
        <w:t xml:space="preserve">11. Переведення здобувачів освіти до наступного класу здійснюється у порядку, встановленому МОН України. </w:t>
      </w:r>
    </w:p>
    <w:p>
      <w:pPr>
        <w:spacing w:line="276" w:lineRule="auto"/>
        <w:ind w:right="-1"/>
        <w:jc w:val="both"/>
        <w:rPr>
          <w:sz w:val="28"/>
          <w:szCs w:val="28"/>
        </w:rPr>
      </w:pPr>
      <w:r>
        <w:rPr>
          <w:sz w:val="28"/>
          <w:szCs w:val="28"/>
        </w:rPr>
        <w:t xml:space="preserve">        </w:t>
      </w:r>
      <w:r>
        <w:rPr>
          <w:sz w:val="28"/>
          <w:szCs w:val="28"/>
        </w:rPr>
        <w:tab/>
      </w:r>
      <w:r>
        <w:rPr>
          <w:sz w:val="28"/>
          <w:szCs w:val="28"/>
        </w:rPr>
        <w:t>12.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pPr>
        <w:spacing w:line="276" w:lineRule="auto"/>
        <w:ind w:right="-1"/>
        <w:jc w:val="both"/>
        <w:rPr>
          <w:sz w:val="28"/>
          <w:szCs w:val="28"/>
        </w:rPr>
      </w:pPr>
      <w:r>
        <w:rPr>
          <w:sz w:val="28"/>
          <w:szCs w:val="28"/>
        </w:rPr>
        <w:t xml:space="preserve">         </w:t>
      </w:r>
      <w:r>
        <w:rPr>
          <w:sz w:val="28"/>
          <w:szCs w:val="28"/>
        </w:rPr>
        <w:tab/>
      </w:r>
      <w:r>
        <w:rPr>
          <w:sz w:val="28"/>
          <w:szCs w:val="28"/>
        </w:rPr>
        <w:t xml:space="preserve">13.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 </w:t>
      </w:r>
    </w:p>
    <w:p>
      <w:pPr>
        <w:autoSpaceDE w:val="0"/>
        <w:autoSpaceDN w:val="0"/>
        <w:adjustRightInd w:val="0"/>
        <w:spacing w:line="276" w:lineRule="auto"/>
        <w:ind w:right="-1" w:firstLine="284"/>
        <w:contextualSpacing/>
        <w:jc w:val="both"/>
      </w:pPr>
      <w:r>
        <w:rPr>
          <w:sz w:val="28"/>
          <w:szCs w:val="28"/>
        </w:rPr>
        <w:t xml:space="preserve">     </w:t>
      </w:r>
      <w:r>
        <w:rPr>
          <w:sz w:val="28"/>
          <w:szCs w:val="28"/>
        </w:rPr>
        <w:tab/>
      </w:r>
      <w:r>
        <w:rPr>
          <w:sz w:val="28"/>
          <w:szCs w:val="28"/>
        </w:rPr>
        <w:t>14.</w:t>
      </w:r>
      <w:r>
        <w:rPr>
          <w:rFonts w:ascii="Times New Roman CYR" w:hAnsi="Times New Roman CYR" w:cs="Times New Roman CYR"/>
          <w:sz w:val="28"/>
          <w:szCs w:val="28"/>
        </w:rPr>
        <w:t>У закладі освіти освітній процес для здобувачів освіти 1- 4 класів за бажанням їхніх батьків або осіб, які їх замінюють можуть створюватись групи продовженого дня. Зарахування до груп продовженого дня і відрахування дітей із них здійснюється наказом директора на підставі заяви батьків (осіб, які їх замінюють).</w:t>
      </w:r>
      <w:r>
        <w:t xml:space="preserve"> </w:t>
      </w:r>
    </w:p>
    <w:p>
      <w:pPr>
        <w:tabs>
          <w:tab w:val="left" w:pos="709"/>
        </w:tabs>
        <w:autoSpaceDE w:val="0"/>
        <w:autoSpaceDN w:val="0"/>
        <w:adjustRightInd w:val="0"/>
        <w:spacing w:line="276" w:lineRule="auto"/>
        <w:ind w:right="-1" w:firstLine="284"/>
        <w:contextualSpacing/>
        <w:jc w:val="both"/>
        <w:rPr>
          <w:sz w:val="28"/>
          <w:szCs w:val="28"/>
        </w:rPr>
      </w:pPr>
      <w:r>
        <w:rPr>
          <w:sz w:val="28"/>
          <w:szCs w:val="28"/>
        </w:rPr>
        <w:t xml:space="preserve">      </w:t>
      </w:r>
      <w:r>
        <w:rPr>
          <w:sz w:val="28"/>
          <w:szCs w:val="28"/>
        </w:rPr>
        <w:tab/>
      </w:r>
      <w:r>
        <w:rPr>
          <w:sz w:val="28"/>
          <w:szCs w:val="28"/>
        </w:rPr>
        <w:t>15. Група продовженого дня  може комплектуватися  із здобувачів освіти одного або кількох класів, але не більше  як чотирьох  вікових груп. Режим роботи групи продовженого дня розробляється  відповідно дот  Державних  санітарних  правил і норм  улаштування, утримання закладів освіти та організації освітнього процесу, затверджує керівник закладу освіти.</w:t>
      </w:r>
    </w:p>
    <w:p>
      <w:pPr>
        <w:autoSpaceDE w:val="0"/>
        <w:autoSpaceDN w:val="0"/>
        <w:adjustRightInd w:val="0"/>
        <w:spacing w:line="276" w:lineRule="auto"/>
        <w:ind w:right="-1" w:firstLine="284"/>
        <w:contextualSpacing/>
        <w:jc w:val="both"/>
        <w:rPr>
          <w:sz w:val="28"/>
          <w:szCs w:val="28"/>
        </w:rPr>
      </w:pPr>
      <w:r>
        <w:rPr>
          <w:sz w:val="28"/>
          <w:szCs w:val="28"/>
        </w:rPr>
        <w:t xml:space="preserve">    </w:t>
      </w:r>
      <w:r>
        <w:rPr>
          <w:sz w:val="28"/>
          <w:szCs w:val="28"/>
        </w:rPr>
        <w:tab/>
      </w:r>
      <w:r>
        <w:rPr>
          <w:sz w:val="28"/>
          <w:szCs w:val="28"/>
        </w:rPr>
        <w:t>16.Тривалість перебування  здобувачів освіти у групі продовженого дня становить шість годин на день, а за потреби може зменшуватись до трьох годин.</w:t>
      </w:r>
    </w:p>
    <w:p>
      <w:pPr>
        <w:autoSpaceDE w:val="0"/>
        <w:autoSpaceDN w:val="0"/>
        <w:adjustRightInd w:val="0"/>
        <w:spacing w:line="276" w:lineRule="auto"/>
        <w:ind w:right="-1" w:firstLine="284"/>
        <w:contextualSpacing/>
        <w:jc w:val="both"/>
        <w:rPr>
          <w:sz w:val="28"/>
          <w:szCs w:val="28"/>
        </w:rPr>
      </w:pPr>
      <w:r>
        <w:rPr>
          <w:sz w:val="28"/>
          <w:szCs w:val="28"/>
        </w:rPr>
        <w:t xml:space="preserve">    </w:t>
      </w:r>
      <w:r>
        <w:rPr>
          <w:sz w:val="28"/>
          <w:szCs w:val="28"/>
        </w:rPr>
        <w:tab/>
      </w:r>
      <w:r>
        <w:rPr>
          <w:sz w:val="28"/>
          <w:szCs w:val="28"/>
        </w:rPr>
        <w:t xml:space="preserve">17.Відповідадьність за збереження навчального обладнання покладається  на вихователя та інших педагогічних працівників групи продовженого  дня. </w:t>
      </w:r>
    </w:p>
    <w:p>
      <w:pPr>
        <w:pStyle w:val="11"/>
        <w:shd w:val="clear" w:color="auto" w:fill="FFFFFF"/>
        <w:spacing w:before="0" w:beforeAutospacing="0" w:after="0" w:afterAutospacing="0" w:line="276" w:lineRule="auto"/>
        <w:ind w:firstLine="448"/>
        <w:contextualSpacing/>
        <w:jc w:val="both"/>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 xml:space="preserve">  </w:t>
      </w:r>
      <w:r>
        <w:rPr>
          <w:color w:val="000000" w:themeColor="text1"/>
          <w:sz w:val="28"/>
          <w:szCs w:val="28"/>
          <w:lang w:val="uk-UA"/>
          <w14:textFill>
            <w14:solidFill>
              <w14:schemeClr w14:val="tx1"/>
            </w14:solidFill>
          </w14:textFill>
        </w:rPr>
        <w:tab/>
      </w:r>
      <w:r>
        <w:rPr>
          <w:color w:val="000000" w:themeColor="text1"/>
          <w:sz w:val="28"/>
          <w:szCs w:val="28"/>
          <w:lang w:val="uk-UA"/>
          <w14:textFill>
            <w14:solidFill>
              <w14:schemeClr w14:val="tx1"/>
            </w14:solidFill>
          </w14:textFill>
        </w:rPr>
        <w:t>18. 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pPr>
        <w:pStyle w:val="11"/>
        <w:shd w:val="clear" w:color="auto" w:fill="FFFFFF"/>
        <w:spacing w:before="0" w:beforeAutospacing="0" w:after="0" w:afterAutospacing="0" w:line="276" w:lineRule="auto"/>
        <w:ind w:firstLine="448"/>
        <w:contextualSpacing/>
        <w:jc w:val="both"/>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 xml:space="preserve"> </w:t>
      </w:r>
      <w:r>
        <w:rPr>
          <w:color w:val="000000" w:themeColor="text1"/>
          <w:sz w:val="28"/>
          <w:szCs w:val="28"/>
          <w:lang w:val="uk-UA"/>
          <w14:textFill>
            <w14:solidFill>
              <w14:schemeClr w14:val="tx1"/>
            </w14:solidFill>
          </w14:textFill>
        </w:rPr>
        <w:tab/>
      </w:r>
      <w:r>
        <w:rPr>
          <w:color w:val="000000" w:themeColor="text1"/>
          <w:sz w:val="28"/>
          <w:szCs w:val="28"/>
          <w:lang w:val="uk-UA"/>
          <w14:textFill>
            <w14:solidFill>
              <w14:schemeClr w14:val="tx1"/>
            </w14:solidFill>
          </w14:textFill>
        </w:rPr>
        <w:t>Освітній процес у закладі освіти організовується відповідно до </w:t>
      </w:r>
      <w:r>
        <w:fldChar w:fldCharType="begin"/>
      </w:r>
      <w:r>
        <w:instrText xml:space="preserve"> HYPERLINK "https://zakon.rada.gov.ua/laws/show/2145-19" \t "_blank" </w:instrText>
      </w:r>
      <w:r>
        <w:fldChar w:fldCharType="separate"/>
      </w:r>
      <w:r>
        <w:rPr>
          <w:rStyle w:val="5"/>
          <w:color w:val="000000" w:themeColor="text1"/>
          <w:sz w:val="28"/>
          <w:szCs w:val="28"/>
          <w:lang w:val="uk-UA"/>
          <w14:textFill>
            <w14:solidFill>
              <w14:schemeClr w14:val="tx1"/>
            </w14:solidFill>
          </w14:textFill>
        </w:rPr>
        <w:t>Законів України</w:t>
      </w:r>
      <w:r>
        <w:rPr>
          <w:rStyle w:val="5"/>
          <w:color w:val="000000" w:themeColor="text1"/>
          <w:sz w:val="28"/>
          <w:szCs w:val="28"/>
          <w:lang w:val="uk-UA"/>
          <w14:textFill>
            <w14:solidFill>
              <w14:schemeClr w14:val="tx1"/>
            </w14:solidFill>
          </w14:textFill>
        </w:rPr>
        <w:fldChar w:fldCharType="end"/>
      </w:r>
      <w:r>
        <w:rPr>
          <w:color w:val="000000" w:themeColor="text1"/>
          <w:sz w:val="28"/>
          <w:szCs w:val="28"/>
          <w:lang w:val="uk-UA"/>
          <w14:textFill>
            <w14:solidFill>
              <w14:schemeClr w14:val="tx1"/>
            </w14:solidFill>
          </w14:textFill>
        </w:rPr>
        <w:t> "Про освіту",  «Про загальну середню освіту»,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pPr>
        <w:pStyle w:val="11"/>
        <w:shd w:val="clear" w:color="auto" w:fill="FFFFFF"/>
        <w:spacing w:before="0" w:beforeAutospacing="0" w:after="0" w:afterAutospacing="0" w:line="276" w:lineRule="auto"/>
        <w:ind w:firstLine="708"/>
        <w:contextualSpacing/>
        <w:jc w:val="both"/>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Освітній процес організовується за такими циклами:</w:t>
      </w:r>
    </w:p>
    <w:p>
      <w:pPr>
        <w:pStyle w:val="11"/>
        <w:shd w:val="clear" w:color="auto" w:fill="FFFFFF"/>
        <w:spacing w:before="0" w:beforeAutospacing="0" w:after="0" w:afterAutospacing="0" w:line="276" w:lineRule="auto"/>
        <w:ind w:firstLine="708"/>
        <w:contextualSpacing/>
        <w:jc w:val="both"/>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-перший цикл початкової освіти - адаптаційно-ігровий (1-2 роки навчання);</w:t>
      </w:r>
    </w:p>
    <w:p>
      <w:pPr>
        <w:pStyle w:val="11"/>
        <w:shd w:val="clear" w:color="auto" w:fill="FFFFFF"/>
        <w:spacing w:before="0" w:beforeAutospacing="0" w:after="0" w:afterAutospacing="0" w:line="276" w:lineRule="auto"/>
        <w:ind w:firstLine="708"/>
        <w:contextualSpacing/>
        <w:jc w:val="both"/>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-другий цикл початкової освіти - основний (3-4 роки навчання).</w:t>
      </w:r>
    </w:p>
    <w:p>
      <w:pPr>
        <w:autoSpaceDE w:val="0"/>
        <w:autoSpaceDN w:val="0"/>
        <w:adjustRightInd w:val="0"/>
        <w:spacing w:line="276" w:lineRule="auto"/>
        <w:ind w:right="-1" w:firstLine="708"/>
        <w:contextualSpacing/>
        <w:jc w:val="both"/>
        <w:rPr>
          <w:sz w:val="28"/>
          <w:szCs w:val="28"/>
        </w:rPr>
      </w:pPr>
      <w:r>
        <w:rPr>
          <w:sz w:val="28"/>
          <w:szCs w:val="28"/>
        </w:rPr>
        <w:t>19. Тривалість канікул протягом навчального року повинна становити не менше як 30 календарних днів</w:t>
      </w:r>
    </w:p>
    <w:p>
      <w:pPr>
        <w:tabs>
          <w:tab w:val="left" w:pos="709"/>
        </w:tabs>
        <w:spacing w:line="276" w:lineRule="auto"/>
        <w:ind w:right="-1"/>
        <w:jc w:val="both"/>
        <w:rPr>
          <w:sz w:val="28"/>
          <w:szCs w:val="28"/>
        </w:rPr>
      </w:pPr>
      <w:r>
        <w:rPr>
          <w:sz w:val="28"/>
          <w:szCs w:val="28"/>
        </w:rPr>
        <w:t xml:space="preserve">       </w:t>
      </w:r>
      <w:r>
        <w:rPr>
          <w:sz w:val="28"/>
          <w:szCs w:val="28"/>
        </w:rPr>
        <w:tab/>
      </w:r>
      <w:r>
        <w:rPr>
          <w:sz w:val="28"/>
          <w:szCs w:val="28"/>
        </w:rPr>
        <w:t xml:space="preserve">20.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 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крім випадків визначених законодавством. Заклад освіти може обрати інші, поруч з уроком, форми організації освітнього процесу. </w:t>
      </w:r>
    </w:p>
    <w:p>
      <w:pPr>
        <w:spacing w:line="276" w:lineRule="auto"/>
        <w:ind w:right="-1"/>
        <w:jc w:val="both"/>
        <w:rPr>
          <w:sz w:val="28"/>
          <w:szCs w:val="28"/>
        </w:rPr>
      </w:pPr>
      <w:r>
        <w:rPr>
          <w:sz w:val="28"/>
          <w:szCs w:val="28"/>
        </w:rPr>
        <w:t xml:space="preserve">        </w:t>
      </w:r>
      <w:r>
        <w:rPr>
          <w:sz w:val="28"/>
          <w:szCs w:val="28"/>
        </w:rPr>
        <w:tab/>
      </w:r>
      <w:r>
        <w:rPr>
          <w:sz w:val="28"/>
          <w:szCs w:val="28"/>
        </w:rPr>
        <w:t>У випадку екологічного лиха, епідемій тощо місцевим органом  виконавчої влади та органом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pPr>
        <w:spacing w:line="276" w:lineRule="auto"/>
        <w:ind w:right="-1"/>
        <w:jc w:val="both"/>
        <w:rPr>
          <w:sz w:val="28"/>
          <w:szCs w:val="28"/>
        </w:rPr>
      </w:pPr>
      <w:r>
        <w:rPr>
          <w:sz w:val="28"/>
          <w:szCs w:val="28"/>
        </w:rPr>
        <w:t xml:space="preserve">        </w:t>
      </w:r>
      <w:r>
        <w:rPr>
          <w:sz w:val="28"/>
          <w:szCs w:val="28"/>
        </w:rPr>
        <w:tab/>
      </w:r>
      <w:r>
        <w:rPr>
          <w:sz w:val="28"/>
          <w:szCs w:val="28"/>
        </w:rPr>
        <w:t>21. Навчання  може  проводитись у класі, або зʼєднаному класі. Зʼєднані класи (класи-комплекти) створюються у випадку, коли у звʼязку з демографічною ситуацією один або декілька класів початкової школи не можуть бути створені відповідно до норм наповнюваності класів, визначених чинним законодавством.</w:t>
      </w:r>
    </w:p>
    <w:p>
      <w:pPr>
        <w:spacing w:line="276" w:lineRule="auto"/>
        <w:ind w:right="-1" w:firstLine="708"/>
        <w:jc w:val="both"/>
        <w:rPr>
          <w:sz w:val="28"/>
          <w:szCs w:val="28"/>
        </w:rPr>
      </w:pPr>
      <w:r>
        <w:rPr>
          <w:sz w:val="28"/>
          <w:szCs w:val="28"/>
        </w:rPr>
        <w:t xml:space="preserve">22. Розклад уроків укладається відповідно до навчального плану закладу з дотриманням педагогічних та санітарно-гігієнічних вимог і затверджує керівник закладу освіти. </w:t>
      </w:r>
    </w:p>
    <w:p>
      <w:pPr>
        <w:autoSpaceDE w:val="0"/>
        <w:autoSpaceDN w:val="0"/>
        <w:adjustRightInd w:val="0"/>
        <w:spacing w:line="276" w:lineRule="auto"/>
        <w:ind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sz w:val="28"/>
          <w:szCs w:val="28"/>
        </w:rPr>
        <w:t>Зміна тривалості уроку допускається за погодженням з відповідним органом управління освітою Лугинської селищної ради та територіальними установами державної санітарно-епідеміологічної служби.</w:t>
      </w:r>
    </w:p>
    <w:p>
      <w:pPr>
        <w:autoSpaceDE w:val="0"/>
        <w:autoSpaceDN w:val="0"/>
        <w:adjustRightInd w:val="0"/>
        <w:spacing w:line="276" w:lineRule="auto"/>
        <w:ind w:firstLine="284"/>
        <w:contextualSpacing/>
        <w:jc w:val="both"/>
        <w:rPr>
          <w:rFonts w:ascii="Times New Roman CYR" w:hAnsi="Times New Roman CYR" w:cs="Times New Roman CYR"/>
          <w:sz w:val="28"/>
          <w:szCs w:val="28"/>
        </w:rPr>
      </w:pPr>
      <w:r>
        <w:rPr>
          <w:sz w:val="28"/>
          <w:szCs w:val="28"/>
        </w:rPr>
        <w:t xml:space="preserve">    </w:t>
      </w:r>
      <w:r>
        <w:rPr>
          <w:sz w:val="28"/>
          <w:szCs w:val="28"/>
        </w:rPr>
        <w:tab/>
      </w:r>
      <w:r>
        <w:rPr>
          <w:rStyle w:val="24"/>
          <w:color w:val="000000"/>
          <w:sz w:val="28"/>
          <w:szCs w:val="28"/>
        </w:rPr>
        <w:t>Тривалість перерв між уроками встановлюється з урахуванням потреби в організації активного відпочинку і харчування здобувачів освіти , але не менш як 10 хвилин, великої перерви (після  третього  уроку) – 20 хвилин.</w:t>
      </w:r>
    </w:p>
    <w:p>
      <w:pPr>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sz w:val="28"/>
          <w:szCs w:val="28"/>
        </w:rPr>
        <w:t xml:space="preserve">    </w:t>
      </w:r>
      <w:r>
        <w:rPr>
          <w:sz w:val="28"/>
          <w:szCs w:val="28"/>
        </w:rPr>
        <w:tab/>
      </w:r>
      <w:r>
        <w:rPr>
          <w:sz w:val="28"/>
          <w:szCs w:val="28"/>
        </w:rPr>
        <w:t xml:space="preserve">23. </w:t>
      </w:r>
      <w:r>
        <w:rPr>
          <w:rFonts w:ascii="Times New Roman CYR" w:hAnsi="Times New Roman CYR" w:cs="Times New Roman CYR"/>
          <w:sz w:val="28"/>
          <w:szCs w:val="28"/>
        </w:rPr>
        <w:t>Щоденна кількість і послідовність занять визначається розкладом занять, уроків, які складаються відповідно до робочого навчального плану з дотриманням санітарно-гігієнічних та педагогічних вимог і затверджується директором школи.</w:t>
      </w:r>
    </w:p>
    <w:p>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rFonts w:ascii="Times New Roman CYR" w:hAnsi="Times New Roman CYR" w:cs="Times New Roman CYR"/>
          <w:sz w:val="28"/>
          <w:szCs w:val="28"/>
        </w:rPr>
        <w:t>24. Крім різних форм обов'язкових навчальних занять в  закладі освіти проводяться індивідуальні та позакласні заняття і заходи, передбачені розкладом і спрямовані на задоволення освітніх інтересів дітей, їхнє виховання та розвиток творчих здібностей та обдарувань.</w:t>
      </w:r>
    </w:p>
    <w:p>
      <w:pPr>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Зміст і характер домашніх завдань з кожного предмету визначається вчителем відповідно до педагогічних і санітарно-гігієнічних вимог з урахуванням вимог освітніх  програм та індивідуальних особливостей  здобувачів освіти.</w:t>
      </w:r>
    </w:p>
    <w:p>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sz w:val="28"/>
          <w:szCs w:val="28"/>
        </w:rPr>
        <w:t>Здобувачам освіти  1-го класу домашні завдання не задаються.</w:t>
      </w:r>
    </w:p>
    <w:p>
      <w:pPr>
        <w:spacing w:line="276" w:lineRule="auto"/>
        <w:ind w:right="-1"/>
        <w:jc w:val="both"/>
        <w:rPr>
          <w:sz w:val="28"/>
          <w:szCs w:val="28"/>
        </w:rPr>
      </w:pPr>
      <w:r>
        <w:rPr>
          <w:sz w:val="28"/>
          <w:szCs w:val="28"/>
        </w:rPr>
        <w:t xml:space="preserve">       </w:t>
      </w:r>
      <w:r>
        <w:rPr>
          <w:sz w:val="28"/>
          <w:szCs w:val="28"/>
        </w:rPr>
        <w:tab/>
      </w:r>
      <w:r>
        <w:rPr>
          <w:sz w:val="28"/>
          <w:szCs w:val="28"/>
        </w:rPr>
        <w:t xml:space="preserve">25.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pPr>
        <w:spacing w:line="276" w:lineRule="auto"/>
        <w:ind w:right="-1"/>
        <w:jc w:val="both"/>
        <w:rPr>
          <w:sz w:val="28"/>
          <w:szCs w:val="28"/>
        </w:rPr>
      </w:pPr>
      <w:r>
        <w:rPr>
          <w:sz w:val="28"/>
          <w:szCs w:val="28"/>
        </w:rPr>
        <w:t xml:space="preserve">       </w:t>
      </w:r>
      <w:r>
        <w:rPr>
          <w:sz w:val="28"/>
          <w:szCs w:val="28"/>
        </w:rPr>
        <w:tab/>
      </w:r>
      <w:r>
        <w:rPr>
          <w:sz w:val="28"/>
          <w:szCs w:val="28"/>
        </w:rPr>
        <w:t>26.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pPr>
        <w:spacing w:line="276" w:lineRule="auto"/>
        <w:ind w:right="-1"/>
        <w:jc w:val="both"/>
        <w:rPr>
          <w:sz w:val="28"/>
          <w:szCs w:val="28"/>
        </w:rPr>
      </w:pPr>
      <w:r>
        <w:rPr>
          <w:sz w:val="28"/>
          <w:szCs w:val="28"/>
        </w:rPr>
        <w:t xml:space="preserve">       </w:t>
      </w:r>
      <w:r>
        <w:rPr>
          <w:sz w:val="28"/>
          <w:szCs w:val="28"/>
        </w:rPr>
        <w:tab/>
      </w:r>
      <w:r>
        <w:rPr>
          <w:sz w:val="28"/>
          <w:szCs w:val="28"/>
        </w:rPr>
        <w:t>27. Система та критерії оцінювання навчальних досягнень здобувачів освіти закладу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 проходження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початкової  освіти.</w:t>
      </w:r>
    </w:p>
    <w:p>
      <w:pPr>
        <w:spacing w:line="276" w:lineRule="auto"/>
        <w:ind w:right="-1"/>
        <w:jc w:val="both"/>
        <w:rPr>
          <w:sz w:val="28"/>
          <w:szCs w:val="28"/>
        </w:rPr>
      </w:pPr>
      <w:r>
        <w:rPr>
          <w:sz w:val="28"/>
          <w:szCs w:val="28"/>
        </w:rPr>
        <w:t xml:space="preserve">        </w:t>
      </w:r>
      <w:r>
        <w:rPr>
          <w:sz w:val="28"/>
          <w:szCs w:val="28"/>
        </w:rPr>
        <w:tab/>
      </w:r>
      <w:r>
        <w:rPr>
          <w:sz w:val="28"/>
          <w:szCs w:val="28"/>
        </w:rPr>
        <w:t>28.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За рішенням педагогічної ради заклад може вести класний журнал лише в електронній формі (як документ тимчасового (до 10 років включно) строку зберігання.</w:t>
      </w:r>
    </w:p>
    <w:p>
      <w:pPr>
        <w:spacing w:line="276" w:lineRule="auto"/>
        <w:ind w:right="-1" w:firstLine="708"/>
        <w:jc w:val="both"/>
        <w:rPr>
          <w:sz w:val="28"/>
          <w:szCs w:val="28"/>
        </w:rPr>
      </w:pPr>
      <w:r>
        <w:rPr>
          <w:sz w:val="28"/>
          <w:szCs w:val="28"/>
        </w:rPr>
        <w:t xml:space="preserve">29.Результати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 </w:t>
      </w:r>
    </w:p>
    <w:p>
      <w:pPr>
        <w:spacing w:line="276" w:lineRule="auto"/>
        <w:ind w:right="-1"/>
        <w:jc w:val="both"/>
        <w:rPr>
          <w:sz w:val="28"/>
          <w:szCs w:val="28"/>
        </w:rPr>
      </w:pPr>
      <w:r>
        <w:rPr>
          <w:sz w:val="28"/>
          <w:szCs w:val="28"/>
        </w:rPr>
        <w:t xml:space="preserve">          </w:t>
      </w:r>
      <w:r>
        <w:rPr>
          <w:sz w:val="28"/>
          <w:szCs w:val="28"/>
        </w:rPr>
        <w:tab/>
      </w:r>
      <w:r>
        <w:rPr>
          <w:sz w:val="28"/>
          <w:szCs w:val="28"/>
        </w:rPr>
        <w:t>30. Переведення здобувачів освіти до наступного класу здійснюється у порядку, встановленому МОН України.</w:t>
      </w:r>
    </w:p>
    <w:p>
      <w:pPr>
        <w:spacing w:line="276" w:lineRule="auto"/>
        <w:ind w:right="-1"/>
        <w:jc w:val="both"/>
        <w:rPr>
          <w:sz w:val="28"/>
          <w:szCs w:val="28"/>
        </w:rPr>
      </w:pPr>
      <w:r>
        <w:rPr>
          <w:sz w:val="28"/>
          <w:szCs w:val="28"/>
        </w:rPr>
        <w:t xml:space="preserve">         </w:t>
      </w:r>
      <w:r>
        <w:rPr>
          <w:sz w:val="28"/>
          <w:szCs w:val="28"/>
        </w:rPr>
        <w:tab/>
      </w:r>
      <w:r>
        <w:rPr>
          <w:sz w:val="28"/>
          <w:szCs w:val="28"/>
        </w:rPr>
        <w:t xml:space="preserve">31. Контроль за відповідністю освітнього рівня учнів, які закінчили початкову школу, відповідно до  вимог Державного стандарту початкової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 </w:t>
      </w:r>
    </w:p>
    <w:p>
      <w:pPr>
        <w:spacing w:line="276" w:lineRule="auto"/>
        <w:ind w:right="-1"/>
        <w:jc w:val="both"/>
        <w:rPr>
          <w:sz w:val="28"/>
          <w:szCs w:val="28"/>
        </w:rPr>
      </w:pPr>
      <w:r>
        <w:rPr>
          <w:sz w:val="28"/>
          <w:szCs w:val="28"/>
        </w:rPr>
        <w:t xml:space="preserve">         </w:t>
      </w:r>
      <w:r>
        <w:rPr>
          <w:sz w:val="28"/>
          <w:szCs w:val="28"/>
        </w:rPr>
        <w:tab/>
      </w:r>
      <w:r>
        <w:rPr>
          <w:sz w:val="28"/>
          <w:szCs w:val="28"/>
        </w:rPr>
        <w:t xml:space="preserve">32. За результатами навчання здобувачам освіти  видається відповідний документ: табель, свідоцтво навчальних досягнень, свідоцтво про здобуття початкової освіти, нагородження похвальним листом. За запитом здобувачам освіти (особи з порушенням зору) документ про освіту видається з урахуванням забезпечення доступності відтвореної на ньому інформації (з використанням шрифту Брайля). </w:t>
      </w:r>
    </w:p>
    <w:p>
      <w:pPr>
        <w:spacing w:line="276" w:lineRule="auto"/>
        <w:ind w:right="-1"/>
        <w:jc w:val="both"/>
        <w:rPr>
          <w:sz w:val="28"/>
          <w:szCs w:val="28"/>
        </w:rPr>
      </w:pPr>
      <w:r>
        <w:rPr>
          <w:sz w:val="28"/>
          <w:szCs w:val="28"/>
        </w:rPr>
        <w:t xml:space="preserve">         </w:t>
      </w:r>
      <w:r>
        <w:rPr>
          <w:sz w:val="28"/>
          <w:szCs w:val="28"/>
        </w:rPr>
        <w:tab/>
      </w:r>
      <w:r>
        <w:rPr>
          <w:sz w:val="28"/>
          <w:szCs w:val="28"/>
        </w:rPr>
        <w:t xml:space="preserve">33. Здобувачі освіти, які мають високі досягнення у навчанні, досягли особливих успіхів у вивченні одного або декількох предметів, є переможцями предметних конкурсів,  олімпіад, змагань різних рівнів, а також за особливі успіхи дослідницькій, пошуковій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освіти відповідно до нормативно - правових актів та чинного законодавства. </w:t>
      </w:r>
    </w:p>
    <w:p>
      <w:pPr>
        <w:spacing w:line="276" w:lineRule="auto"/>
        <w:ind w:right="-1"/>
        <w:jc w:val="both"/>
        <w:rPr>
          <w:sz w:val="28"/>
          <w:szCs w:val="28"/>
        </w:rPr>
      </w:pPr>
      <w:r>
        <w:rPr>
          <w:sz w:val="28"/>
          <w:szCs w:val="28"/>
        </w:rPr>
        <w:t xml:space="preserve">          </w:t>
      </w:r>
      <w:r>
        <w:rPr>
          <w:sz w:val="28"/>
          <w:szCs w:val="28"/>
        </w:rPr>
        <w:tab/>
      </w:r>
      <w:r>
        <w:rPr>
          <w:sz w:val="28"/>
          <w:szCs w:val="28"/>
        </w:rPr>
        <w:t xml:space="preserve">34. 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 </w:t>
      </w:r>
    </w:p>
    <w:p>
      <w:pPr>
        <w:spacing w:line="276" w:lineRule="auto"/>
        <w:ind w:right="-1" w:firstLine="708"/>
        <w:jc w:val="both"/>
        <w:rPr>
          <w:sz w:val="28"/>
          <w:szCs w:val="28"/>
        </w:rPr>
      </w:pPr>
      <w:r>
        <w:rPr>
          <w:sz w:val="28"/>
          <w:szCs w:val="28"/>
        </w:rPr>
        <w:t xml:space="preserve">35. 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 </w:t>
      </w:r>
    </w:p>
    <w:p>
      <w:pPr>
        <w:spacing w:line="276" w:lineRule="auto"/>
        <w:ind w:right="-1"/>
        <w:jc w:val="both"/>
        <w:rPr>
          <w:sz w:val="28"/>
          <w:szCs w:val="28"/>
        </w:rPr>
      </w:pPr>
      <w:r>
        <w:rPr>
          <w:sz w:val="28"/>
          <w:szCs w:val="28"/>
        </w:rPr>
        <w:t xml:space="preserve">          </w:t>
      </w:r>
      <w:r>
        <w:rPr>
          <w:sz w:val="28"/>
          <w:szCs w:val="28"/>
        </w:rPr>
        <w:tab/>
      </w:r>
      <w:r>
        <w:rPr>
          <w:sz w:val="28"/>
          <w:szCs w:val="28"/>
        </w:rPr>
        <w:t xml:space="preserve">36. Політичні партії (об’єднання), релігійні організації не мають права втручатися в освітню діяльність закладу освіти. У закладі освіти забороняється створення осередків політичних партій 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pPr>
        <w:spacing w:line="276" w:lineRule="auto"/>
        <w:ind w:right="-1" w:firstLine="708"/>
        <w:jc w:val="both"/>
        <w:rPr>
          <w:sz w:val="28"/>
          <w:szCs w:val="28"/>
        </w:rPr>
      </w:pPr>
      <w:r>
        <w:rPr>
          <w:sz w:val="28"/>
          <w:szCs w:val="28"/>
        </w:rPr>
        <w:t xml:space="preserve">37.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p>
    <w:p>
      <w:pPr>
        <w:spacing w:line="276" w:lineRule="auto"/>
        <w:ind w:right="-1" w:firstLine="708"/>
        <w:jc w:val="both"/>
        <w:rPr>
          <w:sz w:val="28"/>
          <w:szCs w:val="28"/>
        </w:rPr>
      </w:pPr>
      <w:r>
        <w:rPr>
          <w:sz w:val="28"/>
          <w:szCs w:val="28"/>
        </w:rPr>
        <w:t xml:space="preserve">38. 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системи охорони і відео нагляду. </w:t>
      </w:r>
    </w:p>
    <w:p>
      <w:pPr>
        <w:shd w:val="clear" w:color="auto" w:fill="FFFFFF"/>
        <w:spacing w:line="276" w:lineRule="auto"/>
        <w:ind w:left="360"/>
        <w:jc w:val="center"/>
        <w:rPr>
          <w:sz w:val="28"/>
          <w:szCs w:val="28"/>
          <w:lang w:eastAsia="uk-UA"/>
        </w:rPr>
      </w:pPr>
    </w:p>
    <w:p>
      <w:pPr>
        <w:shd w:val="clear" w:color="auto" w:fill="FFFFFF"/>
        <w:spacing w:line="276" w:lineRule="auto"/>
        <w:ind w:left="360"/>
        <w:jc w:val="center"/>
        <w:rPr>
          <w:sz w:val="28"/>
          <w:szCs w:val="28"/>
          <w:lang w:eastAsia="uk-UA"/>
        </w:rPr>
      </w:pPr>
    </w:p>
    <w:p>
      <w:pPr>
        <w:shd w:val="clear" w:color="auto" w:fill="FFFFFF"/>
        <w:spacing w:line="276" w:lineRule="auto"/>
        <w:ind w:left="360"/>
        <w:jc w:val="center"/>
        <w:rPr>
          <w:sz w:val="28"/>
          <w:szCs w:val="28"/>
          <w:lang w:eastAsia="uk-UA"/>
        </w:rPr>
      </w:pPr>
      <w:r>
        <w:rPr>
          <w:sz w:val="28"/>
          <w:szCs w:val="28"/>
          <w:lang w:eastAsia="uk-UA"/>
        </w:rPr>
        <w:t>2.ДОШКІЛЬНИЙ ПІДРОЗДІЛ</w:t>
      </w:r>
    </w:p>
    <w:p>
      <w:pPr>
        <w:shd w:val="clear" w:color="auto" w:fill="FFFFFF"/>
        <w:ind w:firstLine="708"/>
        <w:jc w:val="both"/>
        <w:rPr>
          <w:sz w:val="28"/>
          <w:szCs w:val="28"/>
          <w:lang w:eastAsia="uk-UA"/>
        </w:rPr>
      </w:pPr>
      <w:r>
        <w:rPr>
          <w:sz w:val="28"/>
          <w:szCs w:val="28"/>
          <w:lang w:eastAsia="uk-UA"/>
        </w:rPr>
        <w:t>1. Дошкільний підрозділ розрахований на __</w:t>
      </w:r>
      <w:r>
        <w:rPr>
          <w:rFonts w:hint="default"/>
          <w:sz w:val="28"/>
          <w:szCs w:val="28"/>
          <w:lang w:val="en-US" w:eastAsia="uk-UA"/>
        </w:rPr>
        <w:t>22</w:t>
      </w:r>
      <w:r>
        <w:rPr>
          <w:sz w:val="28"/>
          <w:szCs w:val="28"/>
          <w:lang w:eastAsia="uk-UA"/>
        </w:rPr>
        <w:t>___ місця згідно з проектними потужностями.</w:t>
      </w:r>
    </w:p>
    <w:p>
      <w:pPr>
        <w:shd w:val="clear" w:color="auto" w:fill="FFFFFF"/>
        <w:ind w:firstLine="708"/>
        <w:jc w:val="both"/>
        <w:rPr>
          <w:sz w:val="28"/>
          <w:szCs w:val="28"/>
          <w:lang w:eastAsia="uk-UA"/>
        </w:rPr>
      </w:pPr>
      <w:r>
        <w:rPr>
          <w:sz w:val="28"/>
          <w:szCs w:val="28"/>
          <w:lang w:eastAsia="uk-UA"/>
        </w:rPr>
        <w:t>2. У дошкільному підрозділі освіти функціонує  __</w:t>
      </w:r>
      <w:r>
        <w:rPr>
          <w:rFonts w:hint="default"/>
          <w:sz w:val="28"/>
          <w:szCs w:val="28"/>
          <w:lang w:val="en-US" w:eastAsia="uk-UA"/>
        </w:rPr>
        <w:t>1</w:t>
      </w:r>
      <w:r>
        <w:rPr>
          <w:sz w:val="28"/>
          <w:szCs w:val="28"/>
          <w:lang w:eastAsia="uk-UA"/>
        </w:rPr>
        <w:t>_групи(а) з 9-ти (дев’яти)  годинним  денним режимом перебування дітей. Кількість груп, режим роботи освітнього закладу може змінюватися за рішенням засновника.</w:t>
      </w:r>
    </w:p>
    <w:p>
      <w:pPr>
        <w:shd w:val="clear" w:color="auto" w:fill="FFFFFF"/>
        <w:ind w:firstLine="708"/>
        <w:jc w:val="both"/>
        <w:rPr>
          <w:sz w:val="28"/>
          <w:szCs w:val="28"/>
          <w:lang w:eastAsia="uk-UA"/>
        </w:rPr>
      </w:pPr>
      <w:r>
        <w:rPr>
          <w:sz w:val="28"/>
          <w:szCs w:val="28"/>
          <w:lang w:eastAsia="uk-UA"/>
        </w:rPr>
        <w:t>3. У разі потреби можуть відкриватися додаткові групи (групи соціально-педагогічного патронату, групи з короткотривалим перебуванням дітей, інклюзивні групи).</w:t>
      </w:r>
    </w:p>
    <w:p>
      <w:pPr>
        <w:ind w:firstLine="708"/>
        <w:jc w:val="both"/>
        <w:rPr>
          <w:rFonts w:eastAsia="Calibri"/>
          <w:sz w:val="28"/>
          <w:szCs w:val="28"/>
        </w:rPr>
      </w:pPr>
      <w:r>
        <w:rPr>
          <w:rFonts w:eastAsia="Calibri"/>
          <w:sz w:val="28"/>
          <w:szCs w:val="28"/>
        </w:rPr>
        <w:t xml:space="preserve">4. До дошкільного підрозділу приймаються діти віком від 3 років до 6(7) років. До групи з короткотривалим перебуванням - діти віком від 3 до 6(7)років. </w:t>
      </w:r>
    </w:p>
    <w:p>
      <w:pPr>
        <w:jc w:val="both"/>
        <w:rPr>
          <w:rFonts w:eastAsia="Calibri"/>
          <w:sz w:val="28"/>
          <w:szCs w:val="28"/>
        </w:rPr>
      </w:pPr>
      <w:r>
        <w:rPr>
          <w:rFonts w:eastAsia="Calibri"/>
          <w:sz w:val="28"/>
          <w:szCs w:val="28"/>
        </w:rPr>
        <w:t xml:space="preserve">         5.Наповнюваність групи дошкільного підрозділу становить:</w:t>
      </w:r>
    </w:p>
    <w:p>
      <w:pPr>
        <w:jc w:val="both"/>
        <w:rPr>
          <w:rFonts w:eastAsia="Calibri"/>
          <w:sz w:val="28"/>
          <w:szCs w:val="28"/>
        </w:rPr>
      </w:pPr>
      <w:r>
        <w:rPr>
          <w:rFonts w:eastAsia="Calibri"/>
          <w:sz w:val="28"/>
          <w:szCs w:val="28"/>
        </w:rPr>
        <w:t xml:space="preserve">            - для дітей віком від трьох до шести років – 15 осіб;</w:t>
      </w:r>
    </w:p>
    <w:p>
      <w:pPr>
        <w:jc w:val="both"/>
        <w:rPr>
          <w:sz w:val="28"/>
          <w:szCs w:val="28"/>
        </w:rPr>
      </w:pPr>
      <w:r>
        <w:rPr>
          <w:rFonts w:eastAsia="Calibri"/>
          <w:sz w:val="28"/>
          <w:szCs w:val="28"/>
        </w:rPr>
        <w:tab/>
      </w:r>
      <w:r>
        <w:rPr>
          <w:rFonts w:eastAsia="Calibri"/>
          <w:sz w:val="28"/>
          <w:szCs w:val="28"/>
        </w:rPr>
        <w:t xml:space="preserve">  </w:t>
      </w:r>
      <w:r>
        <w:rPr>
          <w:sz w:val="28"/>
          <w:szCs w:val="28"/>
        </w:rPr>
        <w:t>- в оздоровчий період – до 15 осіб.</w:t>
      </w:r>
    </w:p>
    <w:p>
      <w:pPr>
        <w:shd w:val="clear" w:color="auto" w:fill="FFFFFF"/>
        <w:ind w:firstLine="708"/>
        <w:jc w:val="both"/>
        <w:rPr>
          <w:sz w:val="28"/>
          <w:szCs w:val="28"/>
          <w:lang w:eastAsia="uk-UA"/>
        </w:rPr>
      </w:pPr>
      <w:r>
        <w:rPr>
          <w:sz w:val="28"/>
          <w:szCs w:val="28"/>
          <w:lang w:eastAsia="uk-UA"/>
        </w:rPr>
        <w:t xml:space="preserve">6. Для зарахування дитини у  дошкільний підрозділ необхідно пред'явити: заяву батьків або осіб, які їх замінюють, медичну довідку про стан здоров'я дитини з висновком лікаря, що дитина може відвідувати </w:t>
      </w:r>
      <w:r>
        <w:rPr>
          <w:rFonts w:eastAsia="Calibri"/>
          <w:sz w:val="28"/>
          <w:szCs w:val="28"/>
        </w:rPr>
        <w:t xml:space="preserve">дошкільний підрозділ </w:t>
      </w:r>
      <w:r>
        <w:rPr>
          <w:sz w:val="28"/>
          <w:szCs w:val="28"/>
          <w:lang w:eastAsia="uk-UA"/>
        </w:rPr>
        <w:t>копію свідоцтва про народження дитини, документи для встановлення батьківської плати (за наявності пільг).</w:t>
      </w:r>
    </w:p>
    <w:p>
      <w:pPr>
        <w:shd w:val="clear" w:color="auto" w:fill="FFFFFF"/>
        <w:ind w:firstLine="708"/>
        <w:jc w:val="both"/>
        <w:rPr>
          <w:sz w:val="28"/>
          <w:szCs w:val="28"/>
          <w:lang w:eastAsia="uk-UA"/>
        </w:rPr>
      </w:pPr>
      <w:r>
        <w:rPr>
          <w:sz w:val="28"/>
          <w:szCs w:val="28"/>
          <w:lang w:eastAsia="uk-UA"/>
        </w:rPr>
        <w:t>Під час прийому дитини до дошкільного підрозділу,  керівник   зобов'язаний   ознайомити   батьків  або  осіб,  що  їх замінюють, із статутом дошкільного закладу, іншими документами, що  регламентують його діяльність.</w:t>
      </w:r>
    </w:p>
    <w:p>
      <w:pPr>
        <w:shd w:val="clear" w:color="auto" w:fill="FFFFFF"/>
        <w:ind w:firstLine="708"/>
        <w:jc w:val="both"/>
        <w:rPr>
          <w:sz w:val="28"/>
          <w:szCs w:val="28"/>
          <w:lang w:eastAsia="uk-UA"/>
        </w:rPr>
      </w:pPr>
      <w:r>
        <w:rPr>
          <w:sz w:val="28"/>
          <w:szCs w:val="28"/>
          <w:lang w:eastAsia="uk-UA"/>
        </w:rPr>
        <w:t>7. У  дошкільному підрозділі за дитиною зберігається місце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pPr>
        <w:shd w:val="clear" w:color="auto" w:fill="FFFFFF"/>
        <w:ind w:firstLine="708"/>
        <w:jc w:val="both"/>
        <w:rPr>
          <w:sz w:val="28"/>
          <w:szCs w:val="28"/>
          <w:lang w:eastAsia="uk-UA"/>
        </w:rPr>
      </w:pPr>
      <w:r>
        <w:rPr>
          <w:sz w:val="28"/>
          <w:szCs w:val="28"/>
          <w:lang w:eastAsia="uk-UA"/>
        </w:rPr>
        <w:t xml:space="preserve">8. Відрахування дітей із </w:t>
      </w:r>
      <w:r>
        <w:rPr>
          <w:rFonts w:eastAsia="Calibri"/>
          <w:sz w:val="28"/>
          <w:szCs w:val="28"/>
        </w:rPr>
        <w:t xml:space="preserve">дошкільного підрозділу </w:t>
      </w:r>
      <w:r>
        <w:rPr>
          <w:sz w:val="28"/>
          <w:szCs w:val="28"/>
          <w:lang w:eastAsia="uk-UA"/>
        </w:rPr>
        <w:t>може здійснюватися:</w:t>
      </w:r>
    </w:p>
    <w:p>
      <w:pPr>
        <w:shd w:val="clear" w:color="auto" w:fill="FFFFFF"/>
        <w:ind w:firstLine="708"/>
        <w:jc w:val="both"/>
        <w:rPr>
          <w:sz w:val="28"/>
          <w:szCs w:val="28"/>
          <w:lang w:eastAsia="uk-UA"/>
        </w:rPr>
      </w:pPr>
      <w:r>
        <w:rPr>
          <w:sz w:val="28"/>
          <w:szCs w:val="28"/>
          <w:lang w:eastAsia="uk-UA"/>
        </w:rPr>
        <w:t>- за бажанням батьків або осіб, які їх замінюють;</w:t>
      </w:r>
    </w:p>
    <w:p>
      <w:pPr>
        <w:shd w:val="clear" w:color="auto" w:fill="FFFFFF"/>
        <w:ind w:firstLine="708"/>
        <w:jc w:val="both"/>
        <w:rPr>
          <w:sz w:val="28"/>
          <w:szCs w:val="28"/>
          <w:lang w:eastAsia="uk-UA"/>
        </w:rPr>
      </w:pPr>
      <w:r>
        <w:rPr>
          <w:sz w:val="28"/>
          <w:szCs w:val="28"/>
          <w:lang w:eastAsia="uk-UA"/>
        </w:rPr>
        <w:t xml:space="preserve">- на підставі медичного висновку про стан здоров'я дитини, що виключає можливість її подальшого перебування у </w:t>
      </w:r>
      <w:r>
        <w:rPr>
          <w:rFonts w:eastAsia="Calibri"/>
          <w:sz w:val="28"/>
          <w:szCs w:val="28"/>
        </w:rPr>
        <w:t>дошкільному підрозділі</w:t>
      </w:r>
      <w:r>
        <w:rPr>
          <w:sz w:val="28"/>
          <w:szCs w:val="28"/>
          <w:lang w:eastAsia="uk-UA"/>
        </w:rPr>
        <w:t>;</w:t>
      </w:r>
    </w:p>
    <w:p>
      <w:pPr>
        <w:shd w:val="clear" w:color="auto" w:fill="FFFFFF"/>
        <w:ind w:firstLine="708"/>
        <w:jc w:val="both"/>
        <w:rPr>
          <w:sz w:val="28"/>
          <w:szCs w:val="28"/>
          <w:lang w:eastAsia="uk-UA"/>
        </w:rPr>
      </w:pPr>
      <w:r>
        <w:rPr>
          <w:sz w:val="28"/>
          <w:szCs w:val="28"/>
          <w:lang w:eastAsia="uk-UA"/>
        </w:rPr>
        <w:t>- у разі досягнення вихованцем станом на 1 вересня повних семи років (для дітей з особливими потребами – повних восьми років), що передбачає його відрахування до 31 серпня поточного року;</w:t>
      </w:r>
    </w:p>
    <w:p>
      <w:pPr>
        <w:shd w:val="clear" w:color="auto" w:fill="FFFFFF"/>
        <w:ind w:firstLine="708"/>
        <w:jc w:val="both"/>
        <w:rPr>
          <w:sz w:val="28"/>
          <w:szCs w:val="28"/>
          <w:lang w:eastAsia="uk-UA"/>
        </w:rPr>
      </w:pPr>
      <w:r>
        <w:rPr>
          <w:sz w:val="28"/>
          <w:szCs w:val="28"/>
          <w:lang w:eastAsia="uk-UA"/>
        </w:rPr>
        <w:t>- у разі переведення вихованця до іншого дошкільного підрозділу;</w:t>
      </w:r>
    </w:p>
    <w:p>
      <w:pPr>
        <w:shd w:val="clear" w:color="auto" w:fill="FFFFFF"/>
        <w:ind w:firstLine="708"/>
        <w:jc w:val="both"/>
        <w:rPr>
          <w:sz w:val="28"/>
          <w:szCs w:val="28"/>
          <w:lang w:eastAsia="uk-UA"/>
        </w:rPr>
      </w:pPr>
      <w:r>
        <w:rPr>
          <w:sz w:val="28"/>
          <w:szCs w:val="28"/>
          <w:lang w:eastAsia="uk-UA"/>
        </w:rPr>
        <w:t xml:space="preserve">- у разі невідвідування дитиною </w:t>
      </w:r>
      <w:r>
        <w:rPr>
          <w:rFonts w:eastAsia="Calibri"/>
          <w:sz w:val="28"/>
          <w:szCs w:val="28"/>
        </w:rPr>
        <w:t xml:space="preserve">дошкільного підрозділу </w:t>
      </w:r>
      <w:r>
        <w:rPr>
          <w:sz w:val="28"/>
          <w:szCs w:val="28"/>
          <w:lang w:eastAsia="uk-UA"/>
        </w:rPr>
        <w:t>протягом двох місяців підряд упродовж навчального року без поважних причин;</w:t>
      </w:r>
    </w:p>
    <w:p>
      <w:pPr>
        <w:shd w:val="clear" w:color="auto" w:fill="FFFFFF"/>
        <w:ind w:firstLine="708"/>
        <w:jc w:val="both"/>
        <w:rPr>
          <w:sz w:val="28"/>
          <w:szCs w:val="28"/>
          <w:lang w:eastAsia="uk-UA"/>
        </w:rPr>
      </w:pPr>
      <w:r>
        <w:rPr>
          <w:sz w:val="28"/>
          <w:szCs w:val="28"/>
          <w:lang w:eastAsia="uk-UA"/>
        </w:rPr>
        <w:t>- у разі несплати без поважних причин батьками або особами, які їх замінюють, плати за харчування дитини протягом двох місяців.</w:t>
      </w:r>
    </w:p>
    <w:p>
      <w:pPr>
        <w:shd w:val="clear" w:color="auto" w:fill="FFFFFF"/>
        <w:ind w:firstLine="708"/>
        <w:jc w:val="both"/>
        <w:rPr>
          <w:sz w:val="28"/>
          <w:szCs w:val="28"/>
          <w:lang w:eastAsia="uk-UA"/>
        </w:rPr>
      </w:pPr>
      <w:r>
        <w:rPr>
          <w:sz w:val="28"/>
          <w:szCs w:val="28"/>
          <w:lang w:eastAsia="uk-UA"/>
        </w:rPr>
        <w:t>Забороняється безпідставне відрахування дитини з </w:t>
      </w:r>
      <w:r>
        <w:rPr>
          <w:rFonts w:eastAsia="Calibri"/>
          <w:sz w:val="28"/>
          <w:szCs w:val="28"/>
        </w:rPr>
        <w:t>дошкільного підрозділу.</w:t>
      </w:r>
      <w:r>
        <w:rPr>
          <w:sz w:val="28"/>
          <w:szCs w:val="28"/>
          <w:lang w:eastAsia="uk-UA"/>
        </w:rPr>
        <w:t xml:space="preserve"> </w:t>
      </w:r>
    </w:p>
    <w:p>
      <w:pPr>
        <w:shd w:val="clear" w:color="auto" w:fill="FFFFFF"/>
        <w:ind w:firstLine="708"/>
        <w:jc w:val="both"/>
        <w:rPr>
          <w:sz w:val="28"/>
          <w:szCs w:val="28"/>
          <w:lang w:eastAsia="uk-UA"/>
        </w:rPr>
      </w:pPr>
      <w:r>
        <w:rPr>
          <w:sz w:val="28"/>
          <w:szCs w:val="28"/>
          <w:lang w:eastAsia="uk-UA"/>
        </w:rPr>
        <w:t>9. Термін письмового повідомлення батьків або осіб, які їх замінюють про відрахування дитини не менше як за 10 календарних днів.</w:t>
      </w:r>
    </w:p>
    <w:p>
      <w:pPr>
        <w:shd w:val="clear" w:color="auto" w:fill="FFFFFF"/>
        <w:ind w:firstLine="708"/>
        <w:jc w:val="both"/>
        <w:rPr>
          <w:sz w:val="28"/>
          <w:szCs w:val="28"/>
          <w:lang w:eastAsia="uk-UA"/>
        </w:rPr>
      </w:pPr>
      <w:r>
        <w:rPr>
          <w:sz w:val="28"/>
          <w:szCs w:val="28"/>
          <w:lang w:eastAsia="uk-UA"/>
        </w:rPr>
        <w:t>10. Дошкільний підрозділ здійснює  соціально-педагогічний  патронат  сім'ї  з метою забезпечення умов  для  здобуття  дошкільної  освіти  дітьми з особливими потребами,  які не відвідують  дошкільний підрозділ,   та   надання   консультаційної допомоги сім'ї.</w:t>
      </w:r>
    </w:p>
    <w:p>
      <w:pPr>
        <w:shd w:val="clear" w:color="auto" w:fill="FFFFFF"/>
        <w:ind w:firstLine="708"/>
        <w:jc w:val="both"/>
        <w:rPr>
          <w:sz w:val="28"/>
          <w:szCs w:val="28"/>
          <w:lang w:eastAsia="uk-UA"/>
        </w:rPr>
      </w:pPr>
      <w:r>
        <w:rPr>
          <w:sz w:val="28"/>
          <w:szCs w:val="28"/>
          <w:lang w:eastAsia="uk-UA"/>
        </w:rPr>
        <w:t>Діти,  які  перебувають у дошкільному підрозділі під соціально-педагогічним патронатом,  беруться на облік у цьому закладі.</w:t>
      </w:r>
    </w:p>
    <w:p>
      <w:pPr>
        <w:shd w:val="clear" w:color="auto" w:fill="FFFFFF"/>
        <w:ind w:firstLine="708"/>
        <w:jc w:val="both"/>
        <w:rPr>
          <w:sz w:val="28"/>
          <w:szCs w:val="28"/>
          <w:lang w:eastAsia="uk-UA"/>
        </w:rPr>
      </w:pPr>
      <w:r>
        <w:rPr>
          <w:sz w:val="28"/>
          <w:szCs w:val="28"/>
          <w:lang w:eastAsia="uk-UA"/>
        </w:rPr>
        <w:t>11 Дошкільний підрозділ працює п’ять днів на тиждень протягом  9 годин. Вихідні дні: субота, неділя, святкові тощо. Щоденний графік роботи  закладу дошкільної освіти з 8.30 -17.30.</w:t>
      </w:r>
    </w:p>
    <w:p>
      <w:pPr>
        <w:shd w:val="clear" w:color="auto" w:fill="FFFFFF"/>
        <w:ind w:firstLine="708"/>
        <w:jc w:val="both"/>
        <w:rPr>
          <w:sz w:val="28"/>
          <w:szCs w:val="28"/>
          <w:lang w:eastAsia="uk-UA"/>
        </w:rPr>
      </w:pPr>
      <w:r>
        <w:rPr>
          <w:sz w:val="28"/>
          <w:szCs w:val="28"/>
          <w:lang w:eastAsia="uk-UA"/>
        </w:rPr>
        <w:t>12 Навчальний рік у дошкільному підрозділі розпочинається 1 вересня і закінчується 31 травня наступного року. З 1 червня до 31 серпня (оздоровчий період) у  дошкільному підрозділі проводиться оздоровлення дітей.</w:t>
      </w:r>
    </w:p>
    <w:p>
      <w:pPr>
        <w:shd w:val="clear" w:color="auto" w:fill="FFFFFF"/>
        <w:ind w:firstLine="708"/>
        <w:jc w:val="both"/>
        <w:rPr>
          <w:sz w:val="28"/>
          <w:szCs w:val="28"/>
          <w:lang w:eastAsia="uk-UA"/>
        </w:rPr>
      </w:pPr>
      <w:r>
        <w:rPr>
          <w:sz w:val="28"/>
          <w:szCs w:val="28"/>
          <w:lang w:eastAsia="uk-UA"/>
        </w:rPr>
        <w:t>13. Дошкільний підрозділ здійснює свою діяльність відповідно до річного плану, який складається на навчальний рік та період оздоровлення.</w:t>
      </w:r>
    </w:p>
    <w:p>
      <w:pPr>
        <w:shd w:val="clear" w:color="auto" w:fill="FFFFFF"/>
        <w:ind w:firstLine="708"/>
        <w:jc w:val="both"/>
        <w:rPr>
          <w:sz w:val="28"/>
          <w:szCs w:val="28"/>
          <w:lang w:eastAsia="uk-UA"/>
        </w:rPr>
      </w:pPr>
      <w:r>
        <w:rPr>
          <w:sz w:val="28"/>
          <w:szCs w:val="28"/>
          <w:lang w:eastAsia="uk-UA"/>
        </w:rPr>
        <w:t>14. План роботи   дошкільного підрозділу схвалюється педагогічною радою закладу, затверджується директором закладу освіти.</w:t>
      </w:r>
    </w:p>
    <w:p>
      <w:pPr>
        <w:shd w:val="clear" w:color="auto" w:fill="FFFFFF"/>
        <w:ind w:firstLine="708"/>
        <w:jc w:val="both"/>
        <w:rPr>
          <w:sz w:val="28"/>
          <w:szCs w:val="28"/>
          <w:lang w:eastAsia="uk-UA"/>
        </w:rPr>
      </w:pPr>
      <w:r>
        <w:rPr>
          <w:sz w:val="28"/>
          <w:szCs w:val="28"/>
          <w:lang w:eastAsia="uk-UA"/>
        </w:rPr>
        <w:t>13. Дошкільний підрозділ  може організовувати освітній процес за такими пріоритетними напрямами: фізкультурно-оздоровчий, національно-патріотичний, художньо-естетичний тощо.</w:t>
      </w:r>
    </w:p>
    <w:p>
      <w:pPr>
        <w:shd w:val="clear" w:color="auto" w:fill="FFFFFF"/>
        <w:ind w:firstLine="708"/>
        <w:jc w:val="both"/>
        <w:rPr>
          <w:sz w:val="28"/>
          <w:szCs w:val="28"/>
          <w:lang w:eastAsia="uk-UA"/>
        </w:rPr>
      </w:pPr>
      <w:r>
        <w:rPr>
          <w:sz w:val="28"/>
          <w:szCs w:val="28"/>
          <w:lang w:eastAsia="uk-UA"/>
        </w:rPr>
        <w:t>14. Освітній процес у дошкільному підрозділі здійснюється  відповідно до вимог Базового компоненту  дошкільної освіти та іншими програмами розвитку дітей та навчально-методичними посібниками, затвердженими в установленому порядку Міністерством освіти і науки України.</w:t>
      </w:r>
    </w:p>
    <w:p>
      <w:pPr>
        <w:shd w:val="clear" w:color="auto" w:fill="FFFFFF"/>
        <w:ind w:firstLine="708"/>
        <w:jc w:val="both"/>
        <w:rPr>
          <w:sz w:val="28"/>
          <w:szCs w:val="28"/>
          <w:lang w:eastAsia="uk-UA"/>
        </w:rPr>
      </w:pPr>
      <w:r>
        <w:rPr>
          <w:sz w:val="28"/>
          <w:szCs w:val="28"/>
          <w:lang w:eastAsia="uk-UA"/>
        </w:rPr>
        <w:t>15.  При організації освітньої роботи, за рішенням педагогічної ради, дошкільного підрозділу може використовувати програми та навчально – методичне забезпечення, що затверджені Міністерством освіти і науки України.</w:t>
      </w:r>
    </w:p>
    <w:p>
      <w:pPr>
        <w:shd w:val="clear" w:color="auto" w:fill="FFFFFF"/>
        <w:ind w:firstLine="708"/>
        <w:jc w:val="both"/>
        <w:rPr>
          <w:sz w:val="28"/>
          <w:szCs w:val="28"/>
          <w:lang w:eastAsia="uk-UA"/>
        </w:rPr>
      </w:pPr>
      <w:r>
        <w:rPr>
          <w:sz w:val="28"/>
          <w:szCs w:val="28"/>
          <w:lang w:eastAsia="uk-UA"/>
        </w:rPr>
        <w:t xml:space="preserve">16. Освітня програма. </w:t>
      </w:r>
    </w:p>
    <w:p>
      <w:pPr>
        <w:shd w:val="clear" w:color="auto" w:fill="FFFFFF"/>
        <w:ind w:firstLine="708"/>
        <w:jc w:val="both"/>
        <w:rPr>
          <w:sz w:val="28"/>
          <w:szCs w:val="28"/>
          <w:lang w:eastAsia="uk-UA"/>
        </w:rPr>
      </w:pPr>
      <w:r>
        <w:rPr>
          <w:sz w:val="28"/>
          <w:szCs w:val="28"/>
          <w:lang w:eastAsia="uk-UA"/>
        </w:rPr>
        <w:t xml:space="preserve"> Дошкільний підрозділ  розробляє освітню програму – єдиний комплекс освітніх компонентів, спланованих і організованих освітнім закладом для досягненням вихованцями результатів навчання (набуття компетентностей), визначених Базовим компонентом дошкільної освіти.</w:t>
      </w:r>
    </w:p>
    <w:p>
      <w:pPr>
        <w:shd w:val="clear" w:color="auto" w:fill="FFFFFF"/>
        <w:ind w:firstLine="708"/>
        <w:jc w:val="both"/>
        <w:rPr>
          <w:sz w:val="28"/>
          <w:szCs w:val="28"/>
          <w:lang w:eastAsia="uk-UA"/>
        </w:rPr>
      </w:pPr>
      <w:r>
        <w:rPr>
          <w:sz w:val="28"/>
          <w:szCs w:val="28"/>
          <w:lang w:eastAsia="uk-UA"/>
        </w:rPr>
        <w:t>Освітня програма може містити корекційно - розвитковий складник для дітей з особливими освітніми потребами.</w:t>
      </w:r>
    </w:p>
    <w:p>
      <w:pPr>
        <w:shd w:val="clear" w:color="auto" w:fill="FFFFFF"/>
        <w:ind w:firstLine="708"/>
        <w:jc w:val="both"/>
        <w:rPr>
          <w:sz w:val="28"/>
          <w:szCs w:val="28"/>
          <w:lang w:eastAsia="uk-UA"/>
        </w:rPr>
      </w:pPr>
      <w:r>
        <w:rPr>
          <w:sz w:val="28"/>
          <w:szCs w:val="28"/>
          <w:lang w:eastAsia="uk-UA"/>
        </w:rPr>
        <w:t>Основою для розроблення освітньої програми є Базовий компонент дошкільної освіти.</w:t>
      </w:r>
    </w:p>
    <w:p>
      <w:pPr>
        <w:shd w:val="clear" w:color="auto" w:fill="FFFFFF"/>
        <w:ind w:firstLine="708"/>
        <w:jc w:val="both"/>
        <w:rPr>
          <w:sz w:val="28"/>
          <w:szCs w:val="28"/>
          <w:lang w:eastAsia="uk-UA"/>
        </w:rPr>
      </w:pPr>
      <w:r>
        <w:rPr>
          <w:sz w:val="28"/>
          <w:szCs w:val="28"/>
          <w:lang w:eastAsia="uk-UA"/>
        </w:rPr>
        <w:t>Освітня програма має містити:</w:t>
      </w:r>
    </w:p>
    <w:p>
      <w:pPr>
        <w:shd w:val="clear" w:color="auto" w:fill="FFFFFF"/>
        <w:ind w:firstLine="708"/>
        <w:jc w:val="both"/>
        <w:rPr>
          <w:sz w:val="28"/>
          <w:szCs w:val="28"/>
          <w:lang w:eastAsia="uk-UA"/>
        </w:rPr>
      </w:pPr>
      <w:r>
        <w:rPr>
          <w:sz w:val="28"/>
          <w:szCs w:val="28"/>
          <w:lang w:eastAsia="uk-UA"/>
        </w:rPr>
        <w:t>- загальний обсяг навантаження та очікувані результати навчання здобувачів освіти;</w:t>
      </w:r>
    </w:p>
    <w:p>
      <w:pPr>
        <w:shd w:val="clear" w:color="auto" w:fill="FFFFFF"/>
        <w:ind w:firstLine="708"/>
        <w:jc w:val="both"/>
        <w:rPr>
          <w:sz w:val="28"/>
          <w:szCs w:val="28"/>
          <w:lang w:eastAsia="uk-UA"/>
        </w:rPr>
      </w:pPr>
      <w:r>
        <w:rPr>
          <w:sz w:val="28"/>
          <w:szCs w:val="28"/>
          <w:lang w:eastAsia="uk-UA"/>
        </w:rPr>
        <w:t>- перелік, зміст, тривалість і взаємозв’язок освітніх галузей та/або предметів, дисциплін тощо, логічну послідовність їх вивчення;</w:t>
      </w:r>
    </w:p>
    <w:p>
      <w:pPr>
        <w:shd w:val="clear" w:color="auto" w:fill="FFFFFF"/>
        <w:ind w:firstLine="708"/>
        <w:jc w:val="both"/>
        <w:rPr>
          <w:sz w:val="28"/>
          <w:szCs w:val="28"/>
          <w:lang w:eastAsia="uk-UA"/>
        </w:rPr>
      </w:pPr>
      <w:r>
        <w:rPr>
          <w:sz w:val="28"/>
          <w:szCs w:val="28"/>
          <w:lang w:eastAsia="uk-UA"/>
        </w:rPr>
        <w:t>- форми організації освітнього процесу;</w:t>
      </w:r>
    </w:p>
    <w:p>
      <w:pPr>
        <w:shd w:val="clear" w:color="auto" w:fill="FFFFFF"/>
        <w:ind w:firstLine="708"/>
        <w:jc w:val="both"/>
        <w:rPr>
          <w:sz w:val="28"/>
          <w:szCs w:val="28"/>
          <w:lang w:eastAsia="uk-UA"/>
        </w:rPr>
      </w:pPr>
      <w:r>
        <w:rPr>
          <w:sz w:val="28"/>
          <w:szCs w:val="28"/>
          <w:lang w:eastAsia="uk-UA"/>
        </w:rPr>
        <w:t>- опис та інструменти системи внутрішнього забезпечення якості освіти;</w:t>
      </w:r>
    </w:p>
    <w:p>
      <w:pPr>
        <w:shd w:val="clear" w:color="auto" w:fill="FFFFFF"/>
        <w:ind w:firstLine="708"/>
        <w:jc w:val="both"/>
        <w:rPr>
          <w:sz w:val="28"/>
          <w:szCs w:val="28"/>
          <w:lang w:eastAsia="uk-UA"/>
        </w:rPr>
      </w:pPr>
      <w:r>
        <w:rPr>
          <w:sz w:val="28"/>
          <w:szCs w:val="28"/>
          <w:lang w:eastAsia="uk-UA"/>
        </w:rPr>
        <w:t>- інші освітні компоненти (за рішенням закладу освіти).</w:t>
      </w:r>
    </w:p>
    <w:p>
      <w:pPr>
        <w:shd w:val="clear" w:color="auto" w:fill="FFFFFF"/>
        <w:ind w:firstLine="708"/>
        <w:jc w:val="both"/>
        <w:rPr>
          <w:sz w:val="28"/>
          <w:szCs w:val="28"/>
          <w:lang w:eastAsia="uk-UA"/>
        </w:rPr>
      </w:pPr>
      <w:r>
        <w:rPr>
          <w:sz w:val="28"/>
          <w:szCs w:val="28"/>
          <w:lang w:eastAsia="uk-UA"/>
        </w:rPr>
        <w:t>Зміст освітньої програми повинен передбачати:</w:t>
      </w:r>
    </w:p>
    <w:p>
      <w:pPr>
        <w:shd w:val="clear" w:color="auto" w:fill="FFFFFF"/>
        <w:ind w:firstLine="708"/>
        <w:jc w:val="both"/>
        <w:rPr>
          <w:sz w:val="28"/>
          <w:szCs w:val="28"/>
          <w:lang w:eastAsia="uk-UA"/>
        </w:rPr>
      </w:pPr>
      <w:r>
        <w:rPr>
          <w:sz w:val="28"/>
          <w:szCs w:val="28"/>
          <w:lang w:eastAsia="uk-UA"/>
        </w:rPr>
        <w:t>- формування основ соціальної адаптації та життєвої компетентності дитини;</w:t>
      </w:r>
    </w:p>
    <w:p>
      <w:pPr>
        <w:shd w:val="clear" w:color="auto" w:fill="FFFFFF"/>
        <w:ind w:firstLine="708"/>
        <w:jc w:val="both"/>
        <w:rPr>
          <w:sz w:val="28"/>
          <w:szCs w:val="28"/>
          <w:lang w:eastAsia="uk-UA"/>
        </w:rPr>
      </w:pPr>
      <w:r>
        <w:rPr>
          <w:sz w:val="28"/>
          <w:szCs w:val="28"/>
          <w:lang w:eastAsia="uk-UA"/>
        </w:rPr>
        <w:t>- виховання елементів природодоцільного світогляду, розвиток позитивного емоційно-ціннісного ставлення до довкілля;</w:t>
      </w:r>
    </w:p>
    <w:p>
      <w:pPr>
        <w:shd w:val="clear" w:color="auto" w:fill="FFFFFF"/>
        <w:ind w:firstLine="708"/>
        <w:jc w:val="both"/>
        <w:rPr>
          <w:sz w:val="28"/>
          <w:szCs w:val="28"/>
          <w:lang w:eastAsia="uk-UA"/>
        </w:rPr>
      </w:pPr>
      <w:r>
        <w:rPr>
          <w:sz w:val="28"/>
          <w:szCs w:val="28"/>
          <w:lang w:eastAsia="uk-UA"/>
        </w:rPr>
        <w:t>- утвердження емоційно-ціннісного ставлення до практичної та духовної діяльності людини;</w:t>
      </w:r>
    </w:p>
    <w:p>
      <w:pPr>
        <w:shd w:val="clear" w:color="auto" w:fill="FFFFFF"/>
        <w:ind w:firstLine="708"/>
        <w:jc w:val="both"/>
        <w:rPr>
          <w:sz w:val="28"/>
          <w:szCs w:val="28"/>
          <w:lang w:eastAsia="uk-UA"/>
        </w:rPr>
      </w:pPr>
      <w:r>
        <w:rPr>
          <w:sz w:val="28"/>
          <w:szCs w:val="28"/>
          <w:lang w:eastAsia="uk-UA"/>
        </w:rPr>
        <w:t>- розвиток потреби в реалізації власних творчих здібностей.</w:t>
      </w:r>
    </w:p>
    <w:p>
      <w:pPr>
        <w:shd w:val="clear" w:color="auto" w:fill="FFFFFF"/>
        <w:ind w:firstLine="708"/>
        <w:jc w:val="both"/>
        <w:rPr>
          <w:sz w:val="28"/>
          <w:szCs w:val="28"/>
          <w:lang w:eastAsia="uk-UA"/>
        </w:rPr>
      </w:pPr>
      <w:r>
        <w:rPr>
          <w:sz w:val="28"/>
          <w:szCs w:val="28"/>
          <w:lang w:eastAsia="uk-UA"/>
        </w:rPr>
        <w:t>Освітня програма схвалюється педагогічною радою дошкільного підрозділу  та затверджується його керівником .</w:t>
      </w:r>
    </w:p>
    <w:p>
      <w:pPr>
        <w:shd w:val="clear" w:color="auto" w:fill="FFFFFF"/>
        <w:ind w:firstLine="708"/>
        <w:jc w:val="both"/>
        <w:rPr>
          <w:sz w:val="28"/>
          <w:szCs w:val="28"/>
          <w:lang w:eastAsia="uk-UA"/>
        </w:rPr>
      </w:pPr>
      <w:r>
        <w:rPr>
          <w:sz w:val="28"/>
          <w:szCs w:val="28"/>
          <w:lang w:eastAsia="uk-UA"/>
        </w:rPr>
        <w:t>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pPr>
        <w:shd w:val="clear" w:color="auto" w:fill="FFFFFF"/>
        <w:ind w:firstLine="708"/>
        <w:jc w:val="both"/>
        <w:rPr>
          <w:sz w:val="28"/>
          <w:szCs w:val="28"/>
          <w:lang w:eastAsia="uk-UA"/>
        </w:rPr>
      </w:pPr>
      <w:r>
        <w:rPr>
          <w:sz w:val="28"/>
          <w:szCs w:val="28"/>
          <w:lang w:eastAsia="uk-UA"/>
        </w:rPr>
        <w:t xml:space="preserve">Освітня програма має передбачати набуття дитиною компетентностей, визначених Базовим компонентом дошкільної освіти. </w:t>
      </w:r>
    </w:p>
    <w:p>
      <w:pPr>
        <w:shd w:val="clear" w:color="auto" w:fill="FFFFFF"/>
        <w:ind w:firstLine="708"/>
        <w:jc w:val="both"/>
        <w:rPr>
          <w:sz w:val="28"/>
          <w:szCs w:val="28"/>
          <w:lang w:eastAsia="uk-UA"/>
        </w:rPr>
      </w:pPr>
      <w:r>
        <w:rPr>
          <w:sz w:val="28"/>
          <w:szCs w:val="28"/>
          <w:lang w:eastAsia="uk-UA"/>
        </w:rPr>
        <w:t>17. Дошкільний підрозділ  може надавати додаткові освітні послуги,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Міністерством освіти і науки, Міністерством охорони здоров’я України.</w:t>
      </w:r>
    </w:p>
    <w:p>
      <w:pPr>
        <w:spacing w:line="276" w:lineRule="auto"/>
        <w:ind w:right="-1" w:firstLine="708"/>
        <w:jc w:val="both"/>
        <w:rPr>
          <w:sz w:val="28"/>
          <w:szCs w:val="28"/>
        </w:rPr>
      </w:pPr>
    </w:p>
    <w:p>
      <w:pPr>
        <w:spacing w:after="200" w:line="276" w:lineRule="auto"/>
        <w:jc w:val="both"/>
        <w:rPr>
          <w:color w:val="1E1C11"/>
          <w:sz w:val="28"/>
          <w:szCs w:val="28"/>
          <w:lang w:eastAsia="uk-UA"/>
        </w:rPr>
      </w:pPr>
    </w:p>
    <w:p>
      <w:pPr>
        <w:spacing w:line="276" w:lineRule="auto"/>
        <w:jc w:val="center"/>
        <w:rPr>
          <w:sz w:val="28"/>
          <w:szCs w:val="28"/>
        </w:rPr>
      </w:pPr>
      <w:r>
        <w:rPr>
          <w:bCs/>
          <w:sz w:val="28"/>
          <w:szCs w:val="28"/>
        </w:rPr>
        <w:t>IV. УЧАСНИКИ ОСВІТНЬОГО ПРОЦЕСУ</w:t>
      </w:r>
    </w:p>
    <w:p>
      <w:pPr>
        <w:pStyle w:val="13"/>
        <w:spacing w:line="276" w:lineRule="auto"/>
        <w:ind w:firstLine="708"/>
        <w:jc w:val="both"/>
        <w:rPr>
          <w:sz w:val="28"/>
          <w:szCs w:val="28"/>
        </w:rPr>
      </w:pPr>
      <w:r>
        <w:rPr>
          <w:bCs/>
          <w:sz w:val="28"/>
          <w:szCs w:val="28"/>
        </w:rPr>
        <w:t>1</w:t>
      </w:r>
      <w:r>
        <w:rPr>
          <w:b/>
          <w:bCs/>
          <w:sz w:val="28"/>
          <w:szCs w:val="28"/>
        </w:rPr>
        <w:t xml:space="preserve">. </w:t>
      </w:r>
      <w:r>
        <w:rPr>
          <w:sz w:val="28"/>
          <w:szCs w:val="28"/>
        </w:rPr>
        <w:t xml:space="preserve">Учасниками освітнього процесу в закладі освіти є: </w:t>
      </w:r>
    </w:p>
    <w:p>
      <w:pPr>
        <w:pStyle w:val="13"/>
        <w:spacing w:line="276" w:lineRule="auto"/>
        <w:ind w:firstLine="708"/>
        <w:jc w:val="both"/>
        <w:rPr>
          <w:sz w:val="28"/>
          <w:szCs w:val="28"/>
        </w:rPr>
      </w:pPr>
      <w:r>
        <w:rPr>
          <w:sz w:val="28"/>
          <w:szCs w:val="28"/>
        </w:rPr>
        <w:t xml:space="preserve">- учні (здобувачі освіти); </w:t>
      </w:r>
    </w:p>
    <w:p>
      <w:pPr>
        <w:pStyle w:val="13"/>
        <w:spacing w:line="276" w:lineRule="auto"/>
        <w:ind w:firstLine="708"/>
        <w:jc w:val="both"/>
        <w:rPr>
          <w:sz w:val="28"/>
          <w:szCs w:val="28"/>
        </w:rPr>
      </w:pPr>
      <w:r>
        <w:rPr>
          <w:sz w:val="28"/>
          <w:szCs w:val="28"/>
        </w:rPr>
        <w:t xml:space="preserve">- педагогічні працівники; </w:t>
      </w:r>
    </w:p>
    <w:p>
      <w:pPr>
        <w:pStyle w:val="13"/>
        <w:spacing w:line="276" w:lineRule="auto"/>
        <w:ind w:firstLine="708"/>
        <w:jc w:val="both"/>
        <w:rPr>
          <w:color w:val="auto"/>
          <w:sz w:val="28"/>
          <w:szCs w:val="28"/>
        </w:rPr>
      </w:pPr>
      <w:r>
        <w:rPr>
          <w:color w:val="auto"/>
          <w:sz w:val="28"/>
          <w:szCs w:val="28"/>
        </w:rPr>
        <w:t xml:space="preserve">- інші працівники закладу освіти; </w:t>
      </w:r>
    </w:p>
    <w:p>
      <w:pPr>
        <w:pStyle w:val="13"/>
        <w:spacing w:line="276" w:lineRule="auto"/>
        <w:ind w:firstLine="708"/>
        <w:jc w:val="both"/>
        <w:rPr>
          <w:color w:val="auto"/>
          <w:sz w:val="28"/>
          <w:szCs w:val="28"/>
        </w:rPr>
      </w:pPr>
      <w:r>
        <w:rPr>
          <w:color w:val="auto"/>
          <w:sz w:val="28"/>
          <w:szCs w:val="28"/>
        </w:rPr>
        <w:t xml:space="preserve">- батьки здобувачів освіти або особи, які їх замінюють; </w:t>
      </w:r>
    </w:p>
    <w:p>
      <w:pPr>
        <w:pStyle w:val="13"/>
        <w:spacing w:line="276" w:lineRule="auto"/>
        <w:ind w:firstLine="708"/>
        <w:jc w:val="both"/>
        <w:rPr>
          <w:color w:val="auto"/>
          <w:sz w:val="28"/>
          <w:szCs w:val="28"/>
        </w:rPr>
      </w:pPr>
      <w:r>
        <w:rPr>
          <w:color w:val="auto"/>
          <w:sz w:val="28"/>
          <w:szCs w:val="28"/>
        </w:rPr>
        <w:t xml:space="preserve">- асистенти дітей (у разі їх допуску відповідно до вимог чинного законодавства). </w:t>
      </w:r>
    </w:p>
    <w:p>
      <w:pPr>
        <w:pStyle w:val="13"/>
        <w:spacing w:line="276" w:lineRule="auto"/>
        <w:ind w:firstLine="708"/>
        <w:jc w:val="both"/>
        <w:rPr>
          <w:color w:val="auto"/>
          <w:sz w:val="28"/>
          <w:szCs w:val="28"/>
        </w:rPr>
      </w:pPr>
      <w:r>
        <w:rPr>
          <w:color w:val="auto"/>
          <w:sz w:val="28"/>
          <w:szCs w:val="28"/>
        </w:rPr>
        <w:t xml:space="preserve">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 </w:t>
      </w:r>
    </w:p>
    <w:p>
      <w:pPr>
        <w:pStyle w:val="13"/>
        <w:spacing w:line="276" w:lineRule="auto"/>
        <w:ind w:firstLine="708"/>
        <w:jc w:val="both"/>
        <w:rPr>
          <w:color w:val="auto"/>
          <w:sz w:val="28"/>
          <w:szCs w:val="28"/>
        </w:rPr>
      </w:pPr>
      <w:r>
        <w:rPr>
          <w:color w:val="auto"/>
          <w:sz w:val="28"/>
          <w:szCs w:val="28"/>
        </w:rPr>
        <w:t xml:space="preserve">Відповідальність за зміст заходів, проведених залученими особами, несе керівник закладу освіти. </w:t>
      </w:r>
    </w:p>
    <w:p>
      <w:pPr>
        <w:pStyle w:val="13"/>
        <w:spacing w:line="276" w:lineRule="auto"/>
        <w:ind w:firstLine="708"/>
        <w:jc w:val="both"/>
        <w:rPr>
          <w:color w:val="auto"/>
          <w:sz w:val="28"/>
          <w:szCs w:val="28"/>
        </w:rPr>
      </w:pPr>
      <w:r>
        <w:rPr>
          <w:bCs/>
          <w:color w:val="auto"/>
          <w:sz w:val="28"/>
          <w:szCs w:val="28"/>
        </w:rPr>
        <w:t>2.</w:t>
      </w:r>
      <w:r>
        <w:rPr>
          <w:b/>
          <w:bCs/>
          <w:color w:val="auto"/>
          <w:sz w:val="28"/>
          <w:szCs w:val="28"/>
        </w:rPr>
        <w:t xml:space="preserve"> </w:t>
      </w:r>
      <w:r>
        <w:rPr>
          <w:color w:val="auto"/>
          <w:sz w:val="28"/>
          <w:szCs w:val="28"/>
        </w:rPr>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 </w:t>
      </w:r>
    </w:p>
    <w:p>
      <w:pPr>
        <w:spacing w:line="276" w:lineRule="auto"/>
        <w:ind w:firstLine="708"/>
        <w:jc w:val="both"/>
        <w:rPr>
          <w:rFonts w:eastAsia="Calibri"/>
          <w:sz w:val="28"/>
          <w:szCs w:val="28"/>
          <w:lang w:eastAsia="en-US"/>
        </w:rPr>
      </w:pPr>
      <w:r>
        <w:rPr>
          <w:rFonts w:eastAsia="Calibri"/>
          <w:sz w:val="28"/>
          <w:szCs w:val="28"/>
          <w:lang w:eastAsia="en-US"/>
        </w:rPr>
        <w:t>3.</w:t>
      </w:r>
      <w:r>
        <w:rPr>
          <w:rFonts w:eastAsia="Calibri"/>
          <w:b/>
          <w:bCs/>
          <w:shd w:val="clear" w:color="auto" w:fill="FFFFFF"/>
          <w:lang w:eastAsia="en-US"/>
        </w:rPr>
        <w:t xml:space="preserve">  </w:t>
      </w:r>
      <w:r>
        <w:rPr>
          <w:rFonts w:eastAsia="Calibri"/>
          <w:sz w:val="28"/>
          <w:szCs w:val="28"/>
          <w:lang w:eastAsia="en-US"/>
        </w:rPr>
        <w:t>Права та обов’язки здобувачів освіти:</w:t>
      </w:r>
    </w:p>
    <w:p>
      <w:pPr>
        <w:spacing w:line="276" w:lineRule="auto"/>
        <w:ind w:firstLine="708"/>
        <w:jc w:val="both"/>
        <w:rPr>
          <w:rFonts w:eastAsia="Calibri"/>
          <w:sz w:val="28"/>
          <w:szCs w:val="28"/>
          <w:lang w:eastAsia="en-US"/>
        </w:rPr>
      </w:pPr>
      <w:r>
        <w:rPr>
          <w:rFonts w:eastAsia="Calibri"/>
          <w:sz w:val="28"/>
          <w:szCs w:val="28"/>
          <w:lang w:eastAsia="en-US"/>
        </w:rPr>
        <w:t>3.1. Здобувачі закладу освіти мають право на:</w:t>
      </w:r>
      <w:bookmarkStart w:id="0" w:name="n742"/>
      <w:bookmarkEnd w:id="0"/>
    </w:p>
    <w:p>
      <w:pPr>
        <w:spacing w:line="276" w:lineRule="auto"/>
        <w:ind w:firstLine="708"/>
        <w:jc w:val="both"/>
        <w:rPr>
          <w:rFonts w:eastAsia="Calibri"/>
          <w:sz w:val="28"/>
          <w:szCs w:val="28"/>
          <w:lang w:eastAsia="en-US"/>
        </w:rPr>
      </w:pPr>
      <w:r>
        <w:rPr>
          <w:rFonts w:eastAsia="Calibri"/>
          <w:sz w:val="28"/>
          <w:szCs w:val="28"/>
          <w:lang w:eastAsia="en-US"/>
        </w:rPr>
        <w:t>- навчання впродовж життя та академічну мобільність;</w:t>
      </w:r>
    </w:p>
    <w:p>
      <w:pPr>
        <w:spacing w:line="276" w:lineRule="auto"/>
        <w:ind w:firstLine="708"/>
        <w:jc w:val="both"/>
        <w:rPr>
          <w:rFonts w:eastAsia="Calibri"/>
          <w:sz w:val="28"/>
          <w:szCs w:val="28"/>
          <w:lang w:eastAsia="en-US"/>
        </w:rPr>
      </w:pPr>
      <w:bookmarkStart w:id="1" w:name="n743"/>
      <w:bookmarkEnd w:id="1"/>
      <w:r>
        <w:rPr>
          <w:rFonts w:eastAsia="Calibri"/>
          <w:sz w:val="28"/>
          <w:szCs w:val="28"/>
          <w:lang w:eastAsia="en-US"/>
        </w:rPr>
        <w:t>- індивідуальну освітню траєкторію, що реалізується, зокрема, через вільний вибір видів, форм і темпу здобуття освіти, методів і засобів навчання;</w:t>
      </w:r>
    </w:p>
    <w:p>
      <w:pPr>
        <w:spacing w:line="276" w:lineRule="auto"/>
        <w:ind w:firstLine="708"/>
        <w:jc w:val="both"/>
        <w:rPr>
          <w:rFonts w:eastAsia="Calibri"/>
          <w:sz w:val="28"/>
          <w:szCs w:val="28"/>
          <w:lang w:eastAsia="en-US"/>
        </w:rPr>
      </w:pPr>
      <w:bookmarkStart w:id="2" w:name="n744"/>
      <w:bookmarkEnd w:id="2"/>
      <w:r>
        <w:rPr>
          <w:rFonts w:eastAsia="Calibri"/>
          <w:sz w:val="28"/>
          <w:szCs w:val="28"/>
          <w:lang w:eastAsia="en-US"/>
        </w:rPr>
        <w:t>- якісні освітні послуги;</w:t>
      </w:r>
    </w:p>
    <w:p>
      <w:pPr>
        <w:spacing w:line="276" w:lineRule="auto"/>
        <w:ind w:firstLine="708"/>
        <w:jc w:val="both"/>
        <w:rPr>
          <w:rFonts w:eastAsia="Calibri"/>
          <w:sz w:val="28"/>
          <w:szCs w:val="28"/>
          <w:lang w:eastAsia="en-US"/>
        </w:rPr>
      </w:pPr>
      <w:bookmarkStart w:id="3" w:name="n745"/>
      <w:bookmarkEnd w:id="3"/>
      <w:r>
        <w:rPr>
          <w:rFonts w:eastAsia="Calibri"/>
          <w:sz w:val="28"/>
          <w:szCs w:val="28"/>
          <w:lang w:eastAsia="en-US"/>
        </w:rPr>
        <w:t>- справедливе та об’єктивне оцінювання результатів навчання;</w:t>
      </w:r>
    </w:p>
    <w:p>
      <w:pPr>
        <w:spacing w:line="276" w:lineRule="auto"/>
        <w:ind w:firstLine="708"/>
        <w:jc w:val="both"/>
        <w:rPr>
          <w:rFonts w:eastAsia="Calibri"/>
          <w:sz w:val="28"/>
          <w:szCs w:val="28"/>
          <w:lang w:eastAsia="en-US"/>
        </w:rPr>
      </w:pPr>
      <w:bookmarkStart w:id="4" w:name="n746"/>
      <w:bookmarkEnd w:id="4"/>
      <w:r>
        <w:rPr>
          <w:rFonts w:eastAsia="Calibri"/>
          <w:sz w:val="28"/>
          <w:szCs w:val="28"/>
          <w:lang w:eastAsia="en-US"/>
        </w:rPr>
        <w:t>- відзначення успіхів у своїй діяльності;</w:t>
      </w:r>
    </w:p>
    <w:p>
      <w:pPr>
        <w:spacing w:line="276" w:lineRule="auto"/>
        <w:ind w:firstLine="708"/>
        <w:jc w:val="both"/>
        <w:rPr>
          <w:rFonts w:eastAsia="Calibri"/>
          <w:sz w:val="28"/>
          <w:szCs w:val="28"/>
          <w:lang w:eastAsia="en-US"/>
        </w:rPr>
      </w:pPr>
      <w:bookmarkStart w:id="5" w:name="n747"/>
      <w:bookmarkEnd w:id="5"/>
      <w:r>
        <w:rPr>
          <w:rFonts w:eastAsia="Calibri"/>
          <w:sz w:val="28"/>
          <w:szCs w:val="28"/>
          <w:lang w:eastAsia="en-US"/>
        </w:rPr>
        <w:t>- свободу творчої, спортивної, оздоровчої, культурної, просвітницької, дослідницької діяльності;</w:t>
      </w:r>
    </w:p>
    <w:p>
      <w:pPr>
        <w:spacing w:line="276" w:lineRule="auto"/>
        <w:ind w:firstLine="708"/>
        <w:jc w:val="both"/>
        <w:rPr>
          <w:rFonts w:eastAsia="Calibri"/>
          <w:sz w:val="28"/>
          <w:szCs w:val="28"/>
          <w:lang w:eastAsia="en-US"/>
        </w:rPr>
      </w:pPr>
      <w:bookmarkStart w:id="6" w:name="n748"/>
      <w:bookmarkEnd w:id="6"/>
      <w:r>
        <w:rPr>
          <w:rFonts w:eastAsia="Calibri"/>
          <w:sz w:val="28"/>
          <w:szCs w:val="28"/>
          <w:lang w:eastAsia="en-US"/>
        </w:rPr>
        <w:t>- безпечні та нешкідливі умови навчання, утримання і праці;</w:t>
      </w:r>
    </w:p>
    <w:p>
      <w:pPr>
        <w:shd w:val="clear" w:color="auto" w:fill="FFFFFF"/>
        <w:spacing w:line="276" w:lineRule="auto"/>
        <w:ind w:firstLine="708"/>
        <w:jc w:val="both"/>
        <w:rPr>
          <w:sz w:val="28"/>
          <w:szCs w:val="28"/>
          <w:shd w:val="clear" w:color="auto" w:fill="FFFFFF"/>
          <w:lang w:eastAsia="uk-UA"/>
        </w:rPr>
      </w:pPr>
      <w:r>
        <w:rPr>
          <w:rFonts w:eastAsia="Calibri"/>
          <w:sz w:val="28"/>
          <w:szCs w:val="28"/>
          <w:lang w:eastAsia="en-US"/>
        </w:rPr>
        <w:t xml:space="preserve">- </w:t>
      </w:r>
      <w:r>
        <w:rPr>
          <w:sz w:val="28"/>
          <w:szCs w:val="28"/>
          <w:shd w:val="clear" w:color="auto" w:fill="FFFFFF"/>
          <w:lang w:eastAsia="uk-UA"/>
        </w:rPr>
        <w:t>користування навчальною, матеріально-технічною, культурно-спортивною, оздоровчою базою закладу освіти;</w:t>
      </w:r>
    </w:p>
    <w:p>
      <w:pPr>
        <w:shd w:val="clear" w:color="auto" w:fill="FFFFFF"/>
        <w:spacing w:line="276" w:lineRule="auto"/>
        <w:ind w:firstLine="708"/>
        <w:jc w:val="both"/>
        <w:rPr>
          <w:sz w:val="28"/>
          <w:szCs w:val="28"/>
          <w:shd w:val="clear" w:color="auto" w:fill="FFFFFF"/>
          <w:lang w:eastAsia="uk-UA"/>
        </w:rPr>
      </w:pPr>
      <w:r>
        <w:rPr>
          <w:sz w:val="28"/>
          <w:szCs w:val="28"/>
          <w:shd w:val="clear" w:color="auto" w:fill="FFFFFF"/>
          <w:lang w:eastAsia="uk-UA"/>
        </w:rPr>
        <w:t>- участь у різних видах навчальної діяльності, олімпіадах, виставках, конкурсах тощо;</w:t>
      </w:r>
    </w:p>
    <w:p>
      <w:pPr>
        <w:ind w:firstLine="709"/>
        <w:rPr>
          <w:sz w:val="28"/>
          <w:szCs w:val="28"/>
          <w:shd w:val="clear" w:color="auto" w:fill="FFFFFF"/>
          <w:lang w:eastAsia="uk-UA"/>
        </w:rPr>
      </w:pPr>
      <w:r>
        <w:rPr>
          <w:sz w:val="28"/>
          <w:szCs w:val="28"/>
          <w:shd w:val="clear" w:color="auto" w:fill="FFFFFF"/>
          <w:lang w:eastAsia="uk-UA"/>
        </w:rPr>
        <w:t>- отримання додаткових навчальних послуг;</w:t>
      </w:r>
      <w:r>
        <w:rPr>
          <w:sz w:val="28"/>
          <w:szCs w:val="28"/>
          <w:shd w:val="clear" w:color="auto" w:fill="FFFFFF"/>
          <w:lang w:eastAsia="uk-UA"/>
        </w:rPr>
        <w:br w:type="textWrapping"/>
      </w:r>
      <w:r>
        <w:rPr>
          <w:sz w:val="28"/>
          <w:szCs w:val="28"/>
          <w:shd w:val="clear" w:color="auto" w:fill="FFFFFF"/>
          <w:lang w:eastAsia="uk-UA"/>
        </w:rPr>
        <w:t xml:space="preserve">          - перегляд результатів оцінювання навчальних досягнень усіх предметів інваріантної та варіативної частини;</w:t>
      </w:r>
    </w:p>
    <w:p>
      <w:pPr>
        <w:shd w:val="clear" w:color="auto" w:fill="FFFFFF"/>
        <w:spacing w:line="276" w:lineRule="auto"/>
        <w:ind w:firstLine="708"/>
        <w:contextualSpacing/>
        <w:jc w:val="both"/>
        <w:rPr>
          <w:sz w:val="28"/>
          <w:szCs w:val="28"/>
          <w:lang w:eastAsia="uk-UA"/>
        </w:rPr>
      </w:pPr>
      <w:r>
        <w:rPr>
          <w:sz w:val="28"/>
          <w:szCs w:val="28"/>
          <w:shd w:val="clear" w:color="auto" w:fill="FFFFFF"/>
          <w:lang w:eastAsia="uk-UA"/>
        </w:rPr>
        <w:t>- участь у роботі добровільних самодіяльних об’єднань, творчих студій, клубів, гуртків, груп за інтересами тощо; </w:t>
      </w:r>
    </w:p>
    <w:p>
      <w:pPr>
        <w:spacing w:line="276" w:lineRule="auto"/>
        <w:ind w:firstLine="708"/>
        <w:jc w:val="both"/>
        <w:rPr>
          <w:rFonts w:eastAsia="Calibri"/>
          <w:sz w:val="28"/>
          <w:szCs w:val="28"/>
          <w:lang w:eastAsia="en-US"/>
        </w:rPr>
      </w:pPr>
      <w:bookmarkStart w:id="7" w:name="n749"/>
      <w:bookmarkEnd w:id="7"/>
      <w:r>
        <w:rPr>
          <w:rFonts w:eastAsia="Calibri"/>
          <w:sz w:val="28"/>
          <w:szCs w:val="28"/>
          <w:lang w:eastAsia="en-US"/>
        </w:rPr>
        <w:t>- повагу людської гідності;</w:t>
      </w:r>
    </w:p>
    <w:p>
      <w:pPr>
        <w:spacing w:line="276" w:lineRule="auto"/>
        <w:ind w:firstLine="708"/>
        <w:jc w:val="both"/>
        <w:rPr>
          <w:rFonts w:eastAsia="Calibri"/>
          <w:sz w:val="28"/>
          <w:szCs w:val="28"/>
          <w:lang w:eastAsia="en-US"/>
        </w:rPr>
      </w:pPr>
      <w:bookmarkStart w:id="8" w:name="n750"/>
      <w:bookmarkEnd w:id="8"/>
      <w:r>
        <w:rPr>
          <w:rFonts w:eastAsia="Calibri"/>
          <w:sz w:val="28"/>
          <w:szCs w:val="28"/>
          <w:lang w:eastAsia="en-US"/>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pPr>
        <w:spacing w:line="276" w:lineRule="auto"/>
        <w:ind w:firstLine="708"/>
        <w:jc w:val="both"/>
        <w:rPr>
          <w:rFonts w:eastAsia="Calibri"/>
          <w:sz w:val="28"/>
          <w:szCs w:val="28"/>
          <w:lang w:eastAsia="en-US"/>
        </w:rPr>
      </w:pPr>
      <w:r>
        <w:rPr>
          <w:rFonts w:eastAsia="Calibri"/>
          <w:sz w:val="28"/>
          <w:szCs w:val="28"/>
          <w:lang w:eastAsia="en-US"/>
        </w:rPr>
        <w:t>- доступ до інформаційних ресурсів і комунікацій, що використовуються в освітньому процесі;</w:t>
      </w:r>
    </w:p>
    <w:p>
      <w:pPr>
        <w:spacing w:line="276" w:lineRule="auto"/>
        <w:ind w:firstLine="708"/>
        <w:jc w:val="both"/>
        <w:rPr>
          <w:rFonts w:eastAsia="Calibri"/>
          <w:sz w:val="28"/>
          <w:szCs w:val="28"/>
          <w:lang w:eastAsia="en-US"/>
        </w:rPr>
      </w:pPr>
      <w:r>
        <w:rPr>
          <w:rFonts w:eastAsia="Calibri"/>
          <w:sz w:val="28"/>
          <w:szCs w:val="28"/>
          <w:lang w:eastAsia="en-US"/>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pPr>
        <w:spacing w:line="276" w:lineRule="auto"/>
        <w:ind w:firstLine="708"/>
        <w:jc w:val="both"/>
        <w:rPr>
          <w:rFonts w:eastAsia="Calibri"/>
          <w:sz w:val="28"/>
          <w:szCs w:val="28"/>
          <w:lang w:eastAsia="en-US"/>
        </w:rPr>
      </w:pPr>
      <w:r>
        <w:rPr>
          <w:rFonts w:eastAsia="Calibri"/>
          <w:sz w:val="28"/>
          <w:szCs w:val="28"/>
          <w:lang w:eastAsia="en-US"/>
        </w:rPr>
        <w:t>3.2. Здобувачі освіти закладу освіти зобов’язані:</w:t>
      </w:r>
    </w:p>
    <w:p>
      <w:pPr>
        <w:spacing w:line="276" w:lineRule="auto"/>
        <w:ind w:firstLine="708"/>
        <w:jc w:val="both"/>
        <w:rPr>
          <w:rFonts w:eastAsia="Calibri"/>
          <w:sz w:val="28"/>
          <w:szCs w:val="28"/>
          <w:lang w:eastAsia="en-US"/>
        </w:rPr>
      </w:pPr>
      <w:bookmarkStart w:id="9" w:name="n760"/>
      <w:bookmarkEnd w:id="9"/>
      <w:r>
        <w:rPr>
          <w:rFonts w:eastAsia="Calibri"/>
          <w:sz w:val="28"/>
          <w:szCs w:val="28"/>
          <w:lang w:eastAsia="en-US"/>
        </w:rPr>
        <w:t>- виконувати вимоги освітньої програми (індивідуального навчального плану за його наявності), дотримуючись принципу академічної доброчесності, досягти результатів навчання, передбачених стандартом освіти для відповідного рівня освіти;</w:t>
      </w:r>
    </w:p>
    <w:p>
      <w:pPr>
        <w:spacing w:line="276" w:lineRule="auto"/>
        <w:ind w:firstLine="708"/>
        <w:jc w:val="both"/>
        <w:rPr>
          <w:rFonts w:eastAsia="Calibri"/>
          <w:sz w:val="28"/>
          <w:szCs w:val="28"/>
          <w:lang w:eastAsia="en-US"/>
        </w:rPr>
      </w:pPr>
      <w:bookmarkStart w:id="10" w:name="n761"/>
      <w:bookmarkEnd w:id="10"/>
      <w:r>
        <w:rPr>
          <w:rFonts w:eastAsia="Calibri"/>
          <w:sz w:val="28"/>
          <w:szCs w:val="28"/>
          <w:lang w:eastAsia="en-US"/>
        </w:rPr>
        <w:t>- поважати гідність, права, свободи та законні інтереси всіх учасників освітнього процесу, дотримуватися етичних норм;</w:t>
      </w:r>
    </w:p>
    <w:p>
      <w:pPr>
        <w:spacing w:line="276" w:lineRule="auto"/>
        <w:ind w:firstLine="708"/>
        <w:jc w:val="both"/>
        <w:rPr>
          <w:rFonts w:eastAsia="Calibri"/>
          <w:sz w:val="28"/>
          <w:szCs w:val="28"/>
          <w:lang w:eastAsia="en-US"/>
        </w:rPr>
      </w:pPr>
      <w:bookmarkStart w:id="11" w:name="n762"/>
      <w:bookmarkEnd w:id="11"/>
      <w:r>
        <w:rPr>
          <w:rFonts w:eastAsia="Calibri"/>
          <w:sz w:val="28"/>
          <w:szCs w:val="28"/>
          <w:lang w:eastAsia="en-US"/>
        </w:rPr>
        <w:t>- відповідально та дбайливо ставитися до власного здоров’я, здоров’я оточуючих, довкілля;</w:t>
      </w:r>
    </w:p>
    <w:p>
      <w:pPr>
        <w:spacing w:line="276" w:lineRule="auto"/>
        <w:ind w:firstLine="708"/>
        <w:jc w:val="both"/>
        <w:rPr>
          <w:rFonts w:eastAsia="Calibri"/>
          <w:sz w:val="28"/>
          <w:szCs w:val="28"/>
          <w:lang w:eastAsia="en-US"/>
        </w:rPr>
      </w:pPr>
      <w:bookmarkStart w:id="12" w:name="n763"/>
      <w:bookmarkEnd w:id="12"/>
      <w:r>
        <w:rPr>
          <w:rFonts w:eastAsia="Calibri"/>
          <w:sz w:val="28"/>
          <w:szCs w:val="28"/>
          <w:lang w:eastAsia="en-US"/>
        </w:rPr>
        <w:t>-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pPr>
        <w:shd w:val="clear" w:color="auto" w:fill="FFFFFF"/>
        <w:spacing w:line="276" w:lineRule="auto"/>
        <w:ind w:firstLine="708"/>
        <w:jc w:val="both"/>
        <w:rPr>
          <w:sz w:val="28"/>
          <w:szCs w:val="28"/>
          <w:lang w:eastAsia="uk-UA"/>
        </w:rPr>
      </w:pPr>
      <w:r>
        <w:rPr>
          <w:rFonts w:eastAsia="Calibri"/>
          <w:sz w:val="28"/>
          <w:szCs w:val="28"/>
          <w:lang w:eastAsia="en-US"/>
        </w:rPr>
        <w:t>-</w:t>
      </w:r>
      <w:r>
        <w:rPr>
          <w:sz w:val="28"/>
          <w:szCs w:val="28"/>
          <w:shd w:val="clear" w:color="auto" w:fill="FFFFFF"/>
          <w:lang w:eastAsia="uk-UA"/>
        </w:rPr>
        <w:t>брати участь у різних видах трудової діяльності; </w:t>
      </w:r>
      <w:r>
        <w:rPr>
          <w:sz w:val="28"/>
          <w:szCs w:val="28"/>
          <w:shd w:val="clear" w:color="auto" w:fill="FFFFFF"/>
          <w:lang w:eastAsia="uk-UA"/>
        </w:rPr>
        <w:br w:type="textWrapping"/>
      </w:r>
      <w:r>
        <w:rPr>
          <w:sz w:val="28"/>
          <w:szCs w:val="28"/>
          <w:shd w:val="clear" w:color="auto" w:fill="FFFFFF"/>
          <w:lang w:eastAsia="uk-UA"/>
        </w:rPr>
        <w:t>дбайливо ставитися до державного, громадського і особистого майна, майна інших учасників освітнього процесу;</w:t>
      </w:r>
    </w:p>
    <w:p>
      <w:pPr>
        <w:shd w:val="clear" w:color="auto" w:fill="FFFFFF"/>
        <w:spacing w:line="276" w:lineRule="auto"/>
        <w:ind w:firstLine="708"/>
        <w:jc w:val="both"/>
        <w:rPr>
          <w:sz w:val="28"/>
          <w:szCs w:val="28"/>
          <w:lang w:eastAsia="uk-UA"/>
        </w:rPr>
      </w:pPr>
      <w:r>
        <w:rPr>
          <w:sz w:val="28"/>
          <w:szCs w:val="28"/>
          <w:lang w:eastAsia="uk-UA"/>
        </w:rPr>
        <w:t>-</w:t>
      </w:r>
      <w:r>
        <w:rPr>
          <w:sz w:val="28"/>
          <w:szCs w:val="28"/>
          <w:shd w:val="clear" w:color="auto" w:fill="FFFFFF"/>
          <w:lang w:eastAsia="uk-UA"/>
        </w:rPr>
        <w:t>дотримуватися правил особистої гігієни;</w:t>
      </w:r>
    </w:p>
    <w:p>
      <w:pPr>
        <w:spacing w:line="276" w:lineRule="auto"/>
        <w:ind w:firstLine="708"/>
        <w:jc w:val="both"/>
        <w:rPr>
          <w:rFonts w:eastAsia="Calibri"/>
          <w:sz w:val="28"/>
          <w:szCs w:val="28"/>
          <w:lang w:eastAsia="en-US"/>
        </w:rPr>
      </w:pPr>
      <w:bookmarkStart w:id="13" w:name="n2156"/>
      <w:bookmarkEnd w:id="13"/>
      <w:r>
        <w:rPr>
          <w:rFonts w:eastAsia="Calibri"/>
          <w:sz w:val="28"/>
          <w:szCs w:val="28"/>
          <w:lang w:eastAsia="en-US"/>
        </w:rPr>
        <w:t>- повідомляти керівництво закладу освіти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pPr>
        <w:spacing w:line="276" w:lineRule="auto"/>
        <w:ind w:firstLine="708"/>
        <w:jc w:val="both"/>
        <w:rPr>
          <w:rFonts w:eastAsia="Calibri"/>
          <w:sz w:val="28"/>
          <w:szCs w:val="28"/>
          <w:lang w:eastAsia="en-US"/>
        </w:rPr>
      </w:pPr>
      <w:r>
        <w:rPr>
          <w:rFonts w:eastAsia="Calibri"/>
          <w:sz w:val="28"/>
          <w:szCs w:val="28"/>
          <w:lang w:eastAsia="en-US"/>
        </w:rPr>
        <w:t>- здобувачі освіти мають також інші права та обов’язки, передбачені законодавством та установчими документами закладу освіти.</w:t>
      </w:r>
    </w:p>
    <w:p>
      <w:pPr>
        <w:pStyle w:val="13"/>
        <w:spacing w:line="276" w:lineRule="auto"/>
        <w:ind w:firstLine="708"/>
        <w:jc w:val="both"/>
        <w:rPr>
          <w:color w:val="auto"/>
          <w:sz w:val="28"/>
          <w:szCs w:val="28"/>
        </w:rPr>
      </w:pPr>
      <w:r>
        <w:rPr>
          <w:color w:val="auto"/>
          <w:sz w:val="28"/>
          <w:szCs w:val="28"/>
        </w:rPr>
        <w:t xml:space="preserve">Здобувачі освіти мають також інші права та обов’язки, передбачені законодавством та установчими документами закладу освіти. </w:t>
      </w:r>
    </w:p>
    <w:p>
      <w:pPr>
        <w:spacing w:line="276" w:lineRule="auto"/>
        <w:ind w:firstLine="708"/>
        <w:jc w:val="both"/>
        <w:rPr>
          <w:rFonts w:eastAsia="Calibri"/>
          <w:sz w:val="28"/>
          <w:szCs w:val="28"/>
          <w:lang w:eastAsia="en-US"/>
        </w:rPr>
      </w:pPr>
      <w:r>
        <w:rPr>
          <w:rFonts w:eastAsia="Calibri"/>
          <w:sz w:val="28"/>
          <w:szCs w:val="28"/>
          <w:lang w:eastAsia="en-US"/>
        </w:rPr>
        <w:t>3.3 Залучення здобувачів початкової освіти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w:t>
      </w:r>
    </w:p>
    <w:p>
      <w:pPr>
        <w:pStyle w:val="13"/>
        <w:spacing w:line="276" w:lineRule="auto"/>
        <w:ind w:firstLine="708"/>
        <w:jc w:val="both"/>
        <w:rPr>
          <w:color w:val="auto"/>
          <w:sz w:val="28"/>
          <w:szCs w:val="28"/>
        </w:rPr>
      </w:pPr>
      <w:r>
        <w:rPr>
          <w:color w:val="auto"/>
          <w:sz w:val="28"/>
          <w:szCs w:val="28"/>
        </w:rPr>
        <w:t xml:space="preserve">3.4.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p>
    <w:p>
      <w:pPr>
        <w:pStyle w:val="13"/>
        <w:spacing w:line="276" w:lineRule="auto"/>
        <w:ind w:firstLine="708"/>
        <w:jc w:val="both"/>
        <w:rPr>
          <w:color w:val="auto"/>
          <w:sz w:val="28"/>
          <w:szCs w:val="28"/>
        </w:rPr>
      </w:pPr>
      <w:r>
        <w:rPr>
          <w:color w:val="auto"/>
          <w:sz w:val="28"/>
          <w:szCs w:val="28"/>
        </w:rPr>
        <w:t xml:space="preserve">3.5. За невиконання здобувачами освіти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 </w:t>
      </w:r>
    </w:p>
    <w:p>
      <w:pPr>
        <w:pStyle w:val="13"/>
        <w:spacing w:line="276" w:lineRule="auto"/>
        <w:ind w:firstLine="708"/>
        <w:jc w:val="both"/>
        <w:rPr>
          <w:color w:val="auto"/>
          <w:sz w:val="28"/>
          <w:szCs w:val="28"/>
        </w:rPr>
      </w:pPr>
      <w:r>
        <w:rPr>
          <w:color w:val="auto"/>
          <w:sz w:val="28"/>
          <w:szCs w:val="28"/>
        </w:rPr>
        <w:t xml:space="preserve">3.6. Рішенням педради, погодженим з органом управління освітою територіальної громади, як виключний засіб педагогічного впливу за неодноразові порушення Статуту здобувач освіти може бути відрахований із закладу освіти. </w:t>
      </w:r>
    </w:p>
    <w:p>
      <w:pPr>
        <w:pStyle w:val="13"/>
        <w:spacing w:line="276" w:lineRule="auto"/>
        <w:ind w:firstLine="708"/>
        <w:jc w:val="both"/>
        <w:rPr>
          <w:color w:val="auto"/>
          <w:sz w:val="28"/>
          <w:szCs w:val="28"/>
        </w:rPr>
      </w:pPr>
      <w:r>
        <w:rPr>
          <w:color w:val="auto"/>
          <w:sz w:val="28"/>
          <w:szCs w:val="28"/>
        </w:rPr>
        <w:t xml:space="preserve">Про можливе відрахування батьки учня/учениці (особи, які їх замінюють) повинні бути поінформовані у письмовій формі не пізніше ніж за місяць. У двотижневий термін до можливого відрахування про це письмово повідомляється орган управління освітою за місцем проживання учня. За сприяння відповідного органу управління освітою відраховані учні переводяться до іншого закладу освіти. </w:t>
      </w:r>
    </w:p>
    <w:p>
      <w:pPr>
        <w:pStyle w:val="13"/>
        <w:spacing w:line="276" w:lineRule="auto"/>
        <w:ind w:firstLine="708"/>
        <w:jc w:val="both"/>
        <w:rPr>
          <w:color w:val="auto"/>
          <w:sz w:val="28"/>
          <w:szCs w:val="28"/>
        </w:rPr>
      </w:pPr>
      <w:r>
        <w:rPr>
          <w:color w:val="auto"/>
          <w:sz w:val="28"/>
          <w:szCs w:val="28"/>
        </w:rPr>
        <w:t xml:space="preserve">Рішення про відрахування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учні переводяться до іншого закладу освіти. </w:t>
      </w:r>
    </w:p>
    <w:p>
      <w:pPr>
        <w:spacing w:line="276" w:lineRule="auto"/>
        <w:ind w:firstLine="708"/>
        <w:jc w:val="both"/>
        <w:rPr>
          <w:sz w:val="28"/>
          <w:szCs w:val="28"/>
        </w:rPr>
      </w:pPr>
      <w:r>
        <w:rPr>
          <w:sz w:val="28"/>
          <w:szCs w:val="28"/>
        </w:rPr>
        <w:t>4. Педагогічні працівники</w:t>
      </w:r>
    </w:p>
    <w:p>
      <w:pPr>
        <w:spacing w:line="276" w:lineRule="auto"/>
        <w:ind w:firstLine="708"/>
        <w:jc w:val="both"/>
        <w:rPr>
          <w:sz w:val="28"/>
          <w:szCs w:val="28"/>
        </w:rPr>
      </w:pPr>
      <w:r>
        <w:rPr>
          <w:sz w:val="28"/>
          <w:szCs w:val="28"/>
        </w:rPr>
        <w:t>4.1. На посади педагогічних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іноземців та осіб без громадянства), мають моральні якості та фізичний і психічний стан здоров’я, який дозволяє виконувати професійні обов’язки.</w:t>
      </w:r>
    </w:p>
    <w:p>
      <w:pPr>
        <w:spacing w:line="276" w:lineRule="auto"/>
        <w:ind w:firstLine="708"/>
        <w:jc w:val="both"/>
        <w:rPr>
          <w:sz w:val="28"/>
          <w:szCs w:val="28"/>
        </w:rPr>
      </w:pPr>
      <w:r>
        <w:rPr>
          <w:sz w:val="28"/>
          <w:szCs w:val="28"/>
        </w:rPr>
        <w:t>4.2. Педагогічні працівники, які досягли пенсійного віку приймаються на роботу згідно з діючим законодавством України.</w:t>
      </w:r>
    </w:p>
    <w:p>
      <w:pPr>
        <w:spacing w:line="276" w:lineRule="auto"/>
        <w:ind w:firstLine="708"/>
        <w:jc w:val="both"/>
        <w:rPr>
          <w:sz w:val="28"/>
          <w:szCs w:val="28"/>
        </w:rPr>
      </w:pPr>
      <w:r>
        <w:rPr>
          <w:sz w:val="28"/>
          <w:szCs w:val="28"/>
        </w:rPr>
        <w:t>4.3. Особи, які не мають досвіду педагогічної діяльності та приймаються на посаду педагогічного працівника наказом керівника закладу освіти, проходять педагогічну інтернатуру.</w:t>
      </w:r>
    </w:p>
    <w:p>
      <w:pPr>
        <w:spacing w:line="276" w:lineRule="auto"/>
        <w:ind w:firstLine="708"/>
        <w:jc w:val="both"/>
        <w:rPr>
          <w:sz w:val="28"/>
          <w:szCs w:val="28"/>
        </w:rPr>
      </w:pPr>
      <w:r>
        <w:rPr>
          <w:sz w:val="28"/>
          <w:szCs w:val="28"/>
        </w:rPr>
        <w:t>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pPr>
        <w:spacing w:line="276" w:lineRule="auto"/>
        <w:ind w:firstLine="708"/>
        <w:jc w:val="both"/>
        <w:rPr>
          <w:sz w:val="28"/>
          <w:szCs w:val="28"/>
        </w:rPr>
      </w:pPr>
      <w:r>
        <w:rPr>
          <w:sz w:val="28"/>
          <w:szCs w:val="28"/>
        </w:rPr>
        <w:t>4.5. 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w:t>
      </w:r>
    </w:p>
    <w:p>
      <w:pPr>
        <w:spacing w:line="276" w:lineRule="auto"/>
        <w:ind w:firstLine="708"/>
        <w:jc w:val="both"/>
        <w:rPr>
          <w:sz w:val="28"/>
          <w:szCs w:val="28"/>
        </w:rPr>
      </w:pPr>
      <w:r>
        <w:rPr>
          <w:sz w:val="28"/>
          <w:szCs w:val="28"/>
        </w:rPr>
        <w:t>4.6. Обсяг педагогічного навантаження вчителів визначається відповідно до законодавства керівником закладу освіти.</w:t>
      </w:r>
    </w:p>
    <w:p>
      <w:pPr>
        <w:spacing w:line="276" w:lineRule="auto"/>
        <w:ind w:firstLine="708"/>
        <w:jc w:val="both"/>
        <w:rPr>
          <w:sz w:val="28"/>
          <w:szCs w:val="28"/>
        </w:rPr>
      </w:pPr>
      <w:r>
        <w:rPr>
          <w:sz w:val="28"/>
          <w:szCs w:val="28"/>
        </w:rPr>
        <w:t xml:space="preserve">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 </w:t>
      </w:r>
    </w:p>
    <w:p>
      <w:pPr>
        <w:spacing w:line="276" w:lineRule="auto"/>
        <w:ind w:firstLine="708"/>
        <w:jc w:val="both"/>
        <w:rPr>
          <w:sz w:val="28"/>
          <w:szCs w:val="28"/>
        </w:rPr>
      </w:pPr>
      <w:r>
        <w:rPr>
          <w:sz w:val="28"/>
          <w:szCs w:val="28"/>
        </w:rPr>
        <w:t xml:space="preserve">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 </w:t>
      </w:r>
    </w:p>
    <w:p>
      <w:pPr>
        <w:spacing w:line="276" w:lineRule="auto"/>
        <w:ind w:firstLine="708"/>
        <w:jc w:val="both"/>
        <w:rPr>
          <w:sz w:val="28"/>
          <w:szCs w:val="28"/>
        </w:rPr>
      </w:pPr>
      <w:r>
        <w:rPr>
          <w:sz w:val="28"/>
          <w:szCs w:val="28"/>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pPr>
        <w:spacing w:line="276" w:lineRule="auto"/>
        <w:ind w:firstLine="708"/>
        <w:jc w:val="both"/>
        <w:rPr>
          <w:sz w:val="28"/>
          <w:szCs w:val="28"/>
        </w:rPr>
      </w:pPr>
      <w:r>
        <w:rPr>
          <w:sz w:val="28"/>
          <w:szCs w:val="28"/>
        </w:rPr>
        <w:t>4.7. Конкретний перелік посадових обов’язків визначається посадовою інструкцією, яку затверджує керівник закладу освіти.</w:t>
      </w:r>
    </w:p>
    <w:p>
      <w:pPr>
        <w:spacing w:line="276" w:lineRule="auto"/>
        <w:ind w:firstLine="708"/>
        <w:jc w:val="both"/>
        <w:rPr>
          <w:sz w:val="28"/>
          <w:szCs w:val="28"/>
        </w:rPr>
      </w:pPr>
      <w:r>
        <w:rPr>
          <w:sz w:val="28"/>
          <w:szCs w:val="28"/>
        </w:rPr>
        <w:t>4.8. Керівник закладу освіти призначає класних керівників, завідуючих навчальними кабінетами, майстернями (за потреби), права та обов’язки яких визначаються нормативно-правовими актами МОН України, правилами внутрішнього розпорядку та цим Статутом.</w:t>
      </w:r>
    </w:p>
    <w:p>
      <w:pPr>
        <w:spacing w:line="276" w:lineRule="auto"/>
        <w:ind w:firstLine="708"/>
        <w:jc w:val="both"/>
        <w:rPr>
          <w:sz w:val="28"/>
          <w:szCs w:val="28"/>
        </w:rPr>
      </w:pPr>
      <w:r>
        <w:rPr>
          <w:sz w:val="28"/>
          <w:szCs w:val="28"/>
        </w:rPr>
        <w:t>4.9. Не допускається відволікання педагогічних працівників від виконання професійних обов’язків, крім випадків, передбачених законодавством.</w:t>
      </w:r>
    </w:p>
    <w:p>
      <w:pPr>
        <w:spacing w:line="276" w:lineRule="auto"/>
        <w:ind w:firstLine="708"/>
        <w:jc w:val="both"/>
        <w:rPr>
          <w:sz w:val="28"/>
          <w:szCs w:val="28"/>
        </w:rPr>
      </w:pPr>
      <w:r>
        <w:rPr>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pPr>
        <w:spacing w:line="276" w:lineRule="auto"/>
        <w:ind w:firstLine="708"/>
        <w:jc w:val="both"/>
        <w:rPr>
          <w:sz w:val="28"/>
          <w:szCs w:val="28"/>
        </w:rPr>
      </w:pPr>
      <w:r>
        <w:rPr>
          <w:sz w:val="28"/>
          <w:szCs w:val="28"/>
        </w:rPr>
        <w:t>4.10. Педагогічні працівники закладу освіти підлягають атестації (сертифікації) відповідно до порядку згідно з діючим законодавством України.</w:t>
      </w:r>
    </w:p>
    <w:p>
      <w:pPr>
        <w:spacing w:line="276" w:lineRule="auto"/>
        <w:ind w:firstLine="708"/>
        <w:jc w:val="both"/>
        <w:rPr>
          <w:sz w:val="28"/>
          <w:szCs w:val="28"/>
        </w:rPr>
      </w:pPr>
      <w:r>
        <w:rPr>
          <w:sz w:val="28"/>
          <w:szCs w:val="28"/>
        </w:rPr>
        <w:t>4.11. 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w:t>
      </w:r>
    </w:p>
    <w:p>
      <w:pPr>
        <w:spacing w:line="276" w:lineRule="auto"/>
        <w:ind w:firstLine="708"/>
        <w:jc w:val="both"/>
        <w:rPr>
          <w:sz w:val="28"/>
          <w:szCs w:val="28"/>
        </w:rPr>
      </w:pPr>
      <w:r>
        <w:rPr>
          <w:sz w:val="28"/>
          <w:szCs w:val="28"/>
        </w:rPr>
        <w:t>4.12. Педагогічні працівники закладу освіти мають право на:</w:t>
      </w:r>
    </w:p>
    <w:p>
      <w:pPr>
        <w:spacing w:line="276" w:lineRule="auto"/>
        <w:ind w:firstLine="708"/>
        <w:jc w:val="both"/>
        <w:rPr>
          <w:sz w:val="28"/>
          <w:szCs w:val="28"/>
        </w:rPr>
      </w:pPr>
      <w:r>
        <w:rPr>
          <w:sz w:val="28"/>
          <w:szCs w:val="28"/>
        </w:rPr>
        <w:t>- безпечні і нешкідливі умови праці;</w:t>
      </w:r>
    </w:p>
    <w:p>
      <w:pPr>
        <w:spacing w:line="276" w:lineRule="auto"/>
        <w:ind w:firstLine="708"/>
        <w:jc w:val="both"/>
        <w:rPr>
          <w:sz w:val="28"/>
          <w:szCs w:val="28"/>
        </w:rPr>
      </w:pPr>
      <w:r>
        <w:rPr>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pPr>
        <w:spacing w:line="276" w:lineRule="auto"/>
        <w:ind w:firstLine="708"/>
        <w:jc w:val="both"/>
        <w:rPr>
          <w:sz w:val="28"/>
          <w:szCs w:val="28"/>
        </w:rPr>
      </w:pPr>
      <w:r>
        <w:rPr>
          <w:sz w:val="28"/>
          <w:szCs w:val="28"/>
        </w:rPr>
        <w:t>- педагогічну ініціативу;</w:t>
      </w:r>
    </w:p>
    <w:p>
      <w:pPr>
        <w:spacing w:line="276" w:lineRule="auto"/>
        <w:ind w:firstLine="708"/>
        <w:jc w:val="both"/>
        <w:rPr>
          <w:sz w:val="28"/>
          <w:szCs w:val="28"/>
        </w:rPr>
      </w:pPr>
      <w:r>
        <w:rPr>
          <w:sz w:val="28"/>
          <w:szCs w:val="28"/>
        </w:rPr>
        <w:t>- розроблення та впровадження авторських навчальних програм, проєктів, освітніх технологій, використання інноваційних прийомів та засобів навчання;</w:t>
      </w:r>
    </w:p>
    <w:p>
      <w:pPr>
        <w:spacing w:line="276" w:lineRule="auto"/>
        <w:ind w:firstLine="708"/>
        <w:jc w:val="both"/>
        <w:rPr>
          <w:sz w:val="28"/>
          <w:szCs w:val="28"/>
        </w:rPr>
      </w:pPr>
      <w:r>
        <w:rPr>
          <w:sz w:val="28"/>
          <w:szCs w:val="28"/>
        </w:rPr>
        <w:t>- користування бібліотекою, навчальною, науковою, виробничою, культурною, спортивною, побутовою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pPr>
        <w:spacing w:line="276" w:lineRule="auto"/>
        <w:ind w:firstLine="708"/>
        <w:jc w:val="both"/>
        <w:rPr>
          <w:sz w:val="28"/>
          <w:szCs w:val="28"/>
        </w:rPr>
      </w:pPr>
      <w:r>
        <w:rPr>
          <w:sz w:val="28"/>
          <w:szCs w:val="28"/>
        </w:rPr>
        <w:t>- підвищення кваліфікації, перепідготовку;</w:t>
      </w:r>
    </w:p>
    <w:p>
      <w:pPr>
        <w:spacing w:line="276" w:lineRule="auto"/>
        <w:ind w:firstLine="708"/>
        <w:jc w:val="both"/>
        <w:rPr>
          <w:sz w:val="28"/>
          <w:szCs w:val="28"/>
        </w:rPr>
      </w:pPr>
      <w:r>
        <w:rPr>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pPr>
        <w:spacing w:line="276" w:lineRule="auto"/>
        <w:ind w:firstLine="708"/>
        <w:jc w:val="both"/>
        <w:rPr>
          <w:sz w:val="28"/>
          <w:szCs w:val="28"/>
        </w:rPr>
      </w:pPr>
      <w:r>
        <w:rPr>
          <w:sz w:val="28"/>
          <w:szCs w:val="28"/>
        </w:rPr>
        <w:t>- доступ до інформаційних ресурсів і комунікацій, що використовуються в освітньому процесі та науковій діяльності;</w:t>
      </w:r>
    </w:p>
    <w:p>
      <w:pPr>
        <w:spacing w:line="276" w:lineRule="auto"/>
        <w:ind w:firstLine="708"/>
        <w:jc w:val="both"/>
        <w:rPr>
          <w:sz w:val="28"/>
          <w:szCs w:val="28"/>
        </w:rPr>
      </w:pPr>
      <w:r>
        <w:rPr>
          <w:sz w:val="28"/>
          <w:szCs w:val="28"/>
        </w:rPr>
        <w:t>- сертифікацію на добровільних засадах;</w:t>
      </w:r>
    </w:p>
    <w:p>
      <w:pPr>
        <w:spacing w:line="276" w:lineRule="auto"/>
        <w:ind w:firstLine="708"/>
        <w:jc w:val="both"/>
        <w:rPr>
          <w:sz w:val="28"/>
          <w:szCs w:val="28"/>
        </w:rPr>
      </w:pPr>
      <w:r>
        <w:rPr>
          <w:sz w:val="28"/>
          <w:szCs w:val="28"/>
        </w:rPr>
        <w:t>- справедливе та об’єктивне оцінювання своєї професійної діяльності;</w:t>
      </w:r>
    </w:p>
    <w:p>
      <w:pPr>
        <w:spacing w:line="276" w:lineRule="auto"/>
        <w:ind w:firstLine="708"/>
        <w:jc w:val="both"/>
        <w:rPr>
          <w:sz w:val="28"/>
          <w:szCs w:val="28"/>
        </w:rPr>
      </w:pPr>
      <w:r>
        <w:rPr>
          <w:sz w:val="28"/>
          <w:szCs w:val="28"/>
        </w:rPr>
        <w:t>- відзначення успіхів у своїй професійній діяльності;</w:t>
      </w:r>
    </w:p>
    <w:p>
      <w:pPr>
        <w:spacing w:line="276" w:lineRule="auto"/>
        <w:ind w:firstLine="708"/>
        <w:jc w:val="both"/>
        <w:rPr>
          <w:sz w:val="28"/>
          <w:szCs w:val="28"/>
        </w:rPr>
      </w:pPr>
      <w:r>
        <w:rPr>
          <w:sz w:val="28"/>
          <w:szCs w:val="28"/>
        </w:rPr>
        <w:t>- індивідуальну освітню (наукову, творчу, мистецьку та іншу) діяльність за межами закладу освіти;</w:t>
      </w:r>
    </w:p>
    <w:p>
      <w:pPr>
        <w:spacing w:line="276" w:lineRule="auto"/>
        <w:ind w:firstLine="708"/>
        <w:jc w:val="both"/>
        <w:rPr>
          <w:sz w:val="28"/>
          <w:szCs w:val="28"/>
        </w:rPr>
      </w:pPr>
      <w:r>
        <w:rPr>
          <w:sz w:val="28"/>
          <w:szCs w:val="28"/>
        </w:rPr>
        <w:t>- участь у громадському самоврядуванні закладу освіти;</w:t>
      </w:r>
    </w:p>
    <w:p>
      <w:pPr>
        <w:spacing w:line="276" w:lineRule="auto"/>
        <w:ind w:firstLine="708"/>
        <w:jc w:val="both"/>
        <w:rPr>
          <w:sz w:val="28"/>
          <w:szCs w:val="28"/>
        </w:rPr>
      </w:pPr>
      <w:r>
        <w:rPr>
          <w:sz w:val="28"/>
          <w:szCs w:val="28"/>
        </w:rPr>
        <w:t>- участь у роботі колегіальних органів управління закладу освіти.</w:t>
      </w:r>
    </w:p>
    <w:p>
      <w:pPr>
        <w:spacing w:line="276" w:lineRule="auto"/>
        <w:ind w:firstLine="708"/>
        <w:jc w:val="both"/>
        <w:rPr>
          <w:sz w:val="28"/>
          <w:szCs w:val="28"/>
        </w:rPr>
      </w:pPr>
      <w:r>
        <w:rPr>
          <w:sz w:val="28"/>
          <w:szCs w:val="28"/>
        </w:rPr>
        <w:t>- об’єднання у професійні спілки та членство в інших об’єднаннях громадян, діяльність яких не заборонена законодавством;</w:t>
      </w:r>
    </w:p>
    <w:p>
      <w:pPr>
        <w:spacing w:line="276" w:lineRule="auto"/>
        <w:ind w:firstLine="708"/>
        <w:jc w:val="both"/>
        <w:rPr>
          <w:sz w:val="28"/>
          <w:szCs w:val="28"/>
        </w:rPr>
      </w:pPr>
      <w:r>
        <w:rPr>
          <w:sz w:val="28"/>
          <w:szCs w:val="28"/>
        </w:rPr>
        <w:t>- захист професійної честі та гідності;</w:t>
      </w:r>
    </w:p>
    <w:p>
      <w:pPr>
        <w:spacing w:line="276" w:lineRule="auto"/>
        <w:ind w:firstLine="708"/>
        <w:jc w:val="both"/>
        <w:rPr>
          <w:sz w:val="28"/>
          <w:szCs w:val="28"/>
        </w:rPr>
      </w:pPr>
      <w:r>
        <w:rPr>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pPr>
        <w:spacing w:line="276" w:lineRule="auto"/>
        <w:ind w:firstLine="708"/>
        <w:jc w:val="both"/>
        <w:rPr>
          <w:sz w:val="28"/>
          <w:szCs w:val="28"/>
        </w:rPr>
      </w:pPr>
      <w:r>
        <w:rPr>
          <w:sz w:val="28"/>
          <w:szCs w:val="28"/>
        </w:rPr>
        <w:t>4.13. Педагогічні працівники закладу освіти зобов'язані:</w:t>
      </w:r>
    </w:p>
    <w:p>
      <w:pPr>
        <w:spacing w:line="276" w:lineRule="auto"/>
        <w:ind w:firstLine="708"/>
        <w:jc w:val="both"/>
        <w:rPr>
          <w:sz w:val="28"/>
          <w:szCs w:val="28"/>
        </w:rPr>
      </w:pPr>
      <w:r>
        <w:rPr>
          <w:sz w:val="28"/>
          <w:szCs w:val="28"/>
        </w:rPr>
        <w:t>- поважати гідність, права, свободи і законні інтереси всіх учасників освітнього процесу;</w:t>
      </w:r>
    </w:p>
    <w:p>
      <w:pPr>
        <w:spacing w:line="276" w:lineRule="auto"/>
        <w:ind w:firstLine="708"/>
        <w:jc w:val="both"/>
        <w:rPr>
          <w:sz w:val="28"/>
          <w:szCs w:val="28"/>
        </w:rPr>
      </w:pPr>
      <w:r>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spacing w:line="276" w:lineRule="auto"/>
        <w:ind w:firstLine="708"/>
        <w:jc w:val="both"/>
        <w:rPr>
          <w:sz w:val="28"/>
          <w:szCs w:val="28"/>
        </w:rPr>
      </w:pPr>
      <w:r>
        <w:rPr>
          <w:sz w:val="28"/>
          <w:szCs w:val="28"/>
        </w:rPr>
        <w:t>- додержуватися установчих документів та правил внутрішнього розпорядку закладу освіти, виконувати свої посадові обов’язки;</w:t>
      </w:r>
    </w:p>
    <w:p>
      <w:pPr>
        <w:spacing w:line="276" w:lineRule="auto"/>
        <w:ind w:firstLine="708"/>
        <w:jc w:val="both"/>
        <w:rPr>
          <w:sz w:val="28"/>
          <w:szCs w:val="28"/>
        </w:rPr>
      </w:pPr>
      <w:r>
        <w:rPr>
          <w:sz w:val="28"/>
          <w:szCs w:val="28"/>
        </w:rPr>
        <w:t>-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p>
    <w:p>
      <w:pPr>
        <w:spacing w:line="276" w:lineRule="auto"/>
        <w:ind w:firstLine="708"/>
        <w:jc w:val="both"/>
        <w:rPr>
          <w:sz w:val="28"/>
          <w:szCs w:val="28"/>
        </w:rPr>
      </w:pPr>
      <w:r>
        <w:rPr>
          <w:sz w:val="28"/>
          <w:szCs w:val="28"/>
        </w:rPr>
        <w:t>- виконувати освітню програму для досягнення здобувачами освіти передбачених нею результатів навчання;</w:t>
      </w:r>
    </w:p>
    <w:p>
      <w:pPr>
        <w:spacing w:line="276" w:lineRule="auto"/>
        <w:ind w:firstLine="708"/>
        <w:jc w:val="both"/>
        <w:rPr>
          <w:sz w:val="28"/>
          <w:szCs w:val="28"/>
        </w:rPr>
      </w:pPr>
      <w:r>
        <w:rPr>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pPr>
        <w:spacing w:line="276" w:lineRule="auto"/>
        <w:ind w:firstLine="708"/>
        <w:jc w:val="both"/>
        <w:rPr>
          <w:sz w:val="28"/>
          <w:szCs w:val="28"/>
        </w:rPr>
      </w:pPr>
      <w:r>
        <w:rPr>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pPr>
        <w:spacing w:line="276" w:lineRule="auto"/>
        <w:ind w:firstLine="708"/>
        <w:jc w:val="both"/>
        <w:rPr>
          <w:sz w:val="28"/>
          <w:szCs w:val="28"/>
        </w:rPr>
      </w:pPr>
      <w:r>
        <w:rPr>
          <w:sz w:val="28"/>
          <w:szCs w:val="28"/>
        </w:rPr>
        <w:t>- виховувати у здобувачів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p>
    <w:p>
      <w:pPr>
        <w:spacing w:line="276" w:lineRule="auto"/>
        <w:ind w:firstLine="708"/>
        <w:jc w:val="both"/>
        <w:rPr>
          <w:sz w:val="28"/>
          <w:szCs w:val="28"/>
        </w:rPr>
      </w:pPr>
      <w:r>
        <w:rPr>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pPr>
        <w:spacing w:line="276" w:lineRule="auto"/>
        <w:ind w:firstLine="708"/>
        <w:jc w:val="both"/>
        <w:rPr>
          <w:sz w:val="28"/>
          <w:szCs w:val="28"/>
        </w:rPr>
      </w:pPr>
      <w:r>
        <w:rPr>
          <w:sz w:val="28"/>
          <w:szCs w:val="28"/>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pPr>
        <w:spacing w:line="276" w:lineRule="auto"/>
        <w:ind w:firstLine="708"/>
        <w:jc w:val="both"/>
        <w:rPr>
          <w:sz w:val="28"/>
          <w:szCs w:val="28"/>
        </w:rPr>
      </w:pPr>
      <w:r>
        <w:rPr>
          <w:sz w:val="28"/>
          <w:szCs w:val="28"/>
        </w:rPr>
        <w:t>- використовувати державну мову в освітньому процесі відповідно до вимог чинного законодавства;</w:t>
      </w:r>
    </w:p>
    <w:p>
      <w:pPr>
        <w:spacing w:line="276" w:lineRule="auto"/>
        <w:ind w:firstLine="708"/>
        <w:jc w:val="both"/>
        <w:rPr>
          <w:sz w:val="28"/>
          <w:szCs w:val="28"/>
        </w:rPr>
      </w:pPr>
      <w:r>
        <w:rPr>
          <w:sz w:val="28"/>
          <w:szCs w:val="28"/>
        </w:rPr>
        <w:t>- дотримуватися педагогічної етики;</w:t>
      </w:r>
    </w:p>
    <w:p>
      <w:pPr>
        <w:spacing w:line="276" w:lineRule="auto"/>
        <w:ind w:firstLine="708"/>
        <w:jc w:val="both"/>
        <w:rPr>
          <w:sz w:val="28"/>
          <w:szCs w:val="28"/>
        </w:rPr>
      </w:pPr>
      <w:r>
        <w:rPr>
          <w:sz w:val="28"/>
          <w:szCs w:val="28"/>
        </w:rPr>
        <w:t>- дотримуватися академічної доброчесності та забезпечувати її дотримання здобувачами освіти в освітньому процесі та дослідницько-пошуковій роботі;</w:t>
      </w:r>
    </w:p>
    <w:p>
      <w:pPr>
        <w:spacing w:line="276" w:lineRule="auto"/>
        <w:ind w:firstLine="708"/>
        <w:jc w:val="both"/>
        <w:rPr>
          <w:sz w:val="28"/>
          <w:szCs w:val="28"/>
        </w:rPr>
      </w:pPr>
      <w:r>
        <w:rPr>
          <w:sz w:val="28"/>
          <w:szCs w:val="28"/>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w:t>
      </w:r>
    </w:p>
    <w:p>
      <w:pPr>
        <w:spacing w:line="276" w:lineRule="auto"/>
        <w:ind w:firstLine="708"/>
        <w:jc w:val="both"/>
        <w:rPr>
          <w:sz w:val="28"/>
          <w:szCs w:val="28"/>
        </w:rPr>
      </w:pPr>
      <w:r>
        <w:rPr>
          <w:sz w:val="28"/>
          <w:szCs w:val="28"/>
        </w:rPr>
        <w:t>- повідомляти керівництво закладу освіти про факти булінгу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pPr>
        <w:spacing w:line="276" w:lineRule="auto"/>
        <w:ind w:firstLine="708"/>
        <w:jc w:val="both"/>
        <w:rPr>
          <w:sz w:val="28"/>
          <w:szCs w:val="28"/>
        </w:rPr>
      </w:pPr>
      <w:r>
        <w:rPr>
          <w:sz w:val="28"/>
          <w:szCs w:val="28"/>
        </w:rPr>
        <w:t>- володіти навичками з надання домедичної допомоги дітям;</w:t>
      </w:r>
    </w:p>
    <w:p>
      <w:pPr>
        <w:spacing w:line="276" w:lineRule="auto"/>
        <w:ind w:firstLine="708"/>
        <w:jc w:val="both"/>
        <w:rPr>
          <w:sz w:val="28"/>
          <w:szCs w:val="28"/>
        </w:rPr>
      </w:pPr>
      <w:r>
        <w:rPr>
          <w:sz w:val="28"/>
          <w:szCs w:val="28"/>
        </w:rPr>
        <w:t>- постійно підвищувати свій професійний і загальнокультурний рівні та педагогічну майстерність;</w:t>
      </w:r>
    </w:p>
    <w:p>
      <w:pPr>
        <w:spacing w:line="276" w:lineRule="auto"/>
        <w:ind w:firstLine="708"/>
        <w:jc w:val="both"/>
        <w:rPr>
          <w:sz w:val="28"/>
          <w:szCs w:val="28"/>
        </w:rPr>
      </w:pPr>
      <w:r>
        <w:rPr>
          <w:sz w:val="28"/>
          <w:szCs w:val="28"/>
        </w:rPr>
        <w:t>- брати участь у роботі педагогічної ради, засіданнях предметних (циклових) комісій, методичних об’єднань, нарадах, зборах;</w:t>
      </w:r>
    </w:p>
    <w:p>
      <w:pPr>
        <w:spacing w:line="276" w:lineRule="auto"/>
        <w:ind w:firstLine="708"/>
        <w:jc w:val="both"/>
        <w:rPr>
          <w:sz w:val="28"/>
          <w:szCs w:val="28"/>
        </w:rPr>
      </w:pPr>
      <w:r>
        <w:rPr>
          <w:sz w:val="28"/>
          <w:szCs w:val="28"/>
        </w:rPr>
        <w:t>- виконувати накази і розпорядження директора закладу освіти;</w:t>
      </w:r>
    </w:p>
    <w:p>
      <w:pPr>
        <w:spacing w:line="276" w:lineRule="auto"/>
        <w:ind w:firstLine="708"/>
        <w:jc w:val="both"/>
        <w:rPr>
          <w:sz w:val="28"/>
          <w:szCs w:val="28"/>
        </w:rPr>
      </w:pPr>
      <w:r>
        <w:rPr>
          <w:sz w:val="28"/>
          <w:szCs w:val="28"/>
        </w:rPr>
        <w:t>- вести відповідну документацію;</w:t>
      </w:r>
    </w:p>
    <w:p>
      <w:pPr>
        <w:spacing w:line="276" w:lineRule="auto"/>
        <w:ind w:firstLine="708"/>
        <w:jc w:val="both"/>
        <w:rPr>
          <w:sz w:val="28"/>
          <w:szCs w:val="28"/>
        </w:rPr>
      </w:pPr>
      <w:r>
        <w:rPr>
          <w:sz w:val="28"/>
          <w:szCs w:val="28"/>
        </w:rPr>
        <w:t>- сприяти зростанню іміджу закладу освіти;</w:t>
      </w:r>
    </w:p>
    <w:p>
      <w:pPr>
        <w:spacing w:line="276" w:lineRule="auto"/>
        <w:ind w:firstLine="708"/>
        <w:jc w:val="both"/>
        <w:rPr>
          <w:sz w:val="28"/>
          <w:szCs w:val="28"/>
        </w:rPr>
      </w:pPr>
      <w:r>
        <w:rPr>
          <w:sz w:val="28"/>
          <w:szCs w:val="28"/>
        </w:rPr>
        <w:t>- 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pPr>
        <w:spacing w:line="276" w:lineRule="auto"/>
        <w:ind w:firstLine="708"/>
        <w:jc w:val="both"/>
        <w:rPr>
          <w:sz w:val="28"/>
          <w:szCs w:val="28"/>
        </w:rPr>
      </w:pPr>
      <w:r>
        <w:rPr>
          <w:sz w:val="28"/>
          <w:szCs w:val="28"/>
        </w:rPr>
        <w:t>- інші обов’язки, передбачені чинним законодавством, посадовими обов’язками, цим Статутом.</w:t>
      </w:r>
    </w:p>
    <w:p>
      <w:pPr>
        <w:spacing w:line="276" w:lineRule="auto"/>
        <w:ind w:firstLine="708"/>
        <w:jc w:val="both"/>
        <w:rPr>
          <w:sz w:val="28"/>
          <w:szCs w:val="28"/>
        </w:rPr>
      </w:pPr>
      <w:r>
        <w:rPr>
          <w:sz w:val="28"/>
          <w:szCs w:val="28"/>
        </w:rPr>
        <w:t>4.14.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w:t>
      </w:r>
    </w:p>
    <w:p>
      <w:pPr>
        <w:spacing w:line="276" w:lineRule="auto"/>
        <w:ind w:firstLine="708"/>
        <w:jc w:val="both"/>
        <w:rPr>
          <w:sz w:val="28"/>
          <w:szCs w:val="28"/>
        </w:rPr>
      </w:pPr>
      <w:r>
        <w:rPr>
          <w:sz w:val="28"/>
          <w:szCs w:val="28"/>
        </w:rPr>
        <w:t>5.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pPr>
        <w:pStyle w:val="13"/>
        <w:spacing w:line="276" w:lineRule="auto"/>
        <w:ind w:firstLine="708"/>
        <w:jc w:val="both"/>
        <w:rPr>
          <w:color w:val="auto"/>
          <w:sz w:val="28"/>
          <w:szCs w:val="28"/>
        </w:rPr>
      </w:pPr>
      <w:r>
        <w:rPr>
          <w:bCs/>
          <w:color w:val="auto"/>
          <w:sz w:val="28"/>
          <w:szCs w:val="28"/>
        </w:rPr>
        <w:t xml:space="preserve">6. Батьки (особи, які їх замінюють) </w:t>
      </w:r>
    </w:p>
    <w:p>
      <w:pPr>
        <w:pStyle w:val="13"/>
        <w:spacing w:line="276" w:lineRule="auto"/>
        <w:ind w:firstLine="708"/>
        <w:jc w:val="both"/>
        <w:rPr>
          <w:color w:val="auto"/>
          <w:sz w:val="28"/>
          <w:szCs w:val="28"/>
        </w:rPr>
      </w:pPr>
      <w:r>
        <w:rPr>
          <w:color w:val="auto"/>
          <w:sz w:val="28"/>
          <w:szCs w:val="28"/>
        </w:rPr>
        <w:t xml:space="preserve">6.1. Батьки або особи, які їх замінюють, мають право: </w:t>
      </w:r>
    </w:p>
    <w:p>
      <w:pPr>
        <w:pStyle w:val="13"/>
        <w:spacing w:line="276" w:lineRule="auto"/>
        <w:ind w:firstLine="708"/>
        <w:jc w:val="both"/>
        <w:rPr>
          <w:color w:val="auto"/>
          <w:sz w:val="28"/>
          <w:szCs w:val="28"/>
        </w:rPr>
      </w:pPr>
      <w:r>
        <w:rPr>
          <w:color w:val="auto"/>
          <w:sz w:val="28"/>
          <w:szCs w:val="28"/>
        </w:rPr>
        <w:t xml:space="preserve">- захищати відповідно до законодавства права та законні інтереси здобувачів освіти; </w:t>
      </w:r>
    </w:p>
    <w:p>
      <w:pPr>
        <w:pStyle w:val="13"/>
        <w:spacing w:line="276" w:lineRule="auto"/>
        <w:ind w:firstLine="708"/>
        <w:jc w:val="both"/>
        <w:rPr>
          <w:color w:val="auto"/>
          <w:sz w:val="28"/>
          <w:szCs w:val="28"/>
        </w:rPr>
      </w:pPr>
      <w:r>
        <w:rPr>
          <w:color w:val="auto"/>
          <w:sz w:val="28"/>
          <w:szCs w:val="28"/>
        </w:rPr>
        <w:t xml:space="preserve">- звертатися до директора закладу освіти, органів управління освітою з питань освіти;- брати участь у громадському самоврядуванні закладу освіти, зокрема обирати і бути обраними до органів громадського самоврядування закладу освіти; </w:t>
      </w:r>
    </w:p>
    <w:p>
      <w:pPr>
        <w:pStyle w:val="13"/>
        <w:spacing w:line="276" w:lineRule="auto"/>
        <w:ind w:firstLine="708"/>
        <w:jc w:val="both"/>
        <w:rPr>
          <w:color w:val="auto"/>
          <w:sz w:val="28"/>
          <w:szCs w:val="28"/>
        </w:rPr>
      </w:pPr>
      <w:r>
        <w:rPr>
          <w:color w:val="auto"/>
          <w:sz w:val="28"/>
          <w:szCs w:val="28"/>
        </w:rPr>
        <w:t xml:space="preserve">-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 </w:t>
      </w:r>
    </w:p>
    <w:p>
      <w:pPr>
        <w:pStyle w:val="13"/>
        <w:spacing w:line="276" w:lineRule="auto"/>
        <w:ind w:firstLine="708"/>
        <w:jc w:val="both"/>
        <w:rPr>
          <w:color w:val="auto"/>
          <w:sz w:val="28"/>
          <w:szCs w:val="28"/>
        </w:rPr>
      </w:pPr>
      <w:r>
        <w:rPr>
          <w:color w:val="auto"/>
          <w:sz w:val="28"/>
          <w:szCs w:val="28"/>
        </w:rPr>
        <w:t xml:space="preserve">- брати участь у розробленні індивідуальної програми розвитку дитини та/або індивідуального навчального плану; </w:t>
      </w:r>
    </w:p>
    <w:p>
      <w:pPr>
        <w:pStyle w:val="13"/>
        <w:spacing w:line="276" w:lineRule="auto"/>
        <w:ind w:firstLine="708"/>
        <w:jc w:val="both"/>
        <w:rPr>
          <w:color w:val="auto"/>
          <w:sz w:val="28"/>
          <w:szCs w:val="28"/>
        </w:rPr>
      </w:pPr>
      <w:r>
        <w:rPr>
          <w:color w:val="auto"/>
          <w:sz w:val="28"/>
          <w:szCs w:val="28"/>
        </w:rPr>
        <w:t xml:space="preserve">- здійснювати індивідуальний супровід дитини з особливими освітніми потребами під час її перебування у закладі загальної середньої освіти; </w:t>
      </w:r>
    </w:p>
    <w:p>
      <w:pPr>
        <w:pStyle w:val="13"/>
        <w:spacing w:line="276" w:lineRule="auto"/>
        <w:ind w:firstLine="708"/>
        <w:jc w:val="both"/>
        <w:rPr>
          <w:color w:val="auto"/>
          <w:sz w:val="28"/>
          <w:szCs w:val="28"/>
        </w:rPr>
      </w:pPr>
      <w:r>
        <w:rPr>
          <w:color w:val="auto"/>
          <w:sz w:val="28"/>
          <w:szCs w:val="28"/>
        </w:rPr>
        <w:t xml:space="preserve">-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pPr>
        <w:pStyle w:val="13"/>
        <w:spacing w:line="276" w:lineRule="auto"/>
        <w:jc w:val="both"/>
        <w:rPr>
          <w:color w:val="auto"/>
          <w:sz w:val="28"/>
          <w:szCs w:val="28"/>
        </w:rPr>
      </w:pPr>
      <w:r>
        <w:rPr>
          <w:color w:val="auto"/>
          <w:sz w:val="28"/>
          <w:szCs w:val="28"/>
        </w:rPr>
        <w:t xml:space="preserve">- приймати рішення щодо участі дітей в заходах організованих закладом освіти. </w:t>
      </w:r>
    </w:p>
    <w:p>
      <w:pPr>
        <w:pStyle w:val="13"/>
        <w:spacing w:line="276" w:lineRule="auto"/>
        <w:ind w:firstLine="708"/>
        <w:jc w:val="both"/>
        <w:rPr>
          <w:color w:val="auto"/>
          <w:sz w:val="28"/>
          <w:szCs w:val="28"/>
        </w:rPr>
      </w:pPr>
      <w:r>
        <w:rPr>
          <w:color w:val="auto"/>
          <w:sz w:val="28"/>
          <w:szCs w:val="28"/>
        </w:rPr>
        <w:t xml:space="preserve">6.2. Батьки та особи, які їх замінюють, є відповідальними за здобуття дітьми повної загальної середньої освіти, їх виховання і зобов’язані: </w:t>
      </w:r>
    </w:p>
    <w:p>
      <w:pPr>
        <w:pStyle w:val="13"/>
        <w:spacing w:line="276" w:lineRule="auto"/>
        <w:ind w:firstLine="708"/>
        <w:jc w:val="both"/>
        <w:rPr>
          <w:color w:val="auto"/>
          <w:sz w:val="28"/>
          <w:szCs w:val="28"/>
        </w:rPr>
      </w:pPr>
      <w:r>
        <w:rPr>
          <w:color w:val="auto"/>
          <w:sz w:val="28"/>
          <w:szCs w:val="28"/>
        </w:rPr>
        <w:t xml:space="preserve">- дбати про фізичне і психічне здоров’я дитини, сприяти розвитку її здібностей, формувати навички здорового способу життя; </w:t>
      </w:r>
    </w:p>
    <w:p>
      <w:pPr>
        <w:pStyle w:val="13"/>
        <w:spacing w:line="276" w:lineRule="auto"/>
        <w:ind w:firstLine="708"/>
        <w:jc w:val="both"/>
        <w:rPr>
          <w:color w:val="auto"/>
          <w:sz w:val="28"/>
          <w:szCs w:val="28"/>
        </w:rPr>
      </w:pPr>
      <w:r>
        <w:rPr>
          <w:color w:val="auto"/>
          <w:sz w:val="28"/>
          <w:szCs w:val="28"/>
        </w:rPr>
        <w:t xml:space="preserve">- поважати гідність, права, свободи і законні інтереси дитини та інших учасників освітнього процесу; </w:t>
      </w:r>
    </w:p>
    <w:p>
      <w:pPr>
        <w:pStyle w:val="13"/>
        <w:spacing w:line="276" w:lineRule="auto"/>
        <w:ind w:firstLine="708"/>
        <w:jc w:val="both"/>
        <w:rPr>
          <w:color w:val="auto"/>
          <w:sz w:val="28"/>
          <w:szCs w:val="28"/>
        </w:rPr>
      </w:pPr>
      <w:r>
        <w:rPr>
          <w:color w:val="auto"/>
          <w:sz w:val="28"/>
          <w:szCs w:val="28"/>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pPr>
        <w:pStyle w:val="13"/>
        <w:spacing w:line="276" w:lineRule="auto"/>
        <w:ind w:firstLine="708"/>
        <w:jc w:val="both"/>
        <w:rPr>
          <w:color w:val="auto"/>
          <w:sz w:val="28"/>
          <w:szCs w:val="28"/>
        </w:rPr>
      </w:pPr>
      <w:r>
        <w:rPr>
          <w:color w:val="auto"/>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pPr>
        <w:pStyle w:val="13"/>
        <w:spacing w:line="276" w:lineRule="auto"/>
        <w:ind w:firstLine="708"/>
        <w:jc w:val="both"/>
        <w:rPr>
          <w:color w:val="auto"/>
          <w:sz w:val="28"/>
          <w:szCs w:val="28"/>
        </w:rPr>
      </w:pPr>
      <w:r>
        <w:rPr>
          <w:color w:val="auto"/>
          <w:sz w:val="28"/>
          <w:szCs w:val="28"/>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pPr>
        <w:pStyle w:val="13"/>
        <w:spacing w:line="276" w:lineRule="auto"/>
        <w:ind w:firstLine="708"/>
        <w:jc w:val="both"/>
        <w:rPr>
          <w:color w:val="auto"/>
          <w:sz w:val="28"/>
          <w:szCs w:val="28"/>
        </w:rPr>
      </w:pPr>
      <w:r>
        <w:rPr>
          <w:color w:val="auto"/>
          <w:sz w:val="28"/>
          <w:szCs w:val="28"/>
        </w:rPr>
        <w:t xml:space="preserve">-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 </w:t>
      </w:r>
    </w:p>
    <w:p>
      <w:pPr>
        <w:pStyle w:val="13"/>
        <w:spacing w:line="276" w:lineRule="auto"/>
        <w:ind w:firstLine="708"/>
        <w:jc w:val="both"/>
        <w:rPr>
          <w:color w:val="auto"/>
          <w:sz w:val="28"/>
          <w:szCs w:val="28"/>
        </w:rPr>
      </w:pPr>
      <w:r>
        <w:rPr>
          <w:color w:val="auto"/>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pPr>
        <w:pStyle w:val="13"/>
        <w:spacing w:line="276" w:lineRule="auto"/>
        <w:ind w:firstLine="708"/>
        <w:jc w:val="both"/>
        <w:rPr>
          <w:color w:val="auto"/>
          <w:sz w:val="28"/>
          <w:szCs w:val="28"/>
        </w:rPr>
      </w:pPr>
      <w:r>
        <w:rPr>
          <w:color w:val="auto"/>
          <w:sz w:val="28"/>
          <w:szCs w:val="28"/>
        </w:rPr>
        <w:t xml:space="preserve">- сприяти виконанню дитиною освітньої програми та досягненню дитиною передбачених нею результатів навчання; </w:t>
      </w:r>
    </w:p>
    <w:p>
      <w:pPr>
        <w:pStyle w:val="13"/>
        <w:spacing w:line="276" w:lineRule="auto"/>
        <w:ind w:firstLine="708"/>
        <w:jc w:val="both"/>
        <w:rPr>
          <w:color w:val="auto"/>
          <w:sz w:val="28"/>
          <w:szCs w:val="28"/>
        </w:rPr>
      </w:pPr>
      <w:r>
        <w:rPr>
          <w:color w:val="auto"/>
          <w:sz w:val="28"/>
          <w:szCs w:val="28"/>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pPr>
        <w:pStyle w:val="13"/>
        <w:spacing w:line="276" w:lineRule="auto"/>
        <w:ind w:firstLine="708"/>
        <w:jc w:val="both"/>
        <w:rPr>
          <w:color w:val="auto"/>
          <w:sz w:val="28"/>
          <w:szCs w:val="28"/>
        </w:rPr>
      </w:pPr>
      <w:r>
        <w:rPr>
          <w:color w:val="auto"/>
          <w:sz w:val="28"/>
          <w:szCs w:val="28"/>
        </w:rPr>
        <w:t xml:space="preserve">- сприяти керівництву закладу освіти у проведенні розслідування щодо випадків булінгу (цькування); </w:t>
      </w:r>
    </w:p>
    <w:p>
      <w:pPr>
        <w:pStyle w:val="13"/>
        <w:spacing w:line="276" w:lineRule="auto"/>
        <w:ind w:firstLine="708"/>
        <w:jc w:val="both"/>
        <w:rPr>
          <w:color w:val="auto"/>
          <w:sz w:val="28"/>
          <w:szCs w:val="28"/>
        </w:rPr>
      </w:pPr>
      <w:r>
        <w:rPr>
          <w:color w:val="auto"/>
          <w:sz w:val="28"/>
          <w:szCs w:val="28"/>
        </w:rPr>
        <w:t xml:space="preserve">- виконувати рішення та рекомендації комісії з розгляду випадків булінгу (цькування) в закладі освіти. </w:t>
      </w:r>
    </w:p>
    <w:p>
      <w:pPr>
        <w:pStyle w:val="13"/>
        <w:spacing w:line="276" w:lineRule="auto"/>
        <w:ind w:firstLine="708"/>
        <w:jc w:val="both"/>
        <w:rPr>
          <w:color w:val="auto"/>
          <w:sz w:val="28"/>
          <w:szCs w:val="28"/>
        </w:rPr>
      </w:pPr>
      <w:r>
        <w:rPr>
          <w:bCs/>
          <w:color w:val="auto"/>
          <w:sz w:val="28"/>
          <w:szCs w:val="28"/>
        </w:rPr>
        <w:t>7.</w:t>
      </w:r>
      <w:r>
        <w:rPr>
          <w:b/>
          <w:bCs/>
          <w:color w:val="auto"/>
          <w:sz w:val="28"/>
          <w:szCs w:val="28"/>
        </w:rPr>
        <w:t xml:space="preserve"> </w:t>
      </w:r>
      <w:r>
        <w:rPr>
          <w:color w:val="auto"/>
          <w:sz w:val="28"/>
          <w:szCs w:val="28"/>
        </w:rPr>
        <w:t xml:space="preserve">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 </w:t>
      </w:r>
    </w:p>
    <w:p>
      <w:pPr>
        <w:pStyle w:val="13"/>
        <w:spacing w:line="276" w:lineRule="auto"/>
        <w:ind w:firstLine="708"/>
        <w:jc w:val="both"/>
        <w:rPr>
          <w:color w:val="auto"/>
          <w:sz w:val="28"/>
          <w:szCs w:val="28"/>
        </w:rPr>
      </w:pPr>
    </w:p>
    <w:p>
      <w:pPr>
        <w:pStyle w:val="13"/>
        <w:spacing w:line="276" w:lineRule="auto"/>
        <w:ind w:firstLine="708"/>
        <w:jc w:val="center"/>
        <w:rPr>
          <w:color w:val="auto"/>
          <w:sz w:val="28"/>
          <w:szCs w:val="28"/>
        </w:rPr>
      </w:pPr>
      <w:r>
        <w:rPr>
          <w:bCs/>
          <w:color w:val="auto"/>
          <w:sz w:val="28"/>
          <w:szCs w:val="28"/>
        </w:rPr>
        <w:t>V. УПРАВЛІННЯ ЗАКЛАДОМ ОСВІТИ ТА ГРОМАДСЬКЕ САМОВРЯДУВАННЯ</w:t>
      </w:r>
    </w:p>
    <w:p>
      <w:pPr>
        <w:pStyle w:val="13"/>
        <w:spacing w:line="276" w:lineRule="auto"/>
        <w:ind w:firstLine="708"/>
        <w:jc w:val="both"/>
        <w:rPr>
          <w:color w:val="auto"/>
          <w:sz w:val="28"/>
          <w:szCs w:val="28"/>
        </w:rPr>
      </w:pPr>
      <w:r>
        <w:rPr>
          <w:color w:val="auto"/>
          <w:sz w:val="28"/>
          <w:szCs w:val="28"/>
        </w:rPr>
        <w:t xml:space="preserve">1 Управління закладом загальної середньої освіти здійснюють: </w:t>
      </w:r>
    </w:p>
    <w:p>
      <w:pPr>
        <w:pStyle w:val="13"/>
        <w:spacing w:line="276" w:lineRule="auto"/>
        <w:ind w:firstLine="708"/>
        <w:jc w:val="both"/>
        <w:rPr>
          <w:color w:val="auto"/>
          <w:sz w:val="28"/>
          <w:szCs w:val="28"/>
        </w:rPr>
      </w:pPr>
      <w:r>
        <w:rPr>
          <w:color w:val="auto"/>
          <w:sz w:val="28"/>
          <w:szCs w:val="28"/>
        </w:rPr>
        <w:t xml:space="preserve">- засновник або уповноважений ним орган; </w:t>
      </w:r>
    </w:p>
    <w:p>
      <w:pPr>
        <w:pStyle w:val="13"/>
        <w:spacing w:line="276" w:lineRule="auto"/>
        <w:ind w:firstLine="708"/>
        <w:jc w:val="both"/>
        <w:rPr>
          <w:color w:val="auto"/>
          <w:sz w:val="28"/>
          <w:szCs w:val="28"/>
        </w:rPr>
      </w:pPr>
      <w:r>
        <w:rPr>
          <w:color w:val="auto"/>
          <w:sz w:val="28"/>
          <w:szCs w:val="28"/>
        </w:rPr>
        <w:t xml:space="preserve">- керівник закладу освіти; </w:t>
      </w:r>
    </w:p>
    <w:p>
      <w:pPr>
        <w:pStyle w:val="13"/>
        <w:spacing w:line="276" w:lineRule="auto"/>
        <w:ind w:firstLine="708"/>
        <w:jc w:val="both"/>
        <w:rPr>
          <w:color w:val="auto"/>
          <w:sz w:val="28"/>
          <w:szCs w:val="28"/>
        </w:rPr>
      </w:pPr>
      <w:r>
        <w:rPr>
          <w:color w:val="auto"/>
          <w:sz w:val="28"/>
          <w:szCs w:val="28"/>
        </w:rPr>
        <w:t xml:space="preserve">- педагогічна рада; </w:t>
      </w:r>
    </w:p>
    <w:p>
      <w:pPr>
        <w:pStyle w:val="13"/>
        <w:spacing w:line="276" w:lineRule="auto"/>
        <w:ind w:firstLine="708"/>
        <w:jc w:val="both"/>
        <w:rPr>
          <w:color w:val="auto"/>
          <w:sz w:val="28"/>
          <w:szCs w:val="28"/>
        </w:rPr>
      </w:pPr>
      <w:r>
        <w:rPr>
          <w:color w:val="auto"/>
          <w:sz w:val="28"/>
          <w:szCs w:val="28"/>
        </w:rPr>
        <w:t xml:space="preserve">- вищий колегіальний орган громадського самоврядування закладу освіти. </w:t>
      </w:r>
    </w:p>
    <w:p>
      <w:pPr>
        <w:spacing w:line="276" w:lineRule="auto"/>
        <w:ind w:firstLine="708"/>
        <w:jc w:val="both"/>
        <w:rPr>
          <w:sz w:val="28"/>
          <w:szCs w:val="28"/>
        </w:rPr>
      </w:pPr>
      <w:r>
        <w:rPr>
          <w:sz w:val="28"/>
          <w:szCs w:val="28"/>
        </w:rPr>
        <w:t>2. Керівник закладу освіти</w:t>
      </w:r>
    </w:p>
    <w:p>
      <w:pPr>
        <w:spacing w:line="276" w:lineRule="auto"/>
        <w:ind w:firstLine="708"/>
        <w:jc w:val="both"/>
        <w:rPr>
          <w:sz w:val="28"/>
          <w:szCs w:val="28"/>
        </w:rPr>
      </w:pPr>
      <w:r>
        <w:rPr>
          <w:sz w:val="28"/>
          <w:szCs w:val="28"/>
        </w:rPr>
        <w:t xml:space="preserve">2.1.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w:t>
      </w:r>
    </w:p>
    <w:p>
      <w:pPr>
        <w:spacing w:line="276" w:lineRule="auto"/>
        <w:ind w:firstLine="708"/>
        <w:jc w:val="both"/>
        <w:rPr>
          <w:sz w:val="28"/>
          <w:szCs w:val="28"/>
        </w:rPr>
      </w:pPr>
      <w:r>
        <w:rPr>
          <w:sz w:val="28"/>
          <w:szCs w:val="28"/>
        </w:rPr>
        <w:t>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pPr>
        <w:spacing w:line="276" w:lineRule="auto"/>
        <w:ind w:firstLine="708"/>
        <w:jc w:val="both"/>
        <w:rPr>
          <w:sz w:val="28"/>
          <w:szCs w:val="28"/>
        </w:rPr>
      </w:pPr>
      <w:r>
        <w:rPr>
          <w:sz w:val="28"/>
          <w:szCs w:val="28"/>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w:t>
      </w:r>
    </w:p>
    <w:p>
      <w:pPr>
        <w:spacing w:line="276" w:lineRule="auto"/>
        <w:ind w:firstLine="708"/>
        <w:jc w:val="both"/>
        <w:rPr>
          <w:sz w:val="28"/>
          <w:szCs w:val="28"/>
        </w:rPr>
      </w:pPr>
      <w:r>
        <w:rPr>
          <w:sz w:val="28"/>
          <w:szCs w:val="28"/>
        </w:rPr>
        <w:t>2.2. Керівник закладу освіти призначається та звільняється з посади  уповноваженим органом управління освітою.</w:t>
      </w:r>
    </w:p>
    <w:p>
      <w:pPr>
        <w:spacing w:line="276" w:lineRule="auto"/>
        <w:ind w:firstLine="708"/>
        <w:jc w:val="both"/>
        <w:rPr>
          <w:sz w:val="28"/>
          <w:szCs w:val="28"/>
        </w:rPr>
      </w:pPr>
      <w:r>
        <w:rPr>
          <w:sz w:val="28"/>
          <w:szCs w:val="28"/>
        </w:rPr>
        <w:t xml:space="preserve">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p>
    <w:p>
      <w:pPr>
        <w:spacing w:line="276" w:lineRule="auto"/>
        <w:jc w:val="both"/>
        <w:rPr>
          <w:sz w:val="28"/>
          <w:szCs w:val="28"/>
        </w:rPr>
      </w:pPr>
      <w:r>
        <w:rPr>
          <w:sz w:val="28"/>
          <w:szCs w:val="28"/>
        </w:rPr>
        <w:t xml:space="preserve">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 </w:t>
      </w:r>
    </w:p>
    <w:p>
      <w:pPr>
        <w:spacing w:line="276" w:lineRule="auto"/>
        <w:ind w:firstLine="708"/>
        <w:jc w:val="both"/>
        <w:rPr>
          <w:sz w:val="28"/>
          <w:szCs w:val="28"/>
        </w:rPr>
      </w:pPr>
      <w:r>
        <w:rPr>
          <w:sz w:val="28"/>
          <w:szCs w:val="28"/>
        </w:rPr>
        <w:t>2.3. Не може обіймати посаду керівника закладу загальної середньої освіти особа, яка:</w:t>
      </w:r>
    </w:p>
    <w:p>
      <w:pPr>
        <w:spacing w:line="276" w:lineRule="auto"/>
        <w:ind w:firstLine="708"/>
        <w:jc w:val="both"/>
        <w:rPr>
          <w:sz w:val="28"/>
          <w:szCs w:val="28"/>
        </w:rPr>
      </w:pPr>
      <w:bookmarkStart w:id="14" w:name="n544"/>
      <w:bookmarkEnd w:id="14"/>
      <w:r>
        <w:rPr>
          <w:sz w:val="28"/>
          <w:szCs w:val="28"/>
        </w:rPr>
        <w:t>1) є недієздатною або цивільна дієздатність якої обмежена;</w:t>
      </w:r>
    </w:p>
    <w:p>
      <w:pPr>
        <w:spacing w:line="276" w:lineRule="auto"/>
        <w:ind w:firstLine="708"/>
        <w:jc w:val="both"/>
        <w:rPr>
          <w:sz w:val="28"/>
          <w:szCs w:val="28"/>
        </w:rPr>
      </w:pPr>
      <w:bookmarkStart w:id="15" w:name="n545"/>
      <w:bookmarkEnd w:id="15"/>
      <w:r>
        <w:rPr>
          <w:sz w:val="28"/>
          <w:szCs w:val="28"/>
        </w:rPr>
        <w:t>2) має судимість за вчинення злочину;</w:t>
      </w:r>
    </w:p>
    <w:p>
      <w:pPr>
        <w:spacing w:line="276" w:lineRule="auto"/>
        <w:ind w:firstLine="708"/>
        <w:jc w:val="both"/>
        <w:rPr>
          <w:sz w:val="28"/>
          <w:szCs w:val="28"/>
        </w:rPr>
      </w:pPr>
      <w:bookmarkStart w:id="16" w:name="n546"/>
      <w:bookmarkEnd w:id="16"/>
      <w:r>
        <w:rPr>
          <w:sz w:val="28"/>
          <w:szCs w:val="28"/>
        </w:rPr>
        <w:t>3) позбавлена права обіймати відповідну посаду;</w:t>
      </w:r>
    </w:p>
    <w:p>
      <w:pPr>
        <w:spacing w:line="276" w:lineRule="auto"/>
        <w:ind w:firstLine="708"/>
        <w:jc w:val="both"/>
        <w:rPr>
          <w:sz w:val="28"/>
          <w:szCs w:val="28"/>
        </w:rPr>
      </w:pPr>
      <w:bookmarkStart w:id="17" w:name="n547"/>
      <w:bookmarkEnd w:id="17"/>
      <w:r>
        <w:rPr>
          <w:sz w:val="28"/>
          <w:szCs w:val="28"/>
        </w:rPr>
        <w:t>4) за рішенням суду визнана винною у вчиненні корупційного правопорушення;</w:t>
      </w:r>
    </w:p>
    <w:p>
      <w:pPr>
        <w:spacing w:line="276" w:lineRule="auto"/>
        <w:ind w:firstLine="708"/>
        <w:jc w:val="both"/>
        <w:rPr>
          <w:sz w:val="28"/>
          <w:szCs w:val="28"/>
        </w:rPr>
      </w:pPr>
      <w:bookmarkStart w:id="18" w:name="n548"/>
      <w:bookmarkEnd w:id="18"/>
      <w:r>
        <w:rPr>
          <w:sz w:val="28"/>
          <w:szCs w:val="28"/>
        </w:rPr>
        <w:t>5) за рішенням суду визнана винною у вчиненні правопорушення, пов’язаного з корупцією;</w:t>
      </w:r>
    </w:p>
    <w:p>
      <w:pPr>
        <w:spacing w:line="276" w:lineRule="auto"/>
        <w:ind w:firstLine="708"/>
        <w:jc w:val="both"/>
        <w:rPr>
          <w:sz w:val="28"/>
          <w:szCs w:val="28"/>
        </w:rPr>
      </w:pPr>
      <w:bookmarkStart w:id="19" w:name="n549"/>
      <w:bookmarkEnd w:id="19"/>
      <w:r>
        <w:rPr>
          <w:sz w:val="28"/>
          <w:szCs w:val="28"/>
        </w:rPr>
        <w:t>6) підпадає під заборону, встановлену </w:t>
      </w:r>
      <w:r>
        <w:fldChar w:fldCharType="begin"/>
      </w:r>
      <w:r>
        <w:instrText xml:space="preserve"> HYPERLINK "https://zakon.rada.gov.ua/laws/show/1682-18" \t "_blank" </w:instrText>
      </w:r>
      <w:r>
        <w:fldChar w:fldCharType="separate"/>
      </w:r>
      <w:r>
        <w:rPr>
          <w:rStyle w:val="5"/>
          <w:sz w:val="28"/>
          <w:szCs w:val="28"/>
        </w:rPr>
        <w:t>Законом України</w:t>
      </w:r>
      <w:r>
        <w:rPr>
          <w:rStyle w:val="5"/>
          <w:sz w:val="28"/>
          <w:szCs w:val="28"/>
        </w:rPr>
        <w:fldChar w:fldCharType="end"/>
      </w:r>
      <w:r>
        <w:rPr>
          <w:sz w:val="28"/>
          <w:szCs w:val="28"/>
        </w:rPr>
        <w:t> "Про очищення влади".</w:t>
      </w:r>
    </w:p>
    <w:p>
      <w:pPr>
        <w:spacing w:line="276" w:lineRule="auto"/>
        <w:ind w:firstLine="708"/>
        <w:jc w:val="both"/>
        <w:rPr>
          <w:sz w:val="28"/>
          <w:szCs w:val="28"/>
        </w:rPr>
      </w:pPr>
      <w:r>
        <w:rPr>
          <w:sz w:val="28"/>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pPr>
        <w:spacing w:line="276" w:lineRule="auto"/>
        <w:ind w:firstLine="708"/>
        <w:jc w:val="both"/>
        <w:rPr>
          <w:sz w:val="28"/>
          <w:szCs w:val="28"/>
        </w:rPr>
      </w:pPr>
      <w:bookmarkStart w:id="20" w:name="n662"/>
      <w:bookmarkEnd w:id="20"/>
      <w:r>
        <w:rPr>
          <w:sz w:val="28"/>
          <w:szCs w:val="28"/>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pPr>
        <w:spacing w:line="276" w:lineRule="auto"/>
        <w:ind w:firstLine="708"/>
        <w:jc w:val="both"/>
        <w:rPr>
          <w:sz w:val="28"/>
          <w:szCs w:val="28"/>
        </w:rPr>
      </w:pPr>
      <w:bookmarkStart w:id="21" w:name="n663"/>
      <w:bookmarkEnd w:id="21"/>
      <w:r>
        <w:rPr>
          <w:sz w:val="28"/>
          <w:szCs w:val="28"/>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pPr>
        <w:spacing w:line="276" w:lineRule="auto"/>
        <w:ind w:firstLine="708"/>
        <w:jc w:val="both"/>
        <w:rPr>
          <w:sz w:val="28"/>
          <w:szCs w:val="28"/>
        </w:rPr>
      </w:pPr>
      <w:r>
        <w:rPr>
          <w:sz w:val="28"/>
          <w:szCs w:val="28"/>
        </w:rPr>
        <w:t>2.4. Керівник закладу освіти в межах наданих йому повноважень:</w:t>
      </w:r>
    </w:p>
    <w:p>
      <w:pPr>
        <w:spacing w:line="276" w:lineRule="auto"/>
        <w:ind w:firstLine="708"/>
        <w:jc w:val="both"/>
        <w:rPr>
          <w:sz w:val="28"/>
          <w:szCs w:val="28"/>
        </w:rPr>
      </w:pPr>
      <w:r>
        <w:rPr>
          <w:sz w:val="28"/>
          <w:szCs w:val="28"/>
        </w:rPr>
        <w:t>- організовує діяльність закладу освіти;</w:t>
      </w:r>
    </w:p>
    <w:p>
      <w:pPr>
        <w:spacing w:line="276" w:lineRule="auto"/>
        <w:ind w:firstLine="708"/>
        <w:jc w:val="both"/>
        <w:rPr>
          <w:sz w:val="28"/>
          <w:szCs w:val="28"/>
        </w:rPr>
      </w:pPr>
      <w:r>
        <w:rPr>
          <w:sz w:val="28"/>
          <w:szCs w:val="28"/>
        </w:rPr>
        <w:t>- вирішує питання фінансово-господарської діяльності закладу освіти;</w:t>
      </w:r>
    </w:p>
    <w:p>
      <w:pPr>
        <w:spacing w:line="276" w:lineRule="auto"/>
        <w:ind w:firstLine="708"/>
        <w:jc w:val="both"/>
        <w:rPr>
          <w:sz w:val="28"/>
          <w:szCs w:val="28"/>
        </w:rPr>
      </w:pPr>
      <w:r>
        <w:rPr>
          <w:sz w:val="28"/>
          <w:szCs w:val="28"/>
        </w:rPr>
        <w:t>- призначає на посаду та звільняє з посади заступників директора, педагогічних та інших працівників закладу, визначає їх посадові обов’язки;</w:t>
      </w:r>
    </w:p>
    <w:p>
      <w:pPr>
        <w:spacing w:line="276" w:lineRule="auto"/>
        <w:ind w:firstLine="708"/>
        <w:jc w:val="both"/>
        <w:rPr>
          <w:sz w:val="28"/>
          <w:szCs w:val="28"/>
        </w:rPr>
      </w:pPr>
      <w:r>
        <w:rPr>
          <w:sz w:val="28"/>
          <w:szCs w:val="28"/>
        </w:rPr>
        <w:t>- забезпечує:</w:t>
      </w:r>
    </w:p>
    <w:p>
      <w:pPr>
        <w:spacing w:line="276" w:lineRule="auto"/>
        <w:ind w:firstLine="708"/>
        <w:jc w:val="both"/>
        <w:rPr>
          <w:sz w:val="28"/>
          <w:szCs w:val="28"/>
        </w:rPr>
      </w:pPr>
      <w:r>
        <w:rPr>
          <w:sz w:val="28"/>
          <w:szCs w:val="28"/>
        </w:rPr>
        <w:t>- організацію освітнього процесу та здійснення контролю за виконанням освітніх програм;</w:t>
      </w:r>
    </w:p>
    <w:p>
      <w:pPr>
        <w:spacing w:line="276" w:lineRule="auto"/>
        <w:ind w:firstLine="708"/>
        <w:jc w:val="both"/>
        <w:rPr>
          <w:sz w:val="28"/>
          <w:szCs w:val="28"/>
        </w:rPr>
      </w:pPr>
      <w:r>
        <w:rPr>
          <w:sz w:val="28"/>
          <w:szCs w:val="28"/>
        </w:rPr>
        <w:t>- функціонування внутрішньої системи забезпечення якості освіти;</w:t>
      </w:r>
    </w:p>
    <w:p>
      <w:pPr>
        <w:spacing w:line="276" w:lineRule="auto"/>
        <w:ind w:firstLine="708"/>
        <w:jc w:val="both"/>
        <w:rPr>
          <w:sz w:val="28"/>
          <w:szCs w:val="28"/>
        </w:rPr>
      </w:pPr>
      <w:r>
        <w:rPr>
          <w:sz w:val="28"/>
          <w:szCs w:val="28"/>
        </w:rPr>
        <w:t>- умови для здійснення дієвого та відкритого громадського контролю за діяльністю закладу освіти;</w:t>
      </w:r>
    </w:p>
    <w:p>
      <w:pPr>
        <w:spacing w:line="276" w:lineRule="auto"/>
        <w:ind w:firstLine="708"/>
        <w:jc w:val="both"/>
        <w:rPr>
          <w:sz w:val="28"/>
          <w:szCs w:val="28"/>
        </w:rPr>
      </w:pPr>
      <w:r>
        <w:rPr>
          <w:sz w:val="28"/>
          <w:szCs w:val="28"/>
        </w:rPr>
        <w:t>- своєчасне та якісне подання статистичної звітності;</w:t>
      </w:r>
    </w:p>
    <w:p>
      <w:pPr>
        <w:spacing w:line="276" w:lineRule="auto"/>
        <w:ind w:firstLine="708"/>
        <w:jc w:val="both"/>
        <w:rPr>
          <w:sz w:val="28"/>
          <w:szCs w:val="28"/>
        </w:rPr>
      </w:pPr>
      <w:r>
        <w:rPr>
          <w:sz w:val="28"/>
          <w:szCs w:val="28"/>
        </w:rPr>
        <w:t>- сприяє та створює умови для діяльності органів самоврядування закладу освіти;</w:t>
      </w:r>
    </w:p>
    <w:p>
      <w:pPr>
        <w:spacing w:line="276" w:lineRule="auto"/>
        <w:ind w:firstLine="708"/>
        <w:jc w:val="both"/>
        <w:rPr>
          <w:sz w:val="28"/>
          <w:szCs w:val="28"/>
        </w:rPr>
      </w:pPr>
      <w:r>
        <w:rPr>
          <w:sz w:val="28"/>
          <w:szCs w:val="28"/>
        </w:rPr>
        <w:t>- забезпечує створення у закладі освіти безпечного освітнього середовища, вільного від насильства та булінгу (цькування), для чого:</w:t>
      </w:r>
    </w:p>
    <w:p>
      <w:pPr>
        <w:spacing w:line="276" w:lineRule="auto"/>
        <w:ind w:firstLine="708"/>
        <w:jc w:val="both"/>
        <w:rPr>
          <w:sz w:val="28"/>
          <w:szCs w:val="28"/>
        </w:rPr>
      </w:pPr>
      <w:r>
        <w:rPr>
          <w:sz w:val="28"/>
          <w:szCs w:val="28"/>
        </w:rPr>
        <w:t>- розробляє, затверджує та оприлюднює план заходів, спрямованих на запобігання та протидію булінгу (цькуванню) в закладі освіти;</w:t>
      </w:r>
    </w:p>
    <w:p>
      <w:pPr>
        <w:spacing w:line="276" w:lineRule="auto"/>
        <w:ind w:firstLine="708"/>
        <w:jc w:val="both"/>
        <w:rPr>
          <w:sz w:val="28"/>
          <w:szCs w:val="28"/>
        </w:rPr>
      </w:pPr>
      <w:r>
        <w:rPr>
          <w:sz w:val="28"/>
          <w:szCs w:val="28"/>
        </w:rPr>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p>
    <w:p>
      <w:pPr>
        <w:spacing w:line="276" w:lineRule="auto"/>
        <w:ind w:firstLine="708"/>
        <w:jc w:val="both"/>
        <w:rPr>
          <w:sz w:val="28"/>
          <w:szCs w:val="28"/>
        </w:rPr>
      </w:pPr>
      <w:r>
        <w:rPr>
          <w:sz w:val="28"/>
          <w:szCs w:val="28"/>
        </w:rPr>
        <w:t>-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pPr>
        <w:spacing w:line="276" w:lineRule="auto"/>
        <w:ind w:firstLine="708"/>
        <w:jc w:val="both"/>
        <w:rPr>
          <w:sz w:val="28"/>
          <w:szCs w:val="28"/>
        </w:rPr>
      </w:pPr>
      <w:r>
        <w:rPr>
          <w:sz w:val="28"/>
          <w:szCs w:val="28"/>
        </w:rPr>
        <w:t>-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p>
    <w:p>
      <w:pPr>
        <w:spacing w:line="276" w:lineRule="auto"/>
        <w:ind w:firstLine="708"/>
        <w:jc w:val="both"/>
        <w:rPr>
          <w:sz w:val="28"/>
          <w:szCs w:val="28"/>
        </w:rPr>
      </w:pPr>
      <w:r>
        <w:rPr>
          <w:sz w:val="28"/>
          <w:szCs w:val="28"/>
        </w:rPr>
        <w:t>- 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pPr>
        <w:spacing w:line="276" w:lineRule="auto"/>
        <w:ind w:firstLine="708"/>
        <w:jc w:val="both"/>
        <w:rPr>
          <w:sz w:val="28"/>
          <w:szCs w:val="28"/>
        </w:rPr>
      </w:pPr>
      <w:r>
        <w:rPr>
          <w:sz w:val="28"/>
          <w:szCs w:val="28"/>
        </w:rPr>
        <w:t>-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pPr>
        <w:spacing w:line="276" w:lineRule="auto"/>
        <w:ind w:firstLine="708"/>
        <w:jc w:val="both"/>
        <w:rPr>
          <w:sz w:val="28"/>
          <w:szCs w:val="28"/>
        </w:rPr>
      </w:pPr>
      <w:r>
        <w:rPr>
          <w:sz w:val="28"/>
          <w:szCs w:val="28"/>
        </w:rPr>
        <w:t>2.5. Керівник закладу освіти зобов’язаний:</w:t>
      </w:r>
    </w:p>
    <w:p>
      <w:pPr>
        <w:spacing w:line="276" w:lineRule="auto"/>
        <w:ind w:firstLine="708"/>
        <w:jc w:val="both"/>
        <w:rPr>
          <w:sz w:val="28"/>
          <w:szCs w:val="28"/>
        </w:rPr>
      </w:pPr>
      <w:r>
        <w:rPr>
          <w:sz w:val="28"/>
          <w:szCs w:val="28"/>
        </w:rPr>
        <w:t>-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pPr>
        <w:spacing w:line="276" w:lineRule="auto"/>
        <w:ind w:firstLine="708"/>
        <w:jc w:val="both"/>
        <w:rPr>
          <w:sz w:val="28"/>
          <w:szCs w:val="28"/>
        </w:rPr>
      </w:pPr>
      <w:r>
        <w:rPr>
          <w:sz w:val="28"/>
          <w:szCs w:val="28"/>
        </w:rPr>
        <w:t>- планувати та організовувати діяльність закладу загальної середньої освіти;</w:t>
      </w:r>
    </w:p>
    <w:p>
      <w:pPr>
        <w:spacing w:line="276" w:lineRule="auto"/>
        <w:ind w:firstLine="708"/>
        <w:jc w:val="both"/>
        <w:rPr>
          <w:sz w:val="28"/>
          <w:szCs w:val="28"/>
        </w:rPr>
      </w:pPr>
      <w:r>
        <w:rPr>
          <w:sz w:val="28"/>
          <w:szCs w:val="28"/>
        </w:rPr>
        <w:t>- забезпечувати розроблення та виконання стратегії розвитку закладу освіти;</w:t>
      </w:r>
    </w:p>
    <w:p>
      <w:pPr>
        <w:spacing w:line="276" w:lineRule="auto"/>
        <w:ind w:firstLine="708"/>
        <w:jc w:val="both"/>
        <w:rPr>
          <w:sz w:val="28"/>
          <w:szCs w:val="28"/>
        </w:rPr>
      </w:pPr>
      <w:r>
        <w:rPr>
          <w:sz w:val="28"/>
          <w:szCs w:val="28"/>
        </w:rPr>
        <w:t>- затверджувати правила внутрішнього розпорядку закладу освіти;</w:t>
      </w:r>
    </w:p>
    <w:p>
      <w:pPr>
        <w:spacing w:line="276" w:lineRule="auto"/>
        <w:ind w:firstLine="708"/>
        <w:jc w:val="both"/>
        <w:rPr>
          <w:sz w:val="28"/>
          <w:szCs w:val="28"/>
        </w:rPr>
      </w:pPr>
      <w:r>
        <w:rPr>
          <w:sz w:val="28"/>
          <w:szCs w:val="28"/>
        </w:rPr>
        <w:t>- організовувати освітній процес та видачу документів про освіту;</w:t>
      </w:r>
    </w:p>
    <w:p>
      <w:pPr>
        <w:spacing w:line="276" w:lineRule="auto"/>
        <w:ind w:firstLine="708"/>
        <w:jc w:val="both"/>
        <w:rPr>
          <w:sz w:val="28"/>
          <w:szCs w:val="28"/>
        </w:rPr>
      </w:pPr>
      <w:r>
        <w:rPr>
          <w:sz w:val="28"/>
          <w:szCs w:val="28"/>
        </w:rPr>
        <w:t>- затверджувати освітні програми закладу освіти відповідно до Закону «Про повну загальну середню освіту»;</w:t>
      </w:r>
    </w:p>
    <w:p>
      <w:pPr>
        <w:spacing w:line="276" w:lineRule="auto"/>
        <w:ind w:firstLine="708"/>
        <w:jc w:val="both"/>
        <w:rPr>
          <w:sz w:val="28"/>
          <w:szCs w:val="28"/>
        </w:rPr>
      </w:pPr>
      <w:r>
        <w:rPr>
          <w:sz w:val="28"/>
          <w:szCs w:val="28"/>
        </w:rPr>
        <w:t>- 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pPr>
        <w:spacing w:line="276" w:lineRule="auto"/>
        <w:ind w:firstLine="708"/>
        <w:jc w:val="both"/>
        <w:rPr>
          <w:sz w:val="28"/>
          <w:szCs w:val="28"/>
        </w:rPr>
      </w:pPr>
      <w:r>
        <w:rPr>
          <w:sz w:val="28"/>
          <w:szCs w:val="28"/>
        </w:rPr>
        <w:t>- сприяти проходженню атестації та сертифікації педагогічними працівниками;</w:t>
      </w:r>
    </w:p>
    <w:p>
      <w:pPr>
        <w:spacing w:line="276" w:lineRule="auto"/>
        <w:ind w:firstLine="708"/>
        <w:jc w:val="both"/>
        <w:rPr>
          <w:sz w:val="28"/>
          <w:szCs w:val="28"/>
        </w:rPr>
      </w:pPr>
      <w:r>
        <w:rPr>
          <w:sz w:val="28"/>
          <w:szCs w:val="28"/>
        </w:rPr>
        <w:t>- затверджувати положення про внутрішню систему забезпечення якості освіти в закладі освіти, забезпечити її створення та функціонування;</w:t>
      </w:r>
    </w:p>
    <w:p>
      <w:pPr>
        <w:spacing w:line="276" w:lineRule="auto"/>
        <w:ind w:firstLine="708"/>
        <w:jc w:val="both"/>
        <w:rPr>
          <w:sz w:val="28"/>
          <w:szCs w:val="28"/>
        </w:rPr>
      </w:pPr>
      <w:r>
        <w:rPr>
          <w:sz w:val="28"/>
          <w:szCs w:val="28"/>
        </w:rPr>
        <w:t>- забезпечувати розроблення, затвердження, виконання та моніторинг виконання індивідуальної програми розвитку учня;</w:t>
      </w:r>
    </w:p>
    <w:p>
      <w:pPr>
        <w:spacing w:line="276" w:lineRule="auto"/>
        <w:ind w:firstLine="708"/>
        <w:jc w:val="both"/>
        <w:rPr>
          <w:sz w:val="28"/>
          <w:szCs w:val="28"/>
        </w:rPr>
      </w:pPr>
      <w:r>
        <w:rPr>
          <w:sz w:val="28"/>
          <w:szCs w:val="28"/>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pPr>
        <w:spacing w:line="276" w:lineRule="auto"/>
        <w:ind w:firstLine="708"/>
        <w:jc w:val="both"/>
        <w:rPr>
          <w:sz w:val="28"/>
          <w:szCs w:val="28"/>
        </w:rPr>
      </w:pPr>
      <w:r>
        <w:rPr>
          <w:sz w:val="28"/>
          <w:szCs w:val="28"/>
        </w:rPr>
        <w:t>- забезпечувати контроль за досягненням учнями результатів навчання, визначених Державними стандартами початкової освіти, індивідуальною програмою розвитку, індивідуальним навчальним планом;</w:t>
      </w:r>
    </w:p>
    <w:p>
      <w:pPr>
        <w:spacing w:line="276" w:lineRule="auto"/>
        <w:ind w:firstLine="708"/>
        <w:jc w:val="both"/>
        <w:rPr>
          <w:sz w:val="28"/>
          <w:szCs w:val="28"/>
        </w:rPr>
      </w:pPr>
      <w:r>
        <w:rPr>
          <w:sz w:val="28"/>
          <w:szCs w:val="28"/>
        </w:rPr>
        <w:t>- створювати необхідні умови для здобуття освіти особами з особливими освітніми потребами;</w:t>
      </w:r>
    </w:p>
    <w:p>
      <w:pPr>
        <w:spacing w:line="276" w:lineRule="auto"/>
        <w:ind w:firstLine="708"/>
        <w:jc w:val="both"/>
        <w:rPr>
          <w:sz w:val="28"/>
          <w:szCs w:val="28"/>
        </w:rPr>
      </w:pPr>
      <w:r>
        <w:rPr>
          <w:sz w:val="28"/>
          <w:szCs w:val="28"/>
        </w:rPr>
        <w:t>- створювати умови для здійснення дієвого та відкритого громадського нагляду (контролю) за діяльністю закладу освіти;</w:t>
      </w:r>
    </w:p>
    <w:p>
      <w:pPr>
        <w:spacing w:line="276" w:lineRule="auto"/>
        <w:ind w:firstLine="708"/>
        <w:jc w:val="both"/>
        <w:rPr>
          <w:sz w:val="28"/>
          <w:szCs w:val="28"/>
        </w:rPr>
      </w:pPr>
      <w:r>
        <w:rPr>
          <w:sz w:val="28"/>
          <w:szCs w:val="28"/>
        </w:rPr>
        <w:t>- сприяти та створювати умови для діяльності органів громадського самоврядування в закладі освіти;</w:t>
      </w:r>
    </w:p>
    <w:p>
      <w:pPr>
        <w:spacing w:line="276" w:lineRule="auto"/>
        <w:ind w:firstLine="708"/>
        <w:jc w:val="both"/>
        <w:rPr>
          <w:sz w:val="28"/>
          <w:szCs w:val="28"/>
        </w:rPr>
      </w:pPr>
      <w:r>
        <w:rPr>
          <w:sz w:val="28"/>
          <w:szCs w:val="28"/>
        </w:rPr>
        <w:t>- формувати засади, створювати умови, сприяти формуванню культури здорового способу життя учнів та працівників закладу загальної середньої освіти;</w:t>
      </w:r>
    </w:p>
    <w:p>
      <w:pPr>
        <w:spacing w:line="276" w:lineRule="auto"/>
        <w:ind w:firstLine="708"/>
        <w:jc w:val="both"/>
        <w:rPr>
          <w:sz w:val="28"/>
          <w:szCs w:val="28"/>
        </w:rPr>
      </w:pPr>
      <w:r>
        <w:rPr>
          <w:sz w:val="28"/>
          <w:szCs w:val="28"/>
        </w:rPr>
        <w:t>- 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pPr>
        <w:spacing w:line="276" w:lineRule="auto"/>
        <w:ind w:firstLine="708"/>
        <w:jc w:val="both"/>
        <w:rPr>
          <w:sz w:val="28"/>
          <w:szCs w:val="28"/>
        </w:rPr>
      </w:pPr>
      <w:r>
        <w:rPr>
          <w:sz w:val="28"/>
          <w:szCs w:val="28"/>
        </w:rPr>
        <w:t>- організовувати харчування та сприяти медичному обслуговуванню учнів відповідно до законодавства;</w:t>
      </w:r>
    </w:p>
    <w:p>
      <w:pPr>
        <w:spacing w:line="276" w:lineRule="auto"/>
        <w:ind w:firstLine="708"/>
        <w:jc w:val="both"/>
        <w:rPr>
          <w:sz w:val="28"/>
          <w:szCs w:val="28"/>
        </w:rPr>
      </w:pPr>
      <w:r>
        <w:rPr>
          <w:sz w:val="28"/>
          <w:szCs w:val="28"/>
        </w:rPr>
        <w:t>-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pPr>
        <w:spacing w:line="276" w:lineRule="auto"/>
        <w:ind w:firstLine="708"/>
        <w:jc w:val="both"/>
        <w:rPr>
          <w:sz w:val="28"/>
          <w:szCs w:val="28"/>
        </w:rPr>
      </w:pPr>
      <w:r>
        <w:rPr>
          <w:sz w:val="28"/>
          <w:szCs w:val="28"/>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pPr>
        <w:spacing w:line="276" w:lineRule="auto"/>
        <w:ind w:firstLine="708"/>
        <w:jc w:val="both"/>
        <w:rPr>
          <w:sz w:val="28"/>
          <w:szCs w:val="28"/>
        </w:rPr>
      </w:pPr>
      <w:r>
        <w:rPr>
          <w:sz w:val="28"/>
          <w:szCs w:val="28"/>
        </w:rPr>
        <w:t>- організовувати документообіг та звітність відповідно до законодавства;</w:t>
      </w:r>
    </w:p>
    <w:p>
      <w:pPr>
        <w:spacing w:line="276" w:lineRule="auto"/>
        <w:ind w:firstLine="708"/>
        <w:jc w:val="both"/>
        <w:rPr>
          <w:sz w:val="28"/>
          <w:szCs w:val="28"/>
        </w:rPr>
      </w:pPr>
      <w:r>
        <w:rPr>
          <w:sz w:val="28"/>
          <w:szCs w:val="28"/>
        </w:rPr>
        <w:t>- звітувати щороку на загальних зборах (конференції) колективу про свою роботу та виконання стратегії розвитку закладу освіти;</w:t>
      </w:r>
    </w:p>
    <w:p>
      <w:pPr>
        <w:spacing w:line="276" w:lineRule="auto"/>
        <w:ind w:firstLine="708"/>
        <w:jc w:val="both"/>
        <w:rPr>
          <w:sz w:val="28"/>
          <w:szCs w:val="28"/>
        </w:rPr>
      </w:pPr>
      <w:r>
        <w:rPr>
          <w:sz w:val="28"/>
          <w:szCs w:val="28"/>
        </w:rPr>
        <w:t>-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pPr>
        <w:spacing w:line="276" w:lineRule="auto"/>
        <w:ind w:firstLine="708"/>
        <w:jc w:val="both"/>
        <w:rPr>
          <w:sz w:val="28"/>
          <w:szCs w:val="28"/>
        </w:rPr>
      </w:pPr>
      <w:r>
        <w:rPr>
          <w:sz w:val="28"/>
          <w:szCs w:val="28"/>
        </w:rPr>
        <w:t>2.6. Підставами для дострокового звільнення керівника закладу освіти, які повинні бути передбачені в укладеному з ним трудовому договорі, є:</w:t>
      </w:r>
    </w:p>
    <w:p>
      <w:pPr>
        <w:spacing w:line="276" w:lineRule="auto"/>
        <w:ind w:firstLine="708"/>
        <w:jc w:val="both"/>
        <w:rPr>
          <w:sz w:val="28"/>
          <w:szCs w:val="28"/>
        </w:rPr>
      </w:pPr>
      <w:r>
        <w:rPr>
          <w:sz w:val="28"/>
          <w:szCs w:val="28"/>
        </w:rPr>
        <w:t>- порушення вимог Закону України «Про повну загальну середню освіту» щодо мови освітнього процесу;</w:t>
      </w:r>
    </w:p>
    <w:p>
      <w:pPr>
        <w:spacing w:line="276" w:lineRule="auto"/>
        <w:ind w:firstLine="708"/>
        <w:jc w:val="both"/>
        <w:rPr>
          <w:sz w:val="28"/>
          <w:szCs w:val="28"/>
        </w:rPr>
      </w:pPr>
      <w:r>
        <w:rPr>
          <w:sz w:val="28"/>
          <w:szCs w:val="28"/>
        </w:rPr>
        <w:t>- порушення вимог статей 30 і 31 Закону України «Про освіту»;</w:t>
      </w:r>
    </w:p>
    <w:p>
      <w:pPr>
        <w:spacing w:line="276" w:lineRule="auto"/>
        <w:ind w:firstLine="708"/>
        <w:jc w:val="both"/>
        <w:rPr>
          <w:sz w:val="28"/>
          <w:szCs w:val="28"/>
        </w:rPr>
      </w:pPr>
      <w:r>
        <w:rPr>
          <w:sz w:val="28"/>
          <w:szCs w:val="28"/>
        </w:rPr>
        <w:t>- порушення прав учнів чи працівників, встановлене рішенням суду, яке набрало законної сили;</w:t>
      </w:r>
    </w:p>
    <w:p>
      <w:pPr>
        <w:spacing w:line="276" w:lineRule="auto"/>
        <w:ind w:firstLine="708"/>
        <w:jc w:val="both"/>
        <w:rPr>
          <w:sz w:val="28"/>
          <w:szCs w:val="28"/>
        </w:rPr>
      </w:pPr>
      <w:r>
        <w:rPr>
          <w:sz w:val="28"/>
          <w:szCs w:val="28"/>
        </w:rPr>
        <w:t>- систематичне неналежне виконання інших обов’язків керівника, визначених Законом України «Про повну загальну середню освіту» та цим Статутом;</w:t>
      </w:r>
    </w:p>
    <w:p>
      <w:pPr>
        <w:spacing w:line="276" w:lineRule="auto"/>
        <w:ind w:firstLine="708"/>
        <w:jc w:val="both"/>
        <w:rPr>
          <w:sz w:val="28"/>
          <w:szCs w:val="28"/>
        </w:rPr>
      </w:pPr>
      <w:r>
        <w:rPr>
          <w:sz w:val="28"/>
          <w:szCs w:val="28"/>
        </w:rPr>
        <w:t>- не усунення у визначений термін порушень вимог законодавства, виявлених під час інституційного аудиту чи позапланового заходу державного нагляду (контролю).</w:t>
      </w:r>
    </w:p>
    <w:p>
      <w:pPr>
        <w:pStyle w:val="13"/>
        <w:spacing w:line="276" w:lineRule="auto"/>
        <w:ind w:firstLine="708"/>
        <w:jc w:val="both"/>
        <w:rPr>
          <w:color w:val="auto"/>
          <w:sz w:val="28"/>
          <w:szCs w:val="28"/>
        </w:rPr>
      </w:pPr>
      <w:r>
        <w:rPr>
          <w:bCs/>
          <w:color w:val="auto"/>
          <w:sz w:val="28"/>
          <w:szCs w:val="28"/>
        </w:rPr>
        <w:t xml:space="preserve">3. Педагогічна рада </w:t>
      </w:r>
    </w:p>
    <w:p>
      <w:pPr>
        <w:pStyle w:val="13"/>
        <w:spacing w:line="276" w:lineRule="auto"/>
        <w:ind w:firstLine="708"/>
        <w:jc w:val="both"/>
        <w:rPr>
          <w:color w:val="auto"/>
          <w:sz w:val="28"/>
          <w:szCs w:val="28"/>
        </w:rPr>
      </w:pPr>
      <w:r>
        <w:rPr>
          <w:color w:val="auto"/>
          <w:sz w:val="28"/>
          <w:szCs w:val="28"/>
        </w:rPr>
        <w:t xml:space="preserve">3.1. Колегіальним органом управління закладу освіти є педагогічна рада, 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 </w:t>
      </w:r>
    </w:p>
    <w:p>
      <w:pPr>
        <w:pStyle w:val="13"/>
        <w:spacing w:line="276" w:lineRule="auto"/>
        <w:ind w:firstLine="708"/>
        <w:jc w:val="both"/>
        <w:rPr>
          <w:color w:val="auto"/>
          <w:sz w:val="28"/>
          <w:szCs w:val="28"/>
        </w:rPr>
      </w:pPr>
      <w:r>
        <w:rPr>
          <w:color w:val="auto"/>
          <w:sz w:val="28"/>
          <w:szCs w:val="28"/>
        </w:rPr>
        <w:t xml:space="preserve">3.2. Засідання педагогічної ради проводяться за потребою та відповідно до чинного законодавства. </w:t>
      </w:r>
    </w:p>
    <w:p>
      <w:pPr>
        <w:pStyle w:val="13"/>
        <w:spacing w:line="276" w:lineRule="auto"/>
        <w:ind w:firstLine="708"/>
        <w:jc w:val="both"/>
        <w:rPr>
          <w:color w:val="auto"/>
          <w:sz w:val="28"/>
          <w:szCs w:val="28"/>
        </w:rPr>
      </w:pPr>
      <w:r>
        <w:rPr>
          <w:color w:val="auto"/>
          <w:sz w:val="28"/>
          <w:szCs w:val="28"/>
        </w:rPr>
        <w:t xml:space="preserve">3.3. Педагогічна рада закладу освіти: </w:t>
      </w:r>
    </w:p>
    <w:p>
      <w:pPr>
        <w:pStyle w:val="13"/>
        <w:spacing w:line="276" w:lineRule="auto"/>
        <w:ind w:firstLine="708"/>
        <w:jc w:val="both"/>
        <w:rPr>
          <w:color w:val="auto"/>
          <w:sz w:val="28"/>
          <w:szCs w:val="28"/>
        </w:rPr>
      </w:pPr>
      <w:r>
        <w:rPr>
          <w:color w:val="auto"/>
          <w:sz w:val="28"/>
          <w:szCs w:val="28"/>
        </w:rPr>
        <w:t xml:space="preserve">- схвалює стратегію розвитку закладу освіти та річний план роботи; </w:t>
      </w:r>
    </w:p>
    <w:p>
      <w:pPr>
        <w:pStyle w:val="13"/>
        <w:spacing w:line="276" w:lineRule="auto"/>
        <w:ind w:firstLine="708"/>
        <w:jc w:val="both"/>
        <w:rPr>
          <w:color w:val="auto"/>
          <w:sz w:val="28"/>
          <w:szCs w:val="28"/>
        </w:rPr>
      </w:pPr>
      <w:r>
        <w:rPr>
          <w:color w:val="auto"/>
          <w:sz w:val="28"/>
          <w:szCs w:val="28"/>
        </w:rPr>
        <w:t xml:space="preserve">- схвалює освітню (освітні) програму (програми) закладу та оцінює результативність її (їх) виконання; </w:t>
      </w:r>
    </w:p>
    <w:p>
      <w:pPr>
        <w:pStyle w:val="13"/>
        <w:spacing w:line="276" w:lineRule="auto"/>
        <w:ind w:firstLine="708"/>
        <w:jc w:val="both"/>
        <w:rPr>
          <w:color w:val="auto"/>
          <w:sz w:val="28"/>
          <w:szCs w:val="28"/>
        </w:rPr>
      </w:pPr>
      <w:r>
        <w:rPr>
          <w:color w:val="auto"/>
          <w:sz w:val="28"/>
          <w:szCs w:val="28"/>
        </w:rPr>
        <w:t xml:space="preserve">- схвалює правила внутрішнього розпорядку, положення про внутрішню систему забезпечення якості освіти; </w:t>
      </w:r>
    </w:p>
    <w:p>
      <w:pPr>
        <w:pStyle w:val="13"/>
        <w:spacing w:line="276" w:lineRule="auto"/>
        <w:ind w:firstLine="708"/>
        <w:jc w:val="both"/>
        <w:rPr>
          <w:color w:val="auto"/>
          <w:sz w:val="28"/>
          <w:szCs w:val="28"/>
        </w:rPr>
      </w:pPr>
      <w:r>
        <w:rPr>
          <w:color w:val="auto"/>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pPr>
        <w:pStyle w:val="13"/>
        <w:spacing w:line="276" w:lineRule="auto"/>
        <w:ind w:firstLine="708"/>
        <w:jc w:val="both"/>
        <w:rPr>
          <w:color w:val="auto"/>
          <w:sz w:val="28"/>
          <w:szCs w:val="28"/>
        </w:rPr>
      </w:pPr>
      <w:r>
        <w:rPr>
          <w:color w:val="auto"/>
          <w:sz w:val="28"/>
          <w:szCs w:val="28"/>
        </w:rPr>
        <w:t xml:space="preserve">- приймає рішення щодо вдосконалення і методичного забезпечення освітнього процесу; </w:t>
      </w:r>
    </w:p>
    <w:p>
      <w:pPr>
        <w:pStyle w:val="13"/>
        <w:spacing w:line="276" w:lineRule="auto"/>
        <w:ind w:firstLine="708"/>
        <w:jc w:val="both"/>
        <w:rPr>
          <w:color w:val="auto"/>
          <w:sz w:val="28"/>
          <w:szCs w:val="28"/>
        </w:rPr>
      </w:pPr>
      <w:r>
        <w:rPr>
          <w:color w:val="auto"/>
          <w:sz w:val="28"/>
          <w:szCs w:val="28"/>
        </w:rPr>
        <w:t xml:space="preserve">-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 </w:t>
      </w:r>
    </w:p>
    <w:p>
      <w:pPr>
        <w:pStyle w:val="13"/>
        <w:spacing w:line="276" w:lineRule="auto"/>
        <w:ind w:firstLine="708"/>
        <w:jc w:val="both"/>
        <w:rPr>
          <w:color w:val="auto"/>
          <w:sz w:val="28"/>
          <w:szCs w:val="28"/>
        </w:rPr>
      </w:pPr>
      <w:r>
        <w:rPr>
          <w:color w:val="auto"/>
          <w:sz w:val="28"/>
          <w:szCs w:val="28"/>
        </w:rPr>
        <w:t xml:space="preserve">-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 </w:t>
      </w:r>
    </w:p>
    <w:p>
      <w:pPr>
        <w:pStyle w:val="13"/>
        <w:spacing w:line="276" w:lineRule="auto"/>
        <w:ind w:firstLine="708"/>
        <w:jc w:val="both"/>
        <w:rPr>
          <w:color w:val="auto"/>
          <w:sz w:val="28"/>
          <w:szCs w:val="28"/>
        </w:rPr>
      </w:pPr>
      <w:r>
        <w:rPr>
          <w:color w:val="auto"/>
          <w:sz w:val="28"/>
          <w:szCs w:val="28"/>
        </w:rPr>
        <w:t xml:space="preserve">- приймає рішення щодо визнання результатів підвищення кваліфікації педагогічного працівника, отриманих ним поза закладом освіти; </w:t>
      </w:r>
    </w:p>
    <w:p>
      <w:pPr>
        <w:pStyle w:val="13"/>
        <w:spacing w:line="276" w:lineRule="auto"/>
        <w:ind w:firstLine="708"/>
        <w:jc w:val="both"/>
        <w:rPr>
          <w:color w:val="auto"/>
          <w:sz w:val="28"/>
          <w:szCs w:val="28"/>
        </w:rPr>
      </w:pPr>
      <w:r>
        <w:rPr>
          <w:color w:val="auto"/>
          <w:sz w:val="28"/>
          <w:szCs w:val="28"/>
        </w:rPr>
        <w:t xml:space="preserve">- приймає рішення щодо впровадження в освітній процес педагогічного досвіду та інновацій; </w:t>
      </w:r>
    </w:p>
    <w:p>
      <w:pPr>
        <w:pStyle w:val="13"/>
        <w:spacing w:line="276" w:lineRule="auto"/>
        <w:ind w:firstLine="708"/>
        <w:jc w:val="both"/>
        <w:rPr>
          <w:color w:val="auto"/>
          <w:sz w:val="28"/>
          <w:szCs w:val="28"/>
        </w:rPr>
      </w:pPr>
      <w:r>
        <w:rPr>
          <w:color w:val="auto"/>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pPr>
        <w:pStyle w:val="13"/>
        <w:spacing w:line="276" w:lineRule="auto"/>
        <w:ind w:firstLine="708"/>
        <w:jc w:val="both"/>
        <w:rPr>
          <w:color w:val="auto"/>
          <w:sz w:val="28"/>
          <w:szCs w:val="28"/>
        </w:rPr>
      </w:pPr>
      <w:r>
        <w:rPr>
          <w:color w:val="auto"/>
          <w:sz w:val="28"/>
          <w:szCs w:val="28"/>
        </w:rPr>
        <w:t xml:space="preserve">- має право ініціювати проведення позапланового інституційного аудиту закладу та проведення громадської акредитації закладу; </w:t>
      </w:r>
    </w:p>
    <w:p>
      <w:pPr>
        <w:pStyle w:val="13"/>
        <w:spacing w:line="276" w:lineRule="auto"/>
        <w:ind w:firstLine="708"/>
        <w:jc w:val="both"/>
        <w:rPr>
          <w:color w:val="auto"/>
          <w:sz w:val="28"/>
          <w:szCs w:val="28"/>
        </w:rPr>
      </w:pPr>
      <w:r>
        <w:rPr>
          <w:color w:val="auto"/>
          <w:sz w:val="28"/>
          <w:szCs w:val="28"/>
        </w:rPr>
        <w:t xml:space="preserve">- розглядає інші питання, віднесені Законом України «Про освіту», «Про повну загальну середню освіту» та/або цим Статутом до її повноважень. </w:t>
      </w:r>
    </w:p>
    <w:p>
      <w:pPr>
        <w:pStyle w:val="13"/>
        <w:spacing w:line="276" w:lineRule="auto"/>
        <w:ind w:firstLine="708"/>
        <w:jc w:val="both"/>
        <w:rPr>
          <w:color w:val="auto"/>
          <w:sz w:val="28"/>
          <w:szCs w:val="28"/>
        </w:rPr>
      </w:pPr>
      <w:r>
        <w:rPr>
          <w:color w:val="auto"/>
          <w:sz w:val="28"/>
          <w:szCs w:val="28"/>
        </w:rPr>
        <w:t xml:space="preserve">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p>
    <w:p>
      <w:pPr>
        <w:pStyle w:val="13"/>
        <w:spacing w:line="276" w:lineRule="auto"/>
        <w:ind w:firstLine="708"/>
        <w:jc w:val="both"/>
        <w:rPr>
          <w:color w:val="auto"/>
          <w:sz w:val="28"/>
          <w:szCs w:val="28"/>
        </w:rPr>
      </w:pPr>
      <w:r>
        <w:rPr>
          <w:color w:val="auto"/>
          <w:sz w:val="28"/>
          <w:szCs w:val="28"/>
        </w:rPr>
        <w:t xml:space="preserve">3.5. Рішення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 </w:t>
      </w:r>
    </w:p>
    <w:p>
      <w:pPr>
        <w:pStyle w:val="13"/>
        <w:spacing w:line="276" w:lineRule="auto"/>
        <w:ind w:firstLine="708"/>
        <w:jc w:val="both"/>
        <w:rPr>
          <w:color w:val="auto"/>
          <w:sz w:val="28"/>
          <w:szCs w:val="28"/>
        </w:rPr>
      </w:pPr>
      <w:r>
        <w:rPr>
          <w:rFonts w:eastAsia="Calibri"/>
          <w:sz w:val="28"/>
          <w:szCs w:val="28"/>
        </w:rPr>
        <w:t>4. У закладі освіти можуть діяти:</w:t>
      </w:r>
    </w:p>
    <w:p>
      <w:pPr>
        <w:spacing w:line="276" w:lineRule="auto"/>
        <w:ind w:firstLine="708"/>
        <w:jc w:val="both"/>
        <w:rPr>
          <w:rFonts w:eastAsia="Calibri"/>
          <w:sz w:val="28"/>
          <w:szCs w:val="28"/>
          <w:lang w:eastAsia="en-US"/>
        </w:rPr>
      </w:pPr>
      <w:r>
        <w:rPr>
          <w:rFonts w:eastAsia="Calibri"/>
          <w:sz w:val="28"/>
          <w:szCs w:val="28"/>
          <w:lang w:eastAsia="en-US"/>
        </w:rPr>
        <w:t>- органи самоврядування працівників закладу освіти;</w:t>
      </w:r>
    </w:p>
    <w:p>
      <w:pPr>
        <w:spacing w:line="276" w:lineRule="auto"/>
        <w:ind w:firstLine="708"/>
        <w:jc w:val="both"/>
        <w:rPr>
          <w:rFonts w:eastAsia="Calibri"/>
          <w:sz w:val="28"/>
          <w:szCs w:val="28"/>
          <w:lang w:eastAsia="en-US"/>
        </w:rPr>
      </w:pPr>
      <w:r>
        <w:rPr>
          <w:rFonts w:eastAsia="Calibri"/>
          <w:sz w:val="28"/>
          <w:szCs w:val="28"/>
          <w:lang w:eastAsia="en-US"/>
        </w:rPr>
        <w:t>- органи самоврядування здобувачів освіти;</w:t>
      </w:r>
    </w:p>
    <w:p>
      <w:pPr>
        <w:spacing w:line="276" w:lineRule="auto"/>
        <w:ind w:firstLine="708"/>
        <w:jc w:val="both"/>
        <w:rPr>
          <w:rFonts w:eastAsia="Calibri"/>
          <w:sz w:val="28"/>
          <w:szCs w:val="28"/>
          <w:lang w:eastAsia="en-US"/>
        </w:rPr>
      </w:pPr>
      <w:r>
        <w:rPr>
          <w:rFonts w:eastAsia="Calibri"/>
          <w:sz w:val="28"/>
          <w:szCs w:val="28"/>
          <w:lang w:eastAsia="en-US"/>
        </w:rPr>
        <w:t>- органи батьківського самоврядування;</w:t>
      </w:r>
    </w:p>
    <w:p>
      <w:pPr>
        <w:spacing w:line="276" w:lineRule="auto"/>
        <w:ind w:firstLine="708"/>
        <w:jc w:val="both"/>
        <w:rPr>
          <w:rFonts w:eastAsia="Calibri"/>
          <w:sz w:val="28"/>
          <w:szCs w:val="28"/>
          <w:lang w:eastAsia="en-US"/>
        </w:rPr>
      </w:pPr>
      <w:r>
        <w:rPr>
          <w:rFonts w:eastAsia="Calibri"/>
          <w:sz w:val="28"/>
          <w:szCs w:val="28"/>
          <w:lang w:eastAsia="en-US"/>
        </w:rPr>
        <w:t>- інші органи громадського самоврядування учасників освітнього процесу.</w:t>
      </w:r>
    </w:p>
    <w:p>
      <w:pPr>
        <w:pStyle w:val="13"/>
        <w:spacing w:line="276" w:lineRule="auto"/>
        <w:ind w:firstLine="708"/>
        <w:jc w:val="both"/>
        <w:rPr>
          <w:rFonts w:eastAsia="Calibri"/>
          <w:sz w:val="28"/>
          <w:szCs w:val="28"/>
        </w:rPr>
      </w:pPr>
      <w:r>
        <w:rPr>
          <w:rFonts w:eastAsia="Calibri"/>
          <w:sz w:val="28"/>
          <w:szCs w:val="28"/>
        </w:rPr>
        <w:t>4.1.Вищим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 та формуються з уповноважених представників усіх учасників освітнього процесу.</w:t>
      </w:r>
    </w:p>
    <w:p>
      <w:pPr>
        <w:spacing w:line="276" w:lineRule="auto"/>
        <w:ind w:firstLine="708"/>
        <w:jc w:val="both"/>
        <w:rPr>
          <w:rFonts w:eastAsia="Calibri"/>
          <w:sz w:val="28"/>
          <w:szCs w:val="28"/>
          <w:lang w:eastAsia="en-US"/>
        </w:rPr>
      </w:pPr>
      <w:r>
        <w:rPr>
          <w:rFonts w:eastAsia="Calibri"/>
          <w:sz w:val="28"/>
          <w:szCs w:val="28"/>
          <w:lang w:eastAsia="en-US"/>
        </w:rPr>
        <w:t>4.2. За рішенням засновника може створюватися наглядова (піклувальна) рада закладу  освіти.</w:t>
      </w:r>
    </w:p>
    <w:p>
      <w:pPr>
        <w:spacing w:line="276" w:lineRule="auto"/>
        <w:ind w:firstLine="708"/>
        <w:jc w:val="both"/>
        <w:rPr>
          <w:rFonts w:eastAsia="Calibri"/>
          <w:sz w:val="28"/>
          <w:szCs w:val="28"/>
          <w:lang w:eastAsia="en-US"/>
        </w:rPr>
      </w:pPr>
    </w:p>
    <w:p>
      <w:pPr>
        <w:pStyle w:val="13"/>
        <w:spacing w:line="276" w:lineRule="auto"/>
        <w:jc w:val="center"/>
        <w:rPr>
          <w:bCs/>
          <w:color w:val="auto"/>
          <w:sz w:val="28"/>
          <w:szCs w:val="28"/>
        </w:rPr>
      </w:pPr>
      <w:r>
        <w:rPr>
          <w:bCs/>
          <w:color w:val="auto"/>
          <w:sz w:val="28"/>
          <w:szCs w:val="28"/>
        </w:rPr>
        <w:t>VІ. ПРОЗОРІСТЬ ТА ІНФОРМАЦІЙНА ВІДКРИТІСТЬ ЗАКЛАДУ ОСВІТИ</w:t>
      </w:r>
    </w:p>
    <w:p>
      <w:pPr>
        <w:pStyle w:val="13"/>
        <w:spacing w:line="276" w:lineRule="auto"/>
        <w:ind w:firstLine="708"/>
        <w:jc w:val="both"/>
        <w:rPr>
          <w:color w:val="auto"/>
          <w:sz w:val="28"/>
          <w:szCs w:val="28"/>
        </w:rPr>
      </w:pPr>
      <w:r>
        <w:rPr>
          <w:bCs/>
          <w:color w:val="auto"/>
          <w:sz w:val="28"/>
          <w:szCs w:val="28"/>
        </w:rPr>
        <w:t>1.</w:t>
      </w:r>
      <w:r>
        <w:rPr>
          <w:b/>
          <w:bCs/>
          <w:color w:val="auto"/>
          <w:sz w:val="28"/>
          <w:szCs w:val="28"/>
        </w:rPr>
        <w:t xml:space="preserve"> </w:t>
      </w:r>
      <w:r>
        <w:rPr>
          <w:color w:val="auto"/>
          <w:sz w:val="28"/>
          <w:szCs w:val="28"/>
        </w:rPr>
        <w:t xml:space="preserve">Заклад освіти формує відкриті та загальнодоступні ресурси з інформацією про свою діяльність та оприлюднює таку інформацію. </w:t>
      </w:r>
    </w:p>
    <w:p>
      <w:pPr>
        <w:pStyle w:val="13"/>
        <w:spacing w:line="276" w:lineRule="auto"/>
        <w:ind w:firstLine="708"/>
        <w:jc w:val="both"/>
        <w:rPr>
          <w:color w:val="auto"/>
          <w:sz w:val="28"/>
          <w:szCs w:val="28"/>
        </w:rPr>
      </w:pPr>
      <w:r>
        <w:rPr>
          <w:bCs/>
          <w:color w:val="auto"/>
          <w:sz w:val="28"/>
          <w:szCs w:val="28"/>
        </w:rPr>
        <w:t>2</w:t>
      </w:r>
      <w:r>
        <w:rPr>
          <w:color w:val="auto"/>
          <w:sz w:val="28"/>
          <w:szCs w:val="28"/>
        </w:rPr>
        <w:t xml:space="preserve">. Заклад освіти забезпечує на офіційному веб-сайті закладу/ сторінці веб-сайту засновника відкритий доступ до інформації про свою діяльність та документів, зокрема до: </w:t>
      </w:r>
    </w:p>
    <w:p>
      <w:pPr>
        <w:pStyle w:val="13"/>
        <w:spacing w:line="276" w:lineRule="auto"/>
        <w:ind w:firstLine="708"/>
        <w:jc w:val="both"/>
        <w:rPr>
          <w:color w:val="auto"/>
          <w:sz w:val="28"/>
          <w:szCs w:val="28"/>
        </w:rPr>
      </w:pPr>
      <w:r>
        <w:rPr>
          <w:color w:val="auto"/>
          <w:sz w:val="28"/>
          <w:szCs w:val="28"/>
        </w:rPr>
        <w:t xml:space="preserve">- Статуту; </w:t>
      </w:r>
    </w:p>
    <w:p>
      <w:pPr>
        <w:pStyle w:val="13"/>
        <w:spacing w:line="276" w:lineRule="auto"/>
        <w:ind w:firstLine="708"/>
        <w:jc w:val="both"/>
        <w:rPr>
          <w:color w:val="auto"/>
          <w:sz w:val="28"/>
          <w:szCs w:val="28"/>
        </w:rPr>
      </w:pPr>
      <w:r>
        <w:rPr>
          <w:color w:val="auto"/>
          <w:sz w:val="28"/>
          <w:szCs w:val="28"/>
        </w:rPr>
        <w:t xml:space="preserve">- ліцензії на провадження освітньої діяльності; </w:t>
      </w:r>
    </w:p>
    <w:p>
      <w:pPr>
        <w:pStyle w:val="13"/>
        <w:spacing w:line="276" w:lineRule="auto"/>
        <w:ind w:firstLine="708"/>
        <w:jc w:val="both"/>
        <w:rPr>
          <w:color w:val="auto"/>
          <w:sz w:val="28"/>
          <w:szCs w:val="28"/>
        </w:rPr>
      </w:pPr>
      <w:r>
        <w:rPr>
          <w:color w:val="auto"/>
          <w:sz w:val="28"/>
          <w:szCs w:val="28"/>
        </w:rPr>
        <w:t xml:space="preserve">- структури та органів управління закладом освіти; </w:t>
      </w:r>
    </w:p>
    <w:p>
      <w:pPr>
        <w:pStyle w:val="13"/>
        <w:spacing w:line="276" w:lineRule="auto"/>
        <w:ind w:firstLine="708"/>
        <w:jc w:val="both"/>
        <w:rPr>
          <w:color w:val="auto"/>
          <w:sz w:val="28"/>
          <w:szCs w:val="28"/>
        </w:rPr>
      </w:pPr>
      <w:r>
        <w:rPr>
          <w:color w:val="auto"/>
          <w:sz w:val="28"/>
          <w:szCs w:val="28"/>
        </w:rPr>
        <w:t xml:space="preserve">- кадрового складу закладу освіти згідно з ліцензійними умовами; </w:t>
      </w:r>
    </w:p>
    <w:p>
      <w:pPr>
        <w:pStyle w:val="13"/>
        <w:spacing w:line="276" w:lineRule="auto"/>
        <w:ind w:firstLine="708"/>
        <w:jc w:val="both"/>
        <w:rPr>
          <w:color w:val="auto"/>
          <w:sz w:val="28"/>
          <w:szCs w:val="28"/>
        </w:rPr>
      </w:pPr>
      <w:r>
        <w:rPr>
          <w:color w:val="auto"/>
          <w:sz w:val="28"/>
          <w:szCs w:val="28"/>
        </w:rPr>
        <w:t xml:space="preserve">- освітніх програм, що реалізуються в закладі освіти, та переліку освітніх компонентів, що передбачені відповідною освітньою програмою; </w:t>
      </w:r>
    </w:p>
    <w:p>
      <w:pPr>
        <w:pStyle w:val="13"/>
        <w:spacing w:line="276" w:lineRule="auto"/>
        <w:ind w:firstLine="708"/>
        <w:jc w:val="both"/>
        <w:rPr>
          <w:color w:val="auto"/>
          <w:sz w:val="28"/>
          <w:szCs w:val="28"/>
        </w:rPr>
      </w:pPr>
      <w:r>
        <w:rPr>
          <w:color w:val="auto"/>
          <w:sz w:val="28"/>
          <w:szCs w:val="28"/>
        </w:rPr>
        <w:t xml:space="preserve">- території обслуговування, закріпленої за закладом освіти; </w:t>
      </w:r>
    </w:p>
    <w:p>
      <w:pPr>
        <w:pStyle w:val="13"/>
        <w:spacing w:line="276" w:lineRule="auto"/>
        <w:ind w:firstLine="708"/>
        <w:jc w:val="both"/>
        <w:rPr>
          <w:color w:val="auto"/>
          <w:sz w:val="28"/>
          <w:szCs w:val="28"/>
        </w:rPr>
      </w:pPr>
      <w:r>
        <w:rPr>
          <w:color w:val="auto"/>
          <w:sz w:val="28"/>
          <w:szCs w:val="28"/>
        </w:rPr>
        <w:t xml:space="preserve">- фактичної кількості осіб, які навчаються у закладі освіти; </w:t>
      </w:r>
    </w:p>
    <w:p>
      <w:pPr>
        <w:pStyle w:val="13"/>
        <w:spacing w:line="276" w:lineRule="auto"/>
        <w:ind w:firstLine="708"/>
        <w:jc w:val="both"/>
        <w:rPr>
          <w:color w:val="auto"/>
          <w:sz w:val="28"/>
          <w:szCs w:val="28"/>
        </w:rPr>
      </w:pPr>
      <w:r>
        <w:rPr>
          <w:color w:val="auto"/>
          <w:sz w:val="28"/>
          <w:szCs w:val="28"/>
        </w:rPr>
        <w:t xml:space="preserve">- мови (мов) освітнього процесу; </w:t>
      </w:r>
    </w:p>
    <w:p>
      <w:pPr>
        <w:pStyle w:val="13"/>
        <w:spacing w:line="276" w:lineRule="auto"/>
        <w:ind w:firstLine="708"/>
        <w:jc w:val="both"/>
        <w:rPr>
          <w:color w:val="auto"/>
          <w:sz w:val="28"/>
          <w:szCs w:val="28"/>
        </w:rPr>
      </w:pPr>
      <w:r>
        <w:rPr>
          <w:color w:val="auto"/>
          <w:sz w:val="28"/>
          <w:szCs w:val="28"/>
        </w:rPr>
        <w:t xml:space="preserve">- наявності вакантних посад, порядку і умов проведення конкурсу на їх заміщення (у разі його проведення); </w:t>
      </w:r>
    </w:p>
    <w:p>
      <w:pPr>
        <w:pStyle w:val="13"/>
        <w:spacing w:line="276" w:lineRule="auto"/>
        <w:ind w:firstLine="708"/>
        <w:jc w:val="both"/>
        <w:rPr>
          <w:color w:val="auto"/>
          <w:sz w:val="28"/>
          <w:szCs w:val="28"/>
        </w:rPr>
      </w:pPr>
      <w:r>
        <w:rPr>
          <w:color w:val="auto"/>
          <w:sz w:val="28"/>
          <w:szCs w:val="28"/>
        </w:rPr>
        <w:t xml:space="preserve">- матеріально-технічного забезпечення закладу освіти (згідно з ліцензійними умовами); </w:t>
      </w:r>
    </w:p>
    <w:p>
      <w:pPr>
        <w:pStyle w:val="13"/>
        <w:spacing w:line="276" w:lineRule="auto"/>
        <w:ind w:firstLine="708"/>
        <w:jc w:val="both"/>
        <w:rPr>
          <w:color w:val="auto"/>
          <w:sz w:val="28"/>
          <w:szCs w:val="28"/>
        </w:rPr>
      </w:pPr>
      <w:r>
        <w:rPr>
          <w:color w:val="auto"/>
          <w:sz w:val="28"/>
          <w:szCs w:val="28"/>
        </w:rPr>
        <w:t xml:space="preserve">- результатів моніторингу якості освіти; </w:t>
      </w:r>
    </w:p>
    <w:p>
      <w:pPr>
        <w:pStyle w:val="13"/>
        <w:spacing w:line="276" w:lineRule="auto"/>
        <w:ind w:firstLine="708"/>
        <w:jc w:val="both"/>
        <w:rPr>
          <w:color w:val="auto"/>
          <w:sz w:val="28"/>
          <w:szCs w:val="28"/>
        </w:rPr>
      </w:pPr>
      <w:r>
        <w:rPr>
          <w:color w:val="auto"/>
          <w:sz w:val="28"/>
          <w:szCs w:val="28"/>
        </w:rPr>
        <w:t xml:space="preserve">- річного звіту про діяльність закладу освіти; </w:t>
      </w:r>
    </w:p>
    <w:p>
      <w:pPr>
        <w:pStyle w:val="13"/>
        <w:spacing w:line="276" w:lineRule="auto"/>
        <w:ind w:firstLine="708"/>
        <w:jc w:val="both"/>
        <w:rPr>
          <w:color w:val="auto"/>
          <w:sz w:val="28"/>
          <w:szCs w:val="28"/>
        </w:rPr>
      </w:pPr>
      <w:r>
        <w:rPr>
          <w:color w:val="auto"/>
          <w:sz w:val="28"/>
          <w:szCs w:val="28"/>
        </w:rPr>
        <w:t xml:space="preserve">- правил прийому до закладу освіти; </w:t>
      </w:r>
    </w:p>
    <w:p>
      <w:pPr>
        <w:pStyle w:val="13"/>
        <w:spacing w:line="276" w:lineRule="auto"/>
        <w:ind w:firstLine="708"/>
        <w:jc w:val="both"/>
        <w:rPr>
          <w:color w:val="auto"/>
          <w:sz w:val="28"/>
          <w:szCs w:val="28"/>
        </w:rPr>
      </w:pPr>
      <w:r>
        <w:rPr>
          <w:color w:val="auto"/>
          <w:sz w:val="28"/>
          <w:szCs w:val="28"/>
        </w:rPr>
        <w:t xml:space="preserve">- умов доступності закладу освіти для навчання осіб з особливими освітніми потребами; </w:t>
      </w:r>
    </w:p>
    <w:p>
      <w:pPr>
        <w:pStyle w:val="13"/>
        <w:spacing w:line="276" w:lineRule="auto"/>
        <w:ind w:firstLine="708"/>
        <w:jc w:val="both"/>
        <w:rPr>
          <w:color w:val="auto"/>
          <w:sz w:val="28"/>
          <w:szCs w:val="28"/>
        </w:rPr>
      </w:pPr>
      <w:r>
        <w:rPr>
          <w:color w:val="auto"/>
          <w:sz w:val="28"/>
          <w:szCs w:val="28"/>
        </w:rPr>
        <w:t xml:space="preserve">- переліку додаткових освітніх та інших послуг, їх вартості, порядку надання та оплати; </w:t>
      </w:r>
    </w:p>
    <w:p>
      <w:pPr>
        <w:pStyle w:val="13"/>
        <w:spacing w:line="276" w:lineRule="auto"/>
        <w:ind w:firstLine="708"/>
        <w:jc w:val="both"/>
        <w:rPr>
          <w:color w:val="auto"/>
          <w:sz w:val="28"/>
          <w:szCs w:val="28"/>
        </w:rPr>
      </w:pPr>
      <w:r>
        <w:rPr>
          <w:color w:val="auto"/>
          <w:sz w:val="28"/>
          <w:szCs w:val="28"/>
        </w:rPr>
        <w:t xml:space="preserve">- правил поведінки здобувача освіти в закладі освіти; </w:t>
      </w:r>
    </w:p>
    <w:p>
      <w:pPr>
        <w:pStyle w:val="13"/>
        <w:spacing w:line="276" w:lineRule="auto"/>
        <w:ind w:firstLine="708"/>
        <w:jc w:val="both"/>
        <w:rPr>
          <w:color w:val="auto"/>
          <w:sz w:val="28"/>
          <w:szCs w:val="28"/>
        </w:rPr>
      </w:pPr>
      <w:r>
        <w:rPr>
          <w:color w:val="auto"/>
          <w:sz w:val="28"/>
          <w:szCs w:val="28"/>
        </w:rPr>
        <w:t xml:space="preserve">- плану заходів, спрямованих на запобігання та протидію булінгу (цькуванню) в закладі освіти; </w:t>
      </w:r>
    </w:p>
    <w:p>
      <w:pPr>
        <w:pStyle w:val="13"/>
        <w:spacing w:line="276" w:lineRule="auto"/>
        <w:ind w:firstLine="708"/>
        <w:jc w:val="both"/>
        <w:rPr>
          <w:color w:val="auto"/>
          <w:sz w:val="28"/>
          <w:szCs w:val="28"/>
        </w:rPr>
      </w:pPr>
      <w:r>
        <w:rPr>
          <w:color w:val="auto"/>
          <w:sz w:val="28"/>
          <w:szCs w:val="28"/>
        </w:rPr>
        <w:t xml:space="preserve">- порядку подання та розгляду (з дотриманням конфіденційності) заяв про випадки булінгу (цькування) в закладі освіти; </w:t>
      </w:r>
    </w:p>
    <w:p>
      <w:pPr>
        <w:pStyle w:val="13"/>
        <w:spacing w:line="276" w:lineRule="auto"/>
        <w:ind w:firstLine="708"/>
        <w:jc w:val="both"/>
        <w:rPr>
          <w:color w:val="auto"/>
          <w:sz w:val="28"/>
          <w:szCs w:val="28"/>
        </w:rPr>
      </w:pPr>
      <w:r>
        <w:rPr>
          <w:color w:val="auto"/>
          <w:sz w:val="28"/>
          <w:szCs w:val="28"/>
        </w:rPr>
        <w:t>- порядку реагування на доведені випадки булінгу (цькування) в закладі освіти та відповідальність осіб, причетних до булінгу (цькування).</w:t>
      </w:r>
    </w:p>
    <w:p>
      <w:pPr>
        <w:pStyle w:val="13"/>
        <w:spacing w:line="276" w:lineRule="auto"/>
        <w:ind w:firstLine="708"/>
        <w:jc w:val="both"/>
        <w:rPr>
          <w:color w:val="auto"/>
          <w:sz w:val="28"/>
          <w:szCs w:val="28"/>
        </w:rPr>
      </w:pPr>
      <w:r>
        <w:rPr>
          <w:color w:val="auto"/>
          <w:sz w:val="28"/>
          <w:szCs w:val="28"/>
        </w:rPr>
        <w:t xml:space="preserve">Інша інформація оприлюднюється за рішенням закладу освіти або на вимогу законодавства. </w:t>
      </w:r>
    </w:p>
    <w:p>
      <w:pPr>
        <w:pStyle w:val="13"/>
        <w:spacing w:line="276" w:lineRule="auto"/>
        <w:ind w:firstLine="708"/>
        <w:jc w:val="both"/>
        <w:rPr>
          <w:color w:val="auto"/>
          <w:sz w:val="28"/>
          <w:szCs w:val="28"/>
        </w:rPr>
      </w:pPr>
    </w:p>
    <w:p>
      <w:pPr>
        <w:pStyle w:val="13"/>
        <w:spacing w:line="276" w:lineRule="auto"/>
        <w:jc w:val="center"/>
        <w:rPr>
          <w:color w:val="auto"/>
          <w:sz w:val="28"/>
          <w:szCs w:val="28"/>
        </w:rPr>
      </w:pPr>
      <w:r>
        <w:rPr>
          <w:bCs/>
          <w:color w:val="auto"/>
          <w:sz w:val="28"/>
          <w:szCs w:val="28"/>
        </w:rPr>
        <w:t>VІІ. МАТЕРІАЛЬНО-ТЕХНІЧНА БАЗА ТА ФІНАНСОВО-ГОСПОДАРСЬКА ДІЯЛЬНІСТЬ ЗАКЛАДУ ОСВІТИ</w:t>
      </w:r>
    </w:p>
    <w:p>
      <w:pPr>
        <w:tabs>
          <w:tab w:val="left" w:pos="709"/>
        </w:tabs>
        <w:spacing w:line="276" w:lineRule="auto"/>
        <w:ind w:firstLine="284"/>
        <w:jc w:val="both"/>
        <w:rPr>
          <w:color w:val="000000"/>
          <w:sz w:val="28"/>
          <w:szCs w:val="28"/>
          <w:lang w:eastAsia="uk-UA"/>
        </w:rPr>
      </w:pPr>
      <w:r>
        <w:rPr>
          <w:color w:val="000000"/>
          <w:sz w:val="28"/>
          <w:szCs w:val="28"/>
          <w:lang w:eastAsia="uk-UA"/>
        </w:rPr>
        <w:tab/>
      </w:r>
      <w:r>
        <w:rPr>
          <w:color w:val="000000"/>
          <w:sz w:val="28"/>
          <w:szCs w:val="28"/>
          <w:lang w:eastAsia="uk-UA"/>
        </w:rPr>
        <w:t>1.Матеріально-технічна база включає будівлі, споруди, землю, комунікації, обладнання, інше рухоме і нерухоме майно, вартість яких відображено у балансі.</w:t>
      </w:r>
    </w:p>
    <w:p>
      <w:pPr>
        <w:spacing w:line="276" w:lineRule="auto"/>
        <w:ind w:firstLine="708"/>
        <w:jc w:val="both"/>
        <w:rPr>
          <w:color w:val="000000"/>
          <w:sz w:val="28"/>
          <w:szCs w:val="28"/>
          <w:lang w:eastAsia="uk-UA"/>
        </w:rPr>
      </w:pPr>
      <w:r>
        <w:rPr>
          <w:color w:val="000000"/>
          <w:sz w:val="28"/>
          <w:szCs w:val="28"/>
          <w:lang w:eastAsia="uk-UA"/>
        </w:rPr>
        <w:t xml:space="preserve">2.Майно закладу освіти перебуває у комунальній власності територіальної громади, в особі Лугинської селищної ради, і закріплено за ним на правах оперативного управління. </w:t>
      </w:r>
    </w:p>
    <w:p>
      <w:pPr>
        <w:spacing w:line="276" w:lineRule="auto"/>
        <w:ind w:firstLine="284"/>
        <w:jc w:val="both"/>
        <w:rPr>
          <w:color w:val="000000"/>
          <w:sz w:val="28"/>
          <w:szCs w:val="28"/>
          <w:lang w:eastAsia="uk-UA"/>
        </w:rPr>
      </w:pPr>
      <w:r>
        <w:rPr>
          <w:color w:val="000000"/>
          <w:sz w:val="28"/>
          <w:szCs w:val="28"/>
          <w:lang w:eastAsia="uk-UA"/>
        </w:rPr>
        <w:t xml:space="preserve"> </w:t>
      </w:r>
      <w:r>
        <w:rPr>
          <w:color w:val="000000"/>
          <w:sz w:val="28"/>
          <w:szCs w:val="28"/>
          <w:lang w:eastAsia="uk-UA"/>
        </w:rPr>
        <w:tab/>
      </w:r>
      <w:r>
        <w:rPr>
          <w:color w:val="000000"/>
          <w:sz w:val="28"/>
          <w:szCs w:val="28"/>
          <w:lang w:eastAsia="uk-UA"/>
        </w:rPr>
        <w:t>3.</w:t>
      </w:r>
      <w:r>
        <w:rPr>
          <w:sz w:val="28"/>
          <w:szCs w:val="28"/>
        </w:rPr>
        <w:t xml:space="preserve">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pPr>
        <w:spacing w:line="276" w:lineRule="auto"/>
        <w:ind w:firstLine="708"/>
        <w:jc w:val="both"/>
        <w:rPr>
          <w:color w:val="000000"/>
          <w:sz w:val="28"/>
          <w:szCs w:val="28"/>
          <w:lang w:eastAsia="uk-UA"/>
        </w:rPr>
      </w:pPr>
      <w:r>
        <w:rPr>
          <w:color w:val="000000"/>
          <w:sz w:val="28"/>
          <w:szCs w:val="28"/>
          <w:lang w:eastAsia="uk-UA"/>
        </w:rPr>
        <w:t>4.Майно, закріплене за закладом освіти, не може бути вилучене, якщо інше не передбачене законодавством.</w:t>
      </w:r>
    </w:p>
    <w:p>
      <w:pPr>
        <w:spacing w:line="276" w:lineRule="auto"/>
        <w:ind w:firstLine="708"/>
        <w:jc w:val="both"/>
        <w:rPr>
          <w:color w:val="000000"/>
          <w:sz w:val="28"/>
          <w:szCs w:val="28"/>
          <w:lang w:eastAsia="uk-UA"/>
        </w:rPr>
      </w:pPr>
      <w:r>
        <w:rPr>
          <w:color w:val="000000"/>
          <w:sz w:val="28"/>
          <w:szCs w:val="28"/>
          <w:lang w:eastAsia="uk-UA"/>
        </w:rPr>
        <w:t>5.Вимоги до матеріально-технічної бази закладу освіти визначають будівельні та санітарно-гігієнічні норми і правила, а також типові переліки обов’язкового навчального та іншого обладнання, зокрема корекційного, навчально-методичних та навчально-наочних посібників.</w:t>
      </w:r>
    </w:p>
    <w:p>
      <w:pPr>
        <w:spacing w:line="276" w:lineRule="auto"/>
        <w:ind w:firstLine="708"/>
        <w:jc w:val="both"/>
        <w:rPr>
          <w:color w:val="000000"/>
          <w:sz w:val="28"/>
          <w:szCs w:val="28"/>
          <w:lang w:eastAsia="uk-UA"/>
        </w:rPr>
      </w:pPr>
      <w:r>
        <w:rPr>
          <w:color w:val="000000"/>
          <w:sz w:val="28"/>
          <w:szCs w:val="28"/>
          <w:lang w:eastAsia="uk-UA"/>
        </w:rPr>
        <w:t>6.Збитки,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pPr>
        <w:spacing w:line="276" w:lineRule="auto"/>
        <w:ind w:firstLine="708"/>
        <w:jc w:val="both"/>
        <w:rPr>
          <w:color w:val="000000"/>
          <w:sz w:val="28"/>
          <w:szCs w:val="28"/>
          <w:lang w:eastAsia="uk-UA"/>
        </w:rPr>
      </w:pPr>
      <w:r>
        <w:rPr>
          <w:color w:val="000000"/>
          <w:sz w:val="28"/>
          <w:szCs w:val="28"/>
          <w:lang w:eastAsia="uk-UA"/>
        </w:rPr>
        <w:t>7.Об’єкти та майно закладу освіти не підлягають приватизації чи використанню не за освітнім призначенням.</w:t>
      </w:r>
    </w:p>
    <w:p>
      <w:pPr>
        <w:spacing w:line="276" w:lineRule="auto"/>
        <w:ind w:firstLine="708"/>
        <w:jc w:val="both"/>
        <w:rPr>
          <w:color w:val="000000"/>
          <w:sz w:val="28"/>
          <w:szCs w:val="28"/>
          <w:lang w:eastAsia="uk-UA"/>
        </w:rPr>
      </w:pPr>
      <w:r>
        <w:rPr>
          <w:bCs/>
          <w:sz w:val="28"/>
          <w:szCs w:val="28"/>
        </w:rPr>
        <w:t>8.</w:t>
      </w:r>
      <w:r>
        <w:rPr>
          <w:b/>
          <w:bCs/>
          <w:sz w:val="28"/>
          <w:szCs w:val="28"/>
        </w:rPr>
        <w:t xml:space="preserve"> </w:t>
      </w:r>
      <w:r>
        <w:rPr>
          <w:sz w:val="28"/>
          <w:szCs w:val="28"/>
        </w:rPr>
        <w:t xml:space="preserve">Заклад загальної середньої освіти може надавати платні освітні та інші послуги, перелік яких затверджує Кабінет Міністрів України. </w:t>
      </w:r>
    </w:p>
    <w:p>
      <w:pPr>
        <w:pStyle w:val="13"/>
        <w:spacing w:line="276" w:lineRule="auto"/>
        <w:ind w:firstLine="708"/>
        <w:jc w:val="both"/>
        <w:rPr>
          <w:color w:val="auto"/>
          <w:sz w:val="28"/>
          <w:szCs w:val="28"/>
        </w:rPr>
      </w:pPr>
      <w:r>
        <w:rPr>
          <w:color w:val="auto"/>
          <w:sz w:val="28"/>
          <w:szCs w:val="28"/>
        </w:rPr>
        <w:t xml:space="preserve">Платні освітні послуги не можуть надаватися (повністю чи частково) для досягнення учнями закладу освіти результатів навчання (компетентностей), визначених державними стандартами. </w:t>
      </w:r>
    </w:p>
    <w:p>
      <w:pPr>
        <w:pStyle w:val="13"/>
        <w:spacing w:line="276" w:lineRule="auto"/>
        <w:ind w:firstLine="708"/>
        <w:jc w:val="both"/>
        <w:rPr>
          <w:color w:val="auto"/>
          <w:sz w:val="28"/>
          <w:szCs w:val="28"/>
        </w:rPr>
      </w:pPr>
      <w:r>
        <w:rPr>
          <w:color w:val="auto"/>
          <w:sz w:val="28"/>
          <w:szCs w:val="28"/>
        </w:rPr>
        <w:t xml:space="preserve">Учні та їхні батьки можуть отримувати в закладі загальної середньої освіти платні освітні та інші послуги виключно на добровільних засадах. </w:t>
      </w:r>
    </w:p>
    <w:p>
      <w:pPr>
        <w:pStyle w:val="13"/>
        <w:spacing w:line="276" w:lineRule="auto"/>
        <w:ind w:firstLine="708"/>
        <w:jc w:val="both"/>
        <w:rPr>
          <w:sz w:val="28"/>
          <w:szCs w:val="28"/>
          <w:lang w:eastAsia="uk-UA"/>
        </w:rPr>
      </w:pPr>
      <w:r>
        <w:rPr>
          <w:color w:val="auto"/>
          <w:sz w:val="28"/>
          <w:szCs w:val="28"/>
        </w:rPr>
        <w:t>9.</w:t>
      </w:r>
      <w:r>
        <w:rPr>
          <w:sz w:val="28"/>
          <w:szCs w:val="28"/>
          <w:lang w:eastAsia="uk-UA"/>
        </w:rPr>
        <w:t>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pPr>
        <w:pStyle w:val="13"/>
        <w:spacing w:line="276" w:lineRule="auto"/>
        <w:ind w:firstLine="708"/>
        <w:jc w:val="both"/>
        <w:rPr>
          <w:color w:val="auto"/>
          <w:sz w:val="28"/>
          <w:szCs w:val="28"/>
        </w:rPr>
      </w:pPr>
      <w:r>
        <w:rPr>
          <w:sz w:val="28"/>
          <w:szCs w:val="28"/>
          <w:lang w:eastAsia="uk-UA"/>
        </w:rPr>
        <w:t>Утримання та розвиток матеріально-технічної бази закладу освіти фінансуються за рахунок коштів його засновника. Фінансово-господарська діяльність закладу освіти здійснюється на основі його кошторису.</w:t>
      </w:r>
    </w:p>
    <w:p>
      <w:pPr>
        <w:shd w:val="clear" w:color="auto" w:fill="FFFFFF"/>
        <w:tabs>
          <w:tab w:val="left" w:pos="720"/>
        </w:tabs>
        <w:spacing w:line="276" w:lineRule="auto"/>
        <w:jc w:val="both"/>
        <w:rPr>
          <w:lang w:eastAsia="uk-UA"/>
        </w:rPr>
      </w:pPr>
      <w:r>
        <w:rPr>
          <w:color w:val="000000"/>
          <w:sz w:val="28"/>
          <w:szCs w:val="28"/>
          <w:lang w:eastAsia="uk-UA"/>
        </w:rPr>
        <w:tab/>
      </w:r>
      <w:r>
        <w:rPr>
          <w:color w:val="000000"/>
          <w:sz w:val="28"/>
          <w:szCs w:val="28"/>
          <w:lang w:eastAsia="uk-UA"/>
        </w:rPr>
        <w:t>10.Джерелами формування кошторису закладу освіти є:</w:t>
      </w:r>
    </w:p>
    <w:p>
      <w:pPr>
        <w:shd w:val="clear" w:color="auto" w:fill="FFFFFF"/>
        <w:spacing w:line="276" w:lineRule="auto"/>
        <w:ind w:firstLine="709"/>
        <w:jc w:val="both"/>
        <w:rPr>
          <w:lang w:eastAsia="uk-UA"/>
        </w:rPr>
      </w:pPr>
      <w:r>
        <w:rPr>
          <w:color w:val="000000"/>
          <w:sz w:val="28"/>
          <w:szCs w:val="28"/>
          <w:lang w:eastAsia="uk-UA"/>
        </w:rPr>
        <w:t>1)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pPr>
        <w:shd w:val="clear" w:color="auto" w:fill="FFFFFF"/>
        <w:spacing w:line="276" w:lineRule="auto"/>
        <w:ind w:firstLine="709"/>
        <w:jc w:val="both"/>
        <w:rPr>
          <w:lang w:eastAsia="uk-UA"/>
        </w:rPr>
      </w:pPr>
      <w:r>
        <w:rPr>
          <w:color w:val="000000"/>
          <w:sz w:val="28"/>
          <w:szCs w:val="28"/>
          <w:lang w:eastAsia="uk-UA"/>
        </w:rPr>
        <w:t>2) кошти фізичних, юридичних осіб;</w:t>
      </w:r>
    </w:p>
    <w:p>
      <w:pPr>
        <w:shd w:val="clear" w:color="auto" w:fill="FFFFFF"/>
        <w:spacing w:line="276" w:lineRule="auto"/>
        <w:ind w:firstLine="709"/>
        <w:jc w:val="both"/>
        <w:rPr>
          <w:lang w:eastAsia="uk-UA"/>
        </w:rPr>
      </w:pPr>
      <w:r>
        <w:rPr>
          <w:color w:val="000000"/>
          <w:sz w:val="28"/>
          <w:szCs w:val="28"/>
          <w:lang w:eastAsia="uk-UA"/>
        </w:rPr>
        <w:t>3) кошти, отримані за надання платних освітніх  послуг відповідно до переліку, затвердженого КМУ та у порядку встановленому чинним законодавством;</w:t>
      </w:r>
    </w:p>
    <w:p>
      <w:pPr>
        <w:shd w:val="clear" w:color="auto" w:fill="FFFFFF"/>
        <w:spacing w:line="276" w:lineRule="auto"/>
        <w:ind w:firstLine="709"/>
        <w:jc w:val="both"/>
        <w:rPr>
          <w:color w:val="000000"/>
          <w:sz w:val="28"/>
          <w:szCs w:val="28"/>
          <w:lang w:eastAsia="uk-UA"/>
        </w:rPr>
      </w:pPr>
      <w:r>
        <w:rPr>
          <w:color w:val="000000"/>
          <w:sz w:val="28"/>
          <w:szCs w:val="28"/>
          <w:lang w:eastAsia="uk-UA"/>
        </w:rPr>
        <w:t>4)доходи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pPr>
        <w:shd w:val="clear" w:color="auto" w:fill="FFFFFF"/>
        <w:spacing w:line="276" w:lineRule="auto"/>
        <w:ind w:firstLine="709"/>
        <w:jc w:val="both"/>
        <w:rPr>
          <w:color w:val="000000"/>
          <w:sz w:val="28"/>
          <w:szCs w:val="28"/>
          <w:lang w:eastAsia="uk-UA"/>
        </w:rPr>
      </w:pPr>
      <w:r>
        <w:rPr>
          <w:color w:val="000000"/>
          <w:sz w:val="28"/>
          <w:szCs w:val="28"/>
          <w:lang w:eastAsia="uk-UA"/>
        </w:rPr>
        <w:t>5)добровільні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pPr>
        <w:shd w:val="clear" w:color="auto" w:fill="FFFFFF"/>
        <w:spacing w:line="276" w:lineRule="auto"/>
        <w:ind w:firstLine="709"/>
        <w:jc w:val="both"/>
        <w:rPr>
          <w:color w:val="000000"/>
          <w:sz w:val="28"/>
          <w:szCs w:val="28"/>
          <w:lang w:eastAsia="uk-UA"/>
        </w:rPr>
      </w:pPr>
      <w:r>
        <w:rPr>
          <w:color w:val="000000"/>
          <w:sz w:val="28"/>
          <w:szCs w:val="28"/>
          <w:lang w:eastAsia="uk-UA"/>
        </w:rPr>
        <w:t>6)благодійна допомога відповідно до законодавства про благодійну діяльність та благодійні організації;</w:t>
      </w:r>
    </w:p>
    <w:p>
      <w:pPr>
        <w:shd w:val="clear" w:color="auto" w:fill="FFFFFF"/>
        <w:spacing w:line="276" w:lineRule="auto"/>
        <w:ind w:firstLine="709"/>
        <w:jc w:val="both"/>
        <w:rPr>
          <w:color w:val="000000"/>
          <w:sz w:val="28"/>
          <w:szCs w:val="28"/>
          <w:lang w:eastAsia="uk-UA"/>
        </w:rPr>
      </w:pPr>
      <w:r>
        <w:rPr>
          <w:color w:val="000000"/>
          <w:sz w:val="28"/>
          <w:szCs w:val="28"/>
          <w:lang w:eastAsia="uk-UA"/>
        </w:rPr>
        <w:t>7)гранти;</w:t>
      </w:r>
    </w:p>
    <w:p>
      <w:pPr>
        <w:shd w:val="clear" w:color="auto" w:fill="FFFFFF"/>
        <w:spacing w:line="276" w:lineRule="auto"/>
        <w:ind w:firstLine="709"/>
        <w:jc w:val="both"/>
        <w:rPr>
          <w:color w:val="000000"/>
          <w:sz w:val="28"/>
          <w:szCs w:val="28"/>
          <w:lang w:eastAsia="uk-UA"/>
        </w:rPr>
      </w:pPr>
      <w:r>
        <w:rPr>
          <w:color w:val="000000"/>
          <w:sz w:val="28"/>
          <w:szCs w:val="28"/>
          <w:lang w:eastAsia="uk-UA"/>
        </w:rPr>
        <w:t>8)інші джерела, не заборонені законодавством, отримані із зазначених джерел кошти заклад освіти використовує відповідно затвердженого кошторису.</w:t>
      </w:r>
    </w:p>
    <w:p>
      <w:pPr>
        <w:shd w:val="clear" w:color="auto" w:fill="FFFFFF"/>
        <w:tabs>
          <w:tab w:val="left" w:pos="720"/>
        </w:tabs>
        <w:spacing w:line="276" w:lineRule="auto"/>
        <w:jc w:val="both"/>
        <w:rPr>
          <w:color w:val="000000"/>
          <w:sz w:val="28"/>
          <w:szCs w:val="28"/>
          <w:lang w:eastAsia="uk-UA"/>
        </w:rPr>
      </w:pPr>
      <w:r>
        <w:rPr>
          <w:color w:val="000000"/>
          <w:sz w:val="28"/>
          <w:szCs w:val="28"/>
          <w:lang w:eastAsia="uk-UA"/>
        </w:rPr>
        <w:tab/>
      </w:r>
      <w:r>
        <w:rPr>
          <w:color w:val="000000"/>
          <w:sz w:val="28"/>
          <w:szCs w:val="28"/>
          <w:lang w:eastAsia="uk-UA"/>
        </w:rPr>
        <w:t>11.Заклад освіти є неприбутковою організацією.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pPr>
        <w:shd w:val="clear" w:color="auto" w:fill="FFFFFF"/>
        <w:tabs>
          <w:tab w:val="left" w:pos="720"/>
        </w:tabs>
        <w:spacing w:line="276" w:lineRule="auto"/>
        <w:jc w:val="both"/>
        <w:rPr>
          <w:lang w:eastAsia="uk-UA"/>
        </w:rPr>
      </w:pPr>
      <w:r>
        <w:rPr>
          <w:color w:val="000000"/>
          <w:sz w:val="28"/>
          <w:szCs w:val="28"/>
          <w:lang w:eastAsia="uk-UA"/>
        </w:rPr>
        <w:tab/>
      </w:r>
      <w:r>
        <w:rPr>
          <w:color w:val="000000"/>
          <w:sz w:val="28"/>
          <w:szCs w:val="28"/>
          <w:lang w:eastAsia="uk-UA"/>
        </w:rPr>
        <w:t>12.Порядок діловодства і бухгалтерського обліку в закладі освіти визначає директор відповідно до законодавства. Бухгалтерський облік у закладі освіти може здійснюватися самостійно або через централізовану бухгалтерію .</w:t>
      </w:r>
    </w:p>
    <w:p>
      <w:pPr>
        <w:pStyle w:val="23"/>
        <w:spacing w:line="276" w:lineRule="auto"/>
        <w:jc w:val="both"/>
        <w:rPr>
          <w:sz w:val="28"/>
          <w:szCs w:val="28"/>
          <w:lang w:eastAsia="uk-UA"/>
        </w:rPr>
      </w:pPr>
      <w:r>
        <w:rPr>
          <w:lang w:eastAsia="uk-UA"/>
        </w:rPr>
        <w:tab/>
      </w:r>
      <w:r>
        <w:rPr>
          <w:color w:val="000000"/>
          <w:sz w:val="28"/>
          <w:szCs w:val="28"/>
          <w:lang w:eastAsia="uk-UA"/>
        </w:rPr>
        <w:t>13.</w:t>
      </w:r>
      <w:r>
        <w:rPr>
          <w:sz w:val="28"/>
          <w:szCs w:val="28"/>
        </w:rPr>
        <w:t xml:space="preserve">Штатний розпис закладу освіти </w:t>
      </w:r>
      <w:r>
        <w:rPr>
          <w:sz w:val="28"/>
          <w:szCs w:val="28"/>
          <w:shd w:val="clear" w:color="auto" w:fill="FFFFFF"/>
        </w:rPr>
        <w:t>розробляється на основі типових </w:t>
      </w:r>
      <w:r>
        <w:rPr>
          <w:rStyle w:val="16"/>
          <w:rFonts w:ascii="Times New Roman" w:hAnsi="Times New Roman" w:cs="Times New Roman"/>
          <w:color w:val="auto"/>
          <w:sz w:val="28"/>
          <w:szCs w:val="28"/>
        </w:rPr>
        <w:t>штатних</w:t>
      </w:r>
      <w:r>
        <w:rPr>
          <w:rStyle w:val="16"/>
          <w:sz w:val="28"/>
          <w:szCs w:val="28"/>
        </w:rPr>
        <w:t xml:space="preserve"> </w:t>
      </w:r>
      <w:r>
        <w:rPr>
          <w:sz w:val="28"/>
          <w:szCs w:val="28"/>
          <w:shd w:val="clear" w:color="auto" w:fill="FFFFFF"/>
        </w:rPr>
        <w:t>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pPr>
        <w:shd w:val="clear" w:color="auto" w:fill="FFFFFF"/>
        <w:tabs>
          <w:tab w:val="left" w:pos="720"/>
        </w:tabs>
        <w:spacing w:line="276" w:lineRule="auto"/>
        <w:jc w:val="both"/>
        <w:rPr>
          <w:lang w:eastAsia="uk-UA"/>
        </w:rPr>
      </w:pPr>
      <w:r>
        <w:rPr>
          <w:color w:val="000000"/>
          <w:sz w:val="28"/>
          <w:szCs w:val="28"/>
          <w:lang w:eastAsia="uk-UA"/>
        </w:rPr>
        <w:tab/>
      </w:r>
      <w:r>
        <w:rPr>
          <w:color w:val="000000"/>
          <w:sz w:val="28"/>
          <w:szCs w:val="28"/>
          <w:lang w:eastAsia="uk-UA"/>
        </w:rPr>
        <w:t>14.Звітність про діяльність закладу освіти ведеться відповідно до законодавства.</w:t>
      </w:r>
    </w:p>
    <w:p>
      <w:pPr>
        <w:autoSpaceDE w:val="0"/>
        <w:autoSpaceDN w:val="0"/>
        <w:adjustRightInd w:val="0"/>
        <w:spacing w:line="276" w:lineRule="auto"/>
        <w:ind w:right="142" w:firstLine="284"/>
        <w:contextualSpacing/>
        <w:jc w:val="both"/>
        <w:rPr>
          <w:rFonts w:ascii="Times New Roman CYR" w:hAnsi="Times New Roman CYR" w:cs="Times New Roman CYR"/>
          <w:b/>
          <w:sz w:val="28"/>
          <w:szCs w:val="28"/>
        </w:rPr>
      </w:pPr>
    </w:p>
    <w:p>
      <w:pPr>
        <w:pStyle w:val="13"/>
        <w:spacing w:line="276" w:lineRule="auto"/>
        <w:jc w:val="center"/>
        <w:rPr>
          <w:color w:val="auto"/>
          <w:sz w:val="28"/>
          <w:szCs w:val="28"/>
        </w:rPr>
      </w:pPr>
      <w:r>
        <w:rPr>
          <w:bCs/>
          <w:color w:val="auto"/>
          <w:sz w:val="28"/>
          <w:szCs w:val="28"/>
        </w:rPr>
        <w:t>VІІІ.  МІЖНАРОДНЕ СПІВРОБІТНИЦТВО</w:t>
      </w:r>
    </w:p>
    <w:p>
      <w:pPr>
        <w:autoSpaceDE w:val="0"/>
        <w:autoSpaceDN w:val="0"/>
        <w:adjustRightInd w:val="0"/>
        <w:spacing w:line="276" w:lineRule="auto"/>
        <w:ind w:right="142" w:firstLine="708"/>
        <w:jc w:val="both"/>
        <w:rPr>
          <w:sz w:val="28"/>
          <w:szCs w:val="28"/>
        </w:rPr>
      </w:pPr>
      <w:r>
        <w:rPr>
          <w:sz w:val="28"/>
          <w:szCs w:val="28"/>
        </w:rPr>
        <w:t>1.Заклад освіти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pPr>
        <w:autoSpaceDE w:val="0"/>
        <w:autoSpaceDN w:val="0"/>
        <w:adjustRightInd w:val="0"/>
        <w:spacing w:line="276" w:lineRule="auto"/>
        <w:ind w:right="142" w:firstLine="708"/>
        <w:jc w:val="both"/>
        <w:rPr>
          <w:sz w:val="28"/>
          <w:szCs w:val="28"/>
        </w:rPr>
      </w:pPr>
      <w:r>
        <w:rPr>
          <w:sz w:val="28"/>
          <w:szCs w:val="28"/>
        </w:rPr>
        <w:t>2. Заклад освіти та педагогічні працівники, здобувачі освіти можуть брати участь у реалізації міжнародних проектів та культурно-освітніх програм.</w:t>
      </w:r>
    </w:p>
    <w:p>
      <w:pPr>
        <w:autoSpaceDE w:val="0"/>
        <w:autoSpaceDN w:val="0"/>
        <w:adjustRightInd w:val="0"/>
        <w:spacing w:line="276" w:lineRule="auto"/>
        <w:ind w:right="142" w:firstLine="708"/>
        <w:jc w:val="both"/>
        <w:rPr>
          <w:sz w:val="28"/>
          <w:szCs w:val="28"/>
        </w:rPr>
      </w:pPr>
      <w:r>
        <w:rPr>
          <w:sz w:val="28"/>
          <w:szCs w:val="28"/>
        </w:rPr>
        <w:t>3. Заклад освіти за наявності належної матеріально-технічної та соціально-культурної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pPr>
        <w:pStyle w:val="13"/>
        <w:spacing w:line="276" w:lineRule="auto"/>
        <w:jc w:val="both"/>
        <w:rPr>
          <w:b/>
          <w:bCs/>
          <w:color w:val="auto"/>
          <w:sz w:val="28"/>
          <w:szCs w:val="28"/>
        </w:rPr>
      </w:pPr>
    </w:p>
    <w:p>
      <w:pPr>
        <w:pStyle w:val="13"/>
        <w:tabs>
          <w:tab w:val="left" w:pos="567"/>
          <w:tab w:val="left" w:pos="709"/>
        </w:tabs>
        <w:spacing w:line="276" w:lineRule="auto"/>
        <w:jc w:val="center"/>
        <w:rPr>
          <w:bCs/>
          <w:color w:val="auto"/>
          <w:sz w:val="28"/>
          <w:szCs w:val="28"/>
        </w:rPr>
      </w:pPr>
      <w:r>
        <w:rPr>
          <w:bCs/>
          <w:color w:val="auto"/>
          <w:sz w:val="28"/>
          <w:szCs w:val="28"/>
        </w:rPr>
        <w:t>ІХ. КОНТРОЛЬ ЗА ДІЯЛЬНІСТЮ ЗАКЛАДУ ОСВІТИ</w:t>
      </w:r>
    </w:p>
    <w:p>
      <w:pPr>
        <w:pStyle w:val="13"/>
        <w:spacing w:line="276" w:lineRule="auto"/>
        <w:ind w:firstLine="708"/>
        <w:jc w:val="both"/>
        <w:rPr>
          <w:color w:val="auto"/>
          <w:sz w:val="28"/>
          <w:szCs w:val="28"/>
        </w:rPr>
      </w:pPr>
      <w:r>
        <w:rPr>
          <w:bCs/>
          <w:color w:val="auto"/>
          <w:sz w:val="28"/>
          <w:szCs w:val="28"/>
        </w:rPr>
        <w:t>1.</w:t>
      </w:r>
      <w:r>
        <w:rPr>
          <w:b/>
          <w:bCs/>
          <w:color w:val="auto"/>
          <w:sz w:val="28"/>
          <w:szCs w:val="28"/>
        </w:rPr>
        <w:t xml:space="preserve"> </w:t>
      </w:r>
      <w:r>
        <w:rPr>
          <w:color w:val="auto"/>
          <w:sz w:val="28"/>
          <w:szCs w:val="28"/>
        </w:rPr>
        <w:t xml:space="preserve">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pPr>
        <w:pStyle w:val="13"/>
        <w:spacing w:line="276" w:lineRule="auto"/>
        <w:ind w:firstLine="708"/>
        <w:jc w:val="both"/>
        <w:rPr>
          <w:color w:val="auto"/>
          <w:sz w:val="28"/>
          <w:szCs w:val="28"/>
        </w:rPr>
      </w:pPr>
      <w:r>
        <w:rPr>
          <w:bCs/>
          <w:color w:val="auto"/>
          <w:sz w:val="28"/>
          <w:szCs w:val="28"/>
        </w:rPr>
        <w:t>2.</w:t>
      </w:r>
      <w:r>
        <w:rPr>
          <w:b/>
          <w:bCs/>
          <w:color w:val="auto"/>
          <w:sz w:val="28"/>
          <w:szCs w:val="28"/>
        </w:rPr>
        <w:t xml:space="preserve"> </w:t>
      </w:r>
      <w:r>
        <w:rPr>
          <w:color w:val="auto"/>
          <w:sz w:val="28"/>
          <w:szCs w:val="28"/>
        </w:rPr>
        <w:t xml:space="preserve">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освітньої діяльності. </w:t>
      </w:r>
    </w:p>
    <w:p>
      <w:pPr>
        <w:pStyle w:val="13"/>
        <w:spacing w:line="276" w:lineRule="auto"/>
        <w:ind w:firstLine="708"/>
        <w:jc w:val="both"/>
        <w:rPr>
          <w:color w:val="auto"/>
          <w:sz w:val="28"/>
          <w:szCs w:val="28"/>
        </w:rPr>
      </w:pPr>
      <w:r>
        <w:rPr>
          <w:color w:val="auto"/>
          <w:sz w:val="28"/>
          <w:szCs w:val="28"/>
        </w:rPr>
        <w:t xml:space="preserve">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закладу освіти. </w:t>
      </w:r>
    </w:p>
    <w:p>
      <w:pPr>
        <w:pStyle w:val="9"/>
        <w:spacing w:before="0" w:beforeAutospacing="0" w:after="0" w:afterAutospacing="0" w:line="276" w:lineRule="auto"/>
        <w:ind w:firstLine="709"/>
        <w:jc w:val="both"/>
      </w:pPr>
      <w:r>
        <w:rPr>
          <w:color w:val="000000"/>
          <w:sz w:val="28"/>
          <w:szCs w:val="28"/>
        </w:rPr>
        <w:t>3.Державний нагляд (контроль) у закладі освіти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w:t>
      </w:r>
    </w:p>
    <w:p>
      <w:pPr>
        <w:pStyle w:val="13"/>
        <w:spacing w:line="276" w:lineRule="auto"/>
        <w:ind w:firstLine="708"/>
        <w:jc w:val="both"/>
        <w:rPr>
          <w:color w:val="auto"/>
          <w:sz w:val="28"/>
          <w:szCs w:val="28"/>
        </w:rPr>
      </w:pPr>
      <w:r>
        <w:rPr>
          <w:bCs/>
          <w:color w:val="auto"/>
          <w:sz w:val="28"/>
          <w:szCs w:val="28"/>
        </w:rPr>
        <w:t>4.</w:t>
      </w:r>
      <w:r>
        <w:rPr>
          <w:b/>
          <w:bCs/>
          <w:color w:val="auto"/>
          <w:sz w:val="28"/>
          <w:szCs w:val="28"/>
        </w:rPr>
        <w:t xml:space="preserve"> </w:t>
      </w:r>
      <w:r>
        <w:rPr>
          <w:color w:val="auto"/>
          <w:sz w:val="28"/>
          <w:szCs w:val="28"/>
        </w:rPr>
        <w:t xml:space="preserve">Результати інституційного аудиту оприлюднюються на сайтах закладу освіти, засновника та органу, що здійснював інституційний аудит. </w:t>
      </w:r>
    </w:p>
    <w:p>
      <w:pPr>
        <w:pStyle w:val="13"/>
        <w:spacing w:line="276" w:lineRule="auto"/>
        <w:ind w:firstLine="708"/>
        <w:jc w:val="both"/>
        <w:rPr>
          <w:color w:val="auto"/>
          <w:sz w:val="28"/>
          <w:szCs w:val="28"/>
        </w:rPr>
      </w:pPr>
      <w:r>
        <w:rPr>
          <w:bCs/>
          <w:color w:val="auto"/>
          <w:sz w:val="28"/>
          <w:szCs w:val="28"/>
        </w:rPr>
        <w:t>5.</w:t>
      </w:r>
      <w:r>
        <w:rPr>
          <w:b/>
          <w:bCs/>
          <w:color w:val="auto"/>
          <w:sz w:val="28"/>
          <w:szCs w:val="28"/>
        </w:rPr>
        <w:t xml:space="preserve"> </w:t>
      </w:r>
      <w:r>
        <w:rPr>
          <w:color w:val="auto"/>
          <w:sz w:val="28"/>
          <w:szCs w:val="28"/>
        </w:rPr>
        <w:t xml:space="preserve">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 </w:t>
      </w:r>
    </w:p>
    <w:p>
      <w:pPr>
        <w:pStyle w:val="13"/>
        <w:spacing w:line="276" w:lineRule="auto"/>
        <w:ind w:firstLine="708"/>
        <w:jc w:val="both"/>
        <w:rPr>
          <w:color w:val="auto"/>
          <w:sz w:val="28"/>
          <w:szCs w:val="28"/>
        </w:rPr>
      </w:pPr>
      <w:r>
        <w:rPr>
          <w:bCs/>
          <w:color w:val="auto"/>
          <w:sz w:val="28"/>
          <w:szCs w:val="28"/>
        </w:rPr>
        <w:t>6.</w:t>
      </w:r>
      <w:r>
        <w:rPr>
          <w:color w:val="auto"/>
          <w:sz w:val="28"/>
          <w:szCs w:val="28"/>
        </w:rPr>
        <w:t xml:space="preserve">Засновник закладу освіти або уповноважений ним орган здійснює контроль: </w:t>
      </w:r>
    </w:p>
    <w:p>
      <w:pPr>
        <w:pStyle w:val="13"/>
        <w:spacing w:line="276" w:lineRule="auto"/>
        <w:ind w:firstLine="708"/>
        <w:jc w:val="both"/>
        <w:rPr>
          <w:color w:val="auto"/>
          <w:sz w:val="28"/>
          <w:szCs w:val="28"/>
        </w:rPr>
      </w:pPr>
      <w:r>
        <w:rPr>
          <w:color w:val="auto"/>
          <w:sz w:val="28"/>
          <w:szCs w:val="28"/>
        </w:rPr>
        <w:t xml:space="preserve">- за дотриманням норм установчих документів закладу освіти; </w:t>
      </w:r>
    </w:p>
    <w:p>
      <w:pPr>
        <w:pStyle w:val="13"/>
        <w:spacing w:line="276" w:lineRule="auto"/>
        <w:ind w:firstLine="708"/>
        <w:jc w:val="both"/>
        <w:rPr>
          <w:color w:val="auto"/>
          <w:sz w:val="28"/>
          <w:szCs w:val="28"/>
        </w:rPr>
      </w:pPr>
      <w:r>
        <w:rPr>
          <w:color w:val="auto"/>
          <w:sz w:val="28"/>
          <w:szCs w:val="28"/>
        </w:rPr>
        <w:t xml:space="preserve">- за фінансово-господарською діяльністю закладу освіти; </w:t>
      </w:r>
    </w:p>
    <w:p>
      <w:pPr>
        <w:pStyle w:val="13"/>
        <w:spacing w:line="276" w:lineRule="auto"/>
        <w:ind w:firstLine="708"/>
        <w:jc w:val="both"/>
        <w:rPr>
          <w:color w:val="auto"/>
          <w:sz w:val="28"/>
          <w:szCs w:val="28"/>
        </w:rPr>
      </w:pPr>
      <w:r>
        <w:rPr>
          <w:color w:val="auto"/>
          <w:sz w:val="28"/>
          <w:szCs w:val="28"/>
        </w:rPr>
        <w:t xml:space="preserve">-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pPr>
        <w:autoSpaceDE w:val="0"/>
        <w:autoSpaceDN w:val="0"/>
        <w:adjustRightInd w:val="0"/>
        <w:spacing w:line="276" w:lineRule="auto"/>
        <w:ind w:right="142"/>
        <w:jc w:val="both"/>
        <w:rPr>
          <w:sz w:val="28"/>
          <w:szCs w:val="28"/>
        </w:rPr>
      </w:pPr>
    </w:p>
    <w:p>
      <w:pPr>
        <w:autoSpaceDE w:val="0"/>
        <w:autoSpaceDN w:val="0"/>
        <w:adjustRightInd w:val="0"/>
        <w:spacing w:line="276" w:lineRule="auto"/>
        <w:ind w:right="142"/>
        <w:contextualSpacing/>
        <w:jc w:val="center"/>
        <w:rPr>
          <w:bCs/>
          <w:sz w:val="28"/>
          <w:szCs w:val="28"/>
        </w:rPr>
      </w:pPr>
      <w:r>
        <w:rPr>
          <w:bCs/>
          <w:sz w:val="28"/>
          <w:szCs w:val="28"/>
        </w:rPr>
        <w:t>Х</w:t>
      </w:r>
      <w:r>
        <w:rPr>
          <w:sz w:val="28"/>
          <w:szCs w:val="28"/>
        </w:rPr>
        <w:t>. РЕОРГАНІЗАЦІЯ, ЛІКВІДАЦІЯ ТА ПЕРЕПРОФІЛЮВАННЯ</w:t>
      </w:r>
    </w:p>
    <w:p>
      <w:pPr>
        <w:autoSpaceDE w:val="0"/>
        <w:autoSpaceDN w:val="0"/>
        <w:adjustRightInd w:val="0"/>
        <w:spacing w:line="276" w:lineRule="auto"/>
        <w:ind w:right="142"/>
        <w:contextualSpacing/>
        <w:jc w:val="center"/>
        <w:rPr>
          <w:sz w:val="28"/>
          <w:szCs w:val="28"/>
        </w:rPr>
      </w:pPr>
      <w:r>
        <w:rPr>
          <w:sz w:val="28"/>
          <w:szCs w:val="28"/>
        </w:rPr>
        <w:t>ЗАКЛАДУ</w:t>
      </w:r>
    </w:p>
    <w:p>
      <w:pPr>
        <w:pStyle w:val="11"/>
        <w:shd w:val="clear" w:color="auto" w:fill="FFFFFF"/>
        <w:spacing w:before="0" w:beforeAutospacing="0" w:after="0" w:afterAutospacing="0" w:line="276" w:lineRule="auto"/>
        <w:ind w:firstLine="448"/>
        <w:jc w:val="both"/>
        <w:rPr>
          <w:color w:val="000000" w:themeColor="text1"/>
          <w:sz w:val="28"/>
          <w:szCs w:val="28"/>
          <w:lang w:val="uk-UA"/>
          <w14:textFill>
            <w14:solidFill>
              <w14:schemeClr w14:val="tx1"/>
            </w14:solidFill>
          </w14:textFill>
        </w:rPr>
      </w:pPr>
      <w:bookmarkStart w:id="22" w:name="n443"/>
      <w:bookmarkEnd w:id="22"/>
      <w:r>
        <w:rPr>
          <w:color w:val="000000" w:themeColor="text1"/>
          <w:sz w:val="28"/>
          <w:szCs w:val="28"/>
          <w:lang w:val="uk-UA"/>
          <w14:textFill>
            <w14:solidFill>
              <w14:schemeClr w14:val="tx1"/>
            </w14:solidFill>
          </w14:textFill>
        </w:rPr>
        <w:t xml:space="preserve">1. Рішення про реорганізацію, ліквідацію чи перепрофілювання (зміну типу) закладу   освіти приймає засновник </w:t>
      </w:r>
      <w:bookmarkStart w:id="23" w:name="n1243"/>
      <w:bookmarkEnd w:id="23"/>
      <w:bookmarkStart w:id="24" w:name="n1245"/>
      <w:bookmarkEnd w:id="24"/>
      <w:bookmarkStart w:id="25" w:name="n1244"/>
      <w:bookmarkEnd w:id="25"/>
      <w:r>
        <w:rPr>
          <w:color w:val="000000" w:themeColor="text1"/>
          <w:sz w:val="28"/>
          <w:szCs w:val="28"/>
          <w:lang w:val="uk-UA"/>
          <w14:textFill>
            <w14:solidFill>
              <w14:schemeClr w14:val="tx1"/>
            </w14:solidFill>
          </w14:textFill>
        </w:rPr>
        <w:t>.</w:t>
      </w:r>
    </w:p>
    <w:p>
      <w:pPr>
        <w:pStyle w:val="11"/>
        <w:shd w:val="clear" w:color="auto" w:fill="FFFFFF"/>
        <w:spacing w:before="0" w:beforeAutospacing="0" w:after="0" w:afterAutospacing="0" w:line="276" w:lineRule="auto"/>
        <w:ind w:firstLine="448"/>
        <w:jc w:val="both"/>
        <w:rPr>
          <w:color w:val="000000" w:themeColor="text1"/>
          <w:sz w:val="28"/>
          <w:szCs w:val="28"/>
          <w:lang w:val="uk-UA"/>
          <w14:textFill>
            <w14:solidFill>
              <w14:schemeClr w14:val="tx1"/>
            </w14:solidFill>
          </w14:textFill>
        </w:rPr>
      </w:pPr>
      <w:bookmarkStart w:id="26" w:name="n1246"/>
      <w:bookmarkEnd w:id="26"/>
      <w:r>
        <w:rPr>
          <w:color w:val="000000" w:themeColor="text1"/>
          <w:sz w:val="28"/>
          <w:szCs w:val="28"/>
          <w:lang w:val="uk-UA"/>
          <w14:textFill>
            <w14:solidFill>
              <w14:schemeClr w14:val="tx1"/>
            </w14:solidFill>
          </w14:textFill>
        </w:rPr>
        <w:t>2. Реорганізація чи ліквідація закладу освіти здійснюється у порядку, встановленому згідно з чинним законодавством.</w:t>
      </w:r>
    </w:p>
    <w:p>
      <w:pPr>
        <w:pStyle w:val="11"/>
        <w:shd w:val="clear" w:color="auto" w:fill="FFFFFF"/>
        <w:spacing w:before="0" w:beforeAutospacing="0" w:after="0" w:afterAutospacing="0" w:line="276" w:lineRule="auto"/>
        <w:ind w:firstLine="448"/>
        <w:jc w:val="both"/>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3. У разі реорганізації чи ліквідації закладу освіти засновник зобов’язаний забезпечити учням можливість продовжити здобуття загальної середньої освіти на відповідному рівні освіти.</w:t>
      </w:r>
    </w:p>
    <w:p>
      <w:pPr>
        <w:pStyle w:val="11"/>
        <w:shd w:val="clear" w:color="auto" w:fill="FFFFFF"/>
        <w:spacing w:before="0" w:beforeAutospacing="0" w:after="0" w:afterAutospacing="0" w:line="276" w:lineRule="auto"/>
        <w:ind w:firstLine="448"/>
        <w:jc w:val="both"/>
        <w:rPr>
          <w:color w:val="000000" w:themeColor="text1"/>
          <w:sz w:val="28"/>
          <w:szCs w:val="28"/>
          <w:lang w:val="uk-UA"/>
          <w14:textFill>
            <w14:solidFill>
              <w14:schemeClr w14:val="tx1"/>
            </w14:solidFill>
          </w14:textFill>
        </w:rPr>
      </w:pPr>
      <w:bookmarkStart w:id="27" w:name="n455"/>
      <w:bookmarkEnd w:id="27"/>
      <w:r>
        <w:rPr>
          <w:color w:val="000000" w:themeColor="text1"/>
          <w:sz w:val="28"/>
          <w:szCs w:val="28"/>
          <w:lang w:val="uk-UA"/>
          <w14:textFill>
            <w14:solidFill>
              <w14:schemeClr w14:val="tx1"/>
            </w14:solidFill>
          </w14:textFill>
        </w:rPr>
        <w:t>4. При реорганізації,  ліквідації чи перепрофілюванні (зміні типу) закладу освіти його працівникам, здобувачам освіти, гарантовано дотримання їхніх прав та інтересів відповідно до чинного законодавства з питань  праці, освіти та національних меншин.</w:t>
      </w:r>
    </w:p>
    <w:p>
      <w:pPr>
        <w:pStyle w:val="11"/>
        <w:shd w:val="clear" w:color="auto" w:fill="FFFFFF"/>
        <w:spacing w:before="0" w:beforeAutospacing="0" w:after="0" w:afterAutospacing="0" w:line="276" w:lineRule="auto"/>
        <w:ind w:firstLine="448"/>
        <w:jc w:val="both"/>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 xml:space="preserve"> 5. Реорганізація, зміна типу, ліквідація закладу освіти у сільській місцевості допускається лише після громадського обговорення проєкту відповідного рішення засновника, який оприлюднюється не менше ніж за один рік до прийняття відповідного рішення.</w:t>
      </w:r>
    </w:p>
    <w:p>
      <w:pPr>
        <w:autoSpaceDE w:val="0"/>
        <w:autoSpaceDN w:val="0"/>
        <w:adjustRightInd w:val="0"/>
        <w:spacing w:line="276" w:lineRule="auto"/>
        <w:ind w:right="142" w:firstLine="448"/>
        <w:contextualSpacing/>
        <w:jc w:val="both"/>
        <w:rPr>
          <w:sz w:val="28"/>
          <w:szCs w:val="28"/>
        </w:rPr>
      </w:pPr>
    </w:p>
    <w:p>
      <w:pPr>
        <w:autoSpaceDE w:val="0"/>
        <w:autoSpaceDN w:val="0"/>
        <w:adjustRightInd w:val="0"/>
        <w:spacing w:line="276" w:lineRule="auto"/>
        <w:ind w:right="142" w:firstLine="448"/>
        <w:contextualSpacing/>
        <w:jc w:val="center"/>
        <w:rPr>
          <w:sz w:val="28"/>
          <w:szCs w:val="28"/>
        </w:rPr>
      </w:pPr>
      <w:r>
        <w:rPr>
          <w:sz w:val="28"/>
          <w:szCs w:val="28"/>
        </w:rPr>
        <w:t>ХІ. ВНЕСЕННЯ ЗМІН ТА ДОПОВНЕННЯ ДО СТАТУТУ</w:t>
      </w:r>
    </w:p>
    <w:p>
      <w:pPr>
        <w:autoSpaceDE w:val="0"/>
        <w:autoSpaceDN w:val="0"/>
        <w:adjustRightInd w:val="0"/>
        <w:spacing w:line="276" w:lineRule="auto"/>
        <w:ind w:right="142" w:firstLine="708"/>
        <w:contextualSpacing/>
        <w:jc w:val="both"/>
        <w:rPr>
          <w:sz w:val="28"/>
          <w:szCs w:val="28"/>
        </w:rPr>
      </w:pPr>
      <w:r>
        <w:rPr>
          <w:sz w:val="28"/>
          <w:szCs w:val="28"/>
        </w:rPr>
        <w:t>1.Зміни до Статуту закладу освіти вносяться шляхом викладання Статуту в новій редакції.</w:t>
      </w:r>
    </w:p>
    <w:p>
      <w:pPr>
        <w:autoSpaceDE w:val="0"/>
        <w:autoSpaceDN w:val="0"/>
        <w:adjustRightInd w:val="0"/>
        <w:spacing w:line="276" w:lineRule="auto"/>
        <w:ind w:right="142" w:firstLine="708"/>
        <w:contextualSpacing/>
        <w:jc w:val="both"/>
        <w:rPr>
          <w:sz w:val="28"/>
          <w:szCs w:val="28"/>
        </w:rPr>
      </w:pPr>
      <w:r>
        <w:rPr>
          <w:sz w:val="28"/>
          <w:szCs w:val="28"/>
        </w:rPr>
        <w:t>2. Зміни до Статуту закладу освіти затверджуються у тому ж порядку, що і його затвердження та підлягають державній реєстрації.</w:t>
      </w:r>
    </w:p>
    <w:p>
      <w:pPr>
        <w:autoSpaceDE w:val="0"/>
        <w:autoSpaceDN w:val="0"/>
        <w:adjustRightInd w:val="0"/>
        <w:spacing w:line="276" w:lineRule="auto"/>
        <w:ind w:right="142" w:firstLine="708"/>
        <w:contextualSpacing/>
        <w:jc w:val="both"/>
        <w:rPr>
          <w:sz w:val="28"/>
          <w:szCs w:val="28"/>
        </w:rPr>
      </w:pPr>
      <w:r>
        <w:rPr>
          <w:sz w:val="28"/>
          <w:szCs w:val="28"/>
        </w:rPr>
        <w:t>3.У всьому, що не врегульовано цим Статутом, учасники освітнього процесу керуються чинним законодавством України.</w:t>
      </w:r>
    </w:p>
    <w:p>
      <w:pPr>
        <w:autoSpaceDE w:val="0"/>
        <w:autoSpaceDN w:val="0"/>
        <w:adjustRightInd w:val="0"/>
        <w:spacing w:line="276" w:lineRule="auto"/>
        <w:ind w:right="142" w:firstLine="284"/>
        <w:contextualSpacing/>
        <w:jc w:val="both"/>
        <w:rPr>
          <w:b/>
          <w:sz w:val="28"/>
          <w:szCs w:val="28"/>
        </w:rPr>
      </w:pPr>
    </w:p>
    <w:p>
      <w:pPr>
        <w:spacing w:line="276" w:lineRule="auto"/>
        <w:ind w:right="142"/>
        <w:contextualSpacing/>
        <w:jc w:val="both"/>
        <w:rPr>
          <w:sz w:val="28"/>
          <w:szCs w:val="28"/>
        </w:rPr>
      </w:pPr>
    </w:p>
    <w:p>
      <w:pPr>
        <w:spacing w:line="276" w:lineRule="auto"/>
        <w:ind w:right="142" w:firstLine="284"/>
        <w:contextualSpacing/>
        <w:jc w:val="both"/>
      </w:pPr>
      <w:r>
        <w:rPr>
          <w:sz w:val="28"/>
          <w:szCs w:val="28"/>
        </w:rPr>
        <w:t>Секретар селищної ради                                              Олександр ГУБАРЕЦЬ</w:t>
      </w:r>
    </w:p>
    <w:p>
      <w:pPr>
        <w:spacing w:line="276" w:lineRule="auto"/>
        <w:jc w:val="both"/>
      </w:pPr>
    </w:p>
    <w:sectPr>
      <w:headerReference r:id="rId5" w:type="default"/>
      <w:pgSz w:w="11906" w:h="16838"/>
      <w:pgMar w:top="1134" w:right="567"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631895"/>
      <w:docPartObj>
        <w:docPartGallery w:val="AutoText"/>
      </w:docPartObj>
    </w:sdtPr>
    <w:sdtContent>
      <w:p>
        <w:pPr>
          <w:pStyle w:val="7"/>
          <w:jc w:val="center"/>
        </w:pPr>
        <w:r>
          <w:fldChar w:fldCharType="begin"/>
        </w:r>
        <w:r>
          <w:instrText xml:space="preserve">PAGE   \* MERGEFORMAT</w:instrText>
        </w:r>
        <w:r>
          <w:fldChar w:fldCharType="separate"/>
        </w:r>
        <w:r>
          <w:rPr>
            <w:lang w:val="ru-RU"/>
          </w:rPr>
          <w:t>11</w:t>
        </w:r>
        <w:r>
          <w:fldChar w:fldCharType="end"/>
        </w:r>
      </w:p>
    </w:sdtContent>
  </w:sdt>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37"/>
    <w:rsid w:val="000773E6"/>
    <w:rsid w:val="000A002F"/>
    <w:rsid w:val="000A03CA"/>
    <w:rsid w:val="000C7083"/>
    <w:rsid w:val="000E4F2A"/>
    <w:rsid w:val="001134FD"/>
    <w:rsid w:val="0017144C"/>
    <w:rsid w:val="001D3C4E"/>
    <w:rsid w:val="001D74EB"/>
    <w:rsid w:val="001F0D2F"/>
    <w:rsid w:val="00207942"/>
    <w:rsid w:val="00253F2A"/>
    <w:rsid w:val="002661C5"/>
    <w:rsid w:val="00275527"/>
    <w:rsid w:val="00291037"/>
    <w:rsid w:val="0029432A"/>
    <w:rsid w:val="002B3C90"/>
    <w:rsid w:val="002C1D41"/>
    <w:rsid w:val="002C38E0"/>
    <w:rsid w:val="002D0AF5"/>
    <w:rsid w:val="003302F4"/>
    <w:rsid w:val="00355297"/>
    <w:rsid w:val="00362DE2"/>
    <w:rsid w:val="003810DE"/>
    <w:rsid w:val="0038320E"/>
    <w:rsid w:val="00405BBD"/>
    <w:rsid w:val="00411540"/>
    <w:rsid w:val="004C7EDE"/>
    <w:rsid w:val="004E0202"/>
    <w:rsid w:val="0050459D"/>
    <w:rsid w:val="00520CB1"/>
    <w:rsid w:val="00523DA8"/>
    <w:rsid w:val="00566BE7"/>
    <w:rsid w:val="005728C2"/>
    <w:rsid w:val="005A3B41"/>
    <w:rsid w:val="00613D75"/>
    <w:rsid w:val="006207C9"/>
    <w:rsid w:val="00643B93"/>
    <w:rsid w:val="00647AFF"/>
    <w:rsid w:val="00691815"/>
    <w:rsid w:val="006A2E83"/>
    <w:rsid w:val="00706D73"/>
    <w:rsid w:val="007211E6"/>
    <w:rsid w:val="00736742"/>
    <w:rsid w:val="00746607"/>
    <w:rsid w:val="00785DFB"/>
    <w:rsid w:val="00796C26"/>
    <w:rsid w:val="007B68B5"/>
    <w:rsid w:val="007C5D39"/>
    <w:rsid w:val="00817797"/>
    <w:rsid w:val="008475A9"/>
    <w:rsid w:val="00852B3D"/>
    <w:rsid w:val="00855C5A"/>
    <w:rsid w:val="008879BE"/>
    <w:rsid w:val="008C5DA3"/>
    <w:rsid w:val="008E6FC7"/>
    <w:rsid w:val="008F7BF7"/>
    <w:rsid w:val="0092295A"/>
    <w:rsid w:val="00945F0F"/>
    <w:rsid w:val="00971F20"/>
    <w:rsid w:val="00A3508F"/>
    <w:rsid w:val="00A730DF"/>
    <w:rsid w:val="00A80656"/>
    <w:rsid w:val="00A9631E"/>
    <w:rsid w:val="00AB4FF3"/>
    <w:rsid w:val="00AE7779"/>
    <w:rsid w:val="00B11DE3"/>
    <w:rsid w:val="00B15191"/>
    <w:rsid w:val="00B243D8"/>
    <w:rsid w:val="00B44A50"/>
    <w:rsid w:val="00B477E7"/>
    <w:rsid w:val="00B666EB"/>
    <w:rsid w:val="00B84471"/>
    <w:rsid w:val="00BA6DF1"/>
    <w:rsid w:val="00BB6D99"/>
    <w:rsid w:val="00BC71EC"/>
    <w:rsid w:val="00BD67C7"/>
    <w:rsid w:val="00BF5E7B"/>
    <w:rsid w:val="00C37467"/>
    <w:rsid w:val="00C405C5"/>
    <w:rsid w:val="00C43053"/>
    <w:rsid w:val="00C44367"/>
    <w:rsid w:val="00C52A27"/>
    <w:rsid w:val="00CD2D3B"/>
    <w:rsid w:val="00CF2200"/>
    <w:rsid w:val="00D040FC"/>
    <w:rsid w:val="00D0794D"/>
    <w:rsid w:val="00D2124E"/>
    <w:rsid w:val="00D23EB1"/>
    <w:rsid w:val="00D41E2A"/>
    <w:rsid w:val="00D62863"/>
    <w:rsid w:val="00D87C21"/>
    <w:rsid w:val="00DC5D03"/>
    <w:rsid w:val="00DD6B09"/>
    <w:rsid w:val="00E776D2"/>
    <w:rsid w:val="00EA7460"/>
    <w:rsid w:val="00EB3E6D"/>
    <w:rsid w:val="00EB784E"/>
    <w:rsid w:val="00EE7AB6"/>
    <w:rsid w:val="00EF2A06"/>
    <w:rsid w:val="00F02DFB"/>
    <w:rsid w:val="00F140AE"/>
    <w:rsid w:val="00F32370"/>
    <w:rsid w:val="00FE0A87"/>
    <w:rsid w:val="6832068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uk-UA" w:eastAsia="ru-RU" w:bidi="ar-SA"/>
    </w:rPr>
  </w:style>
  <w:style w:type="paragraph" w:styleId="2">
    <w:name w:val="heading 2"/>
    <w:basedOn w:val="1"/>
    <w:next w:val="1"/>
    <w:link w:val="16"/>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Balloon Text"/>
    <w:basedOn w:val="1"/>
    <w:link w:val="22"/>
    <w:semiHidden/>
    <w:unhideWhenUsed/>
    <w:qFormat/>
    <w:uiPriority w:val="99"/>
    <w:rPr>
      <w:rFonts w:ascii="Segoe UI" w:hAnsi="Segoe UI" w:cs="Segoe UI"/>
      <w:sz w:val="18"/>
      <w:szCs w:val="18"/>
    </w:rPr>
  </w:style>
  <w:style w:type="paragraph" w:styleId="7">
    <w:name w:val="header"/>
    <w:basedOn w:val="1"/>
    <w:link w:val="14"/>
    <w:unhideWhenUsed/>
    <w:qFormat/>
    <w:uiPriority w:val="99"/>
    <w:pPr>
      <w:tabs>
        <w:tab w:val="center" w:pos="4819"/>
        <w:tab w:val="right" w:pos="9639"/>
      </w:tabs>
    </w:pPr>
  </w:style>
  <w:style w:type="paragraph" w:styleId="8">
    <w:name w:val="footer"/>
    <w:basedOn w:val="1"/>
    <w:link w:val="15"/>
    <w:unhideWhenUsed/>
    <w:uiPriority w:val="99"/>
    <w:pPr>
      <w:tabs>
        <w:tab w:val="center" w:pos="4819"/>
        <w:tab w:val="right" w:pos="9639"/>
      </w:tabs>
    </w:pPr>
  </w:style>
  <w:style w:type="paragraph" w:styleId="9">
    <w:name w:val="Normal (Web)"/>
    <w:basedOn w:val="1"/>
    <w:unhideWhenUsed/>
    <w:uiPriority w:val="99"/>
    <w:pPr>
      <w:spacing w:before="100" w:beforeAutospacing="1" w:after="100" w:afterAutospacing="1"/>
    </w:pPr>
    <w:rPr>
      <w:lang w:eastAsia="uk-UA"/>
    </w:rPr>
  </w:style>
  <w:style w:type="paragraph" w:customStyle="1" w:styleId="10">
    <w:name w:val="3234"/>
    <w:basedOn w:val="1"/>
    <w:semiHidden/>
    <w:qFormat/>
    <w:uiPriority w:val="99"/>
    <w:pPr>
      <w:spacing w:before="100" w:beforeAutospacing="1" w:after="100" w:afterAutospacing="1"/>
    </w:pPr>
    <w:rPr>
      <w:lang w:val="ru-RU"/>
    </w:rPr>
  </w:style>
  <w:style w:type="paragraph" w:customStyle="1" w:styleId="11">
    <w:name w:val="rvps2"/>
    <w:basedOn w:val="1"/>
    <w:uiPriority w:val="0"/>
    <w:pPr>
      <w:spacing w:before="100" w:beforeAutospacing="1" w:after="100" w:afterAutospacing="1"/>
    </w:pPr>
    <w:rPr>
      <w:lang w:val="ru-RU"/>
    </w:rPr>
  </w:style>
  <w:style w:type="paragraph" w:customStyle="1" w:styleId="12">
    <w:name w:val="docdata"/>
    <w:basedOn w:val="1"/>
    <w:uiPriority w:val="0"/>
    <w:pPr>
      <w:spacing w:before="100" w:beforeAutospacing="1" w:after="100" w:afterAutospacing="1"/>
    </w:pPr>
    <w:rPr>
      <w:lang w:eastAsia="uk-UA"/>
    </w:rPr>
  </w:style>
  <w:style w:type="paragraph" w:customStyle="1" w:styleId="1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uk-UA" w:eastAsia="en-US" w:bidi="ar-SA"/>
    </w:rPr>
  </w:style>
  <w:style w:type="character" w:customStyle="1" w:styleId="14">
    <w:name w:val="Верхний колонтитул Знак"/>
    <w:basedOn w:val="3"/>
    <w:link w:val="7"/>
    <w:uiPriority w:val="99"/>
    <w:rPr>
      <w:rFonts w:ascii="Times New Roman" w:hAnsi="Times New Roman" w:eastAsia="Times New Roman" w:cs="Times New Roman"/>
      <w:sz w:val="24"/>
      <w:szCs w:val="24"/>
      <w:lang w:eastAsia="ru-RU"/>
    </w:rPr>
  </w:style>
  <w:style w:type="character" w:customStyle="1" w:styleId="15">
    <w:name w:val="Нижний колонтитул Знак"/>
    <w:basedOn w:val="3"/>
    <w:link w:val="8"/>
    <w:qFormat/>
    <w:uiPriority w:val="99"/>
    <w:rPr>
      <w:rFonts w:ascii="Times New Roman" w:hAnsi="Times New Roman" w:eastAsia="Times New Roman" w:cs="Times New Roman"/>
      <w:sz w:val="24"/>
      <w:szCs w:val="24"/>
      <w:lang w:eastAsia="ru-RU"/>
    </w:rPr>
  </w:style>
  <w:style w:type="character" w:customStyle="1" w:styleId="16">
    <w:name w:val="Заголовок 2 Знак"/>
    <w:basedOn w:val="3"/>
    <w:link w:val="2"/>
    <w:qFormat/>
    <w:uiPriority w:val="9"/>
    <w:rPr>
      <w:rFonts w:asciiTheme="majorHAnsi" w:hAnsiTheme="majorHAnsi" w:eastAsiaTheme="majorEastAsia" w:cstheme="majorBidi"/>
      <w:color w:val="2E75B6" w:themeColor="accent1" w:themeShade="BF"/>
      <w:sz w:val="26"/>
      <w:szCs w:val="26"/>
      <w:lang w:eastAsia="ru-RU"/>
    </w:rPr>
  </w:style>
  <w:style w:type="paragraph" w:customStyle="1" w:styleId="17">
    <w:name w:val="Основной текст3"/>
    <w:basedOn w:val="1"/>
    <w:qFormat/>
    <w:uiPriority w:val="0"/>
    <w:pPr>
      <w:shd w:val="clear" w:color="auto" w:fill="FFFFFF"/>
      <w:spacing w:line="470" w:lineRule="exact"/>
      <w:ind w:hanging="360"/>
      <w:jc w:val="both"/>
    </w:pPr>
    <w:rPr>
      <w:color w:val="000000"/>
      <w:spacing w:val="4"/>
      <w:sz w:val="21"/>
      <w:szCs w:val="21"/>
      <w:lang w:val="ru-RU" w:eastAsia="uk-UA"/>
    </w:rPr>
  </w:style>
  <w:style w:type="character" w:customStyle="1" w:styleId="18">
    <w:name w:val="Основной текст + Интервал 3 pt"/>
    <w:basedOn w:val="3"/>
    <w:qFormat/>
    <w:uiPriority w:val="0"/>
    <w:rPr>
      <w:rFonts w:ascii="Times New Roman" w:hAnsi="Times New Roman" w:eastAsia="Times New Roman" w:cs="Times New Roman"/>
      <w:spacing w:val="63"/>
      <w:sz w:val="24"/>
      <w:szCs w:val="24"/>
      <w:shd w:val="clear" w:color="auto" w:fill="FFFFFF"/>
    </w:rPr>
  </w:style>
  <w:style w:type="character" w:customStyle="1" w:styleId="19">
    <w:name w:val="Основной текст_"/>
    <w:basedOn w:val="3"/>
    <w:link w:val="20"/>
    <w:qFormat/>
    <w:uiPriority w:val="0"/>
    <w:rPr>
      <w:rFonts w:ascii="Times New Roman" w:hAnsi="Times New Roman" w:eastAsia="Times New Roman" w:cs="Times New Roman"/>
      <w:spacing w:val="3"/>
      <w:sz w:val="24"/>
      <w:szCs w:val="24"/>
      <w:shd w:val="clear" w:color="auto" w:fill="FFFFFF"/>
    </w:rPr>
  </w:style>
  <w:style w:type="paragraph" w:customStyle="1" w:styleId="20">
    <w:name w:val="Основной текст1"/>
    <w:basedOn w:val="1"/>
    <w:link w:val="19"/>
    <w:qFormat/>
    <w:uiPriority w:val="0"/>
    <w:pPr>
      <w:shd w:val="clear" w:color="auto" w:fill="FFFFFF"/>
      <w:spacing w:after="660" w:line="0" w:lineRule="atLeast"/>
      <w:ind w:hanging="340"/>
    </w:pPr>
    <w:rPr>
      <w:spacing w:val="3"/>
      <w:lang w:eastAsia="en-US"/>
    </w:rPr>
  </w:style>
  <w:style w:type="paragraph" w:customStyle="1" w:styleId="21">
    <w:name w:val="5991"/>
    <w:basedOn w:val="1"/>
    <w:qFormat/>
    <w:uiPriority w:val="0"/>
    <w:pPr>
      <w:spacing w:before="100" w:beforeAutospacing="1" w:after="100" w:afterAutospacing="1"/>
    </w:pPr>
    <w:rPr>
      <w:lang w:val="ru-RU"/>
    </w:rPr>
  </w:style>
  <w:style w:type="character" w:customStyle="1" w:styleId="22">
    <w:name w:val="Текст выноски Знак"/>
    <w:basedOn w:val="3"/>
    <w:link w:val="6"/>
    <w:semiHidden/>
    <w:qFormat/>
    <w:uiPriority w:val="99"/>
    <w:rPr>
      <w:rFonts w:ascii="Segoe UI" w:hAnsi="Segoe UI" w:eastAsia="Times New Roman" w:cs="Segoe UI"/>
      <w:sz w:val="18"/>
      <w:szCs w:val="18"/>
      <w:lang w:eastAsia="ru-RU"/>
    </w:rPr>
  </w:style>
  <w:style w:type="paragraph" w:styleId="23">
    <w:name w:val="No Spacing"/>
    <w:qFormat/>
    <w:uiPriority w:val="1"/>
    <w:pPr>
      <w:spacing w:after="0" w:line="240" w:lineRule="auto"/>
    </w:pPr>
    <w:rPr>
      <w:rFonts w:ascii="Times New Roman" w:hAnsi="Times New Roman" w:eastAsia="Times New Roman" w:cs="Times New Roman"/>
      <w:sz w:val="24"/>
      <w:szCs w:val="24"/>
      <w:lang w:val="uk-UA" w:eastAsia="ru-RU" w:bidi="ar-SA"/>
    </w:rPr>
  </w:style>
  <w:style w:type="character" w:customStyle="1" w:styleId="24">
    <w:name w:val="2038"/>
    <w:basedOn w:val="3"/>
    <w:qFormat/>
    <w:uiPriority w:val="0"/>
  </w:style>
  <w:style w:type="paragraph" w:styleId="2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96E78-7C69-435D-B9A9-669F5EFA37DC}">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46573</Words>
  <Characters>26547</Characters>
  <Lines>221</Lines>
  <Paragraphs>145</Paragraphs>
  <TotalTime>981</TotalTime>
  <ScaleCrop>false</ScaleCrop>
  <LinksUpToDate>false</LinksUpToDate>
  <CharactersWithSpaces>72975</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2022-08-05T07:15:00Z</dcterms:created>
  <dc:creator>Наталія</dc:creator>
  <cp:lastModifiedBy>rozumniki</cp:lastModifiedBy>
  <cp:lastPrinted>2022-08-16T09:50:00Z</cp:lastPrinted>
  <dcterms:modified xsi:type="dcterms:W3CDTF">2023-04-09T08:40:10Z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BC5FFA1102D0468E8CC0615FCE8F94BA</vt:lpwstr>
  </property>
</Properties>
</file>