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rPr>
          <w:rFonts w:ascii="Times New Roman" w:hAnsi="Times New Roman" w:cs="Times New Roman"/>
          <w:sz w:val="24"/>
          <w:szCs w:val="28"/>
          <w:lang w:bidi="he-IL"/>
        </w:rPr>
      </w:pPr>
      <w:r>
        <w:rPr>
          <w:rFonts w:ascii="Times New Roman" w:hAnsi="Times New Roman" w:cs="Times New Roman"/>
          <w:b/>
          <w:sz w:val="24"/>
          <w:szCs w:val="28"/>
          <w:lang w:bidi="he-IL"/>
        </w:rPr>
        <w:t xml:space="preserve">ПОГОДЖЕНО </w:t>
      </w:r>
      <w:r>
        <w:rPr>
          <w:rFonts w:ascii="Times New Roman" w:hAnsi="Times New Roman" w:cs="Times New Roman"/>
          <w:sz w:val="24"/>
          <w:szCs w:val="28"/>
          <w:lang w:bidi="he-IL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bidi="he-IL"/>
        </w:rPr>
        <w:t xml:space="preserve">ЗАТВЕРДЖЕНО </w:t>
      </w:r>
      <w:r>
        <w:rPr>
          <w:rFonts w:ascii="Times New Roman" w:hAnsi="Times New Roman" w:cs="Times New Roman"/>
          <w:sz w:val="24"/>
          <w:szCs w:val="28"/>
          <w:lang w:bidi="he-IL"/>
        </w:rPr>
        <w:t xml:space="preserve">                                                             </w:t>
      </w:r>
    </w:p>
    <w:p>
      <w:pPr>
        <w:tabs>
          <w:tab w:val="left" w:pos="640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8"/>
          <w:lang w:bidi="he-IL"/>
        </w:rPr>
      </w:pPr>
      <w:r>
        <w:rPr>
          <w:rFonts w:ascii="Times New Roman" w:hAnsi="Times New Roman" w:cs="Times New Roman"/>
          <w:sz w:val="24"/>
          <w:szCs w:val="28"/>
          <w:lang w:bidi="he-IL"/>
        </w:rPr>
        <w:t xml:space="preserve">Начальник відділу освіти, молоді                                       Директор Остапівської початкової                                </w:t>
      </w:r>
    </w:p>
    <w:p>
      <w:pPr>
        <w:tabs>
          <w:tab w:val="left" w:pos="640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8"/>
          <w:lang w:bidi="he-IL"/>
        </w:rPr>
      </w:pPr>
      <w:r>
        <w:rPr>
          <w:rFonts w:ascii="Times New Roman" w:hAnsi="Times New Roman" w:cs="Times New Roman"/>
          <w:sz w:val="24"/>
          <w:szCs w:val="28"/>
          <w:lang w:bidi="he-IL"/>
        </w:rPr>
        <w:t xml:space="preserve">та спорту виконавчого комітету                                          школи Лугинської селищної ради           </w:t>
      </w:r>
    </w:p>
    <w:p>
      <w:pPr>
        <w:tabs>
          <w:tab w:val="left" w:pos="5790"/>
          <w:tab w:val="left" w:pos="640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8"/>
          <w:lang w:bidi="he-IL"/>
        </w:rPr>
      </w:pPr>
      <w:r>
        <w:rPr>
          <w:rFonts w:ascii="Times New Roman" w:hAnsi="Times New Roman" w:cs="Times New Roman"/>
          <w:sz w:val="24"/>
          <w:szCs w:val="28"/>
          <w:lang w:bidi="he-IL"/>
        </w:rPr>
        <w:t>Лугинської селищної ради                                                   Коростенського району    ____________Наталія СЕНЧИЛО</w:t>
      </w:r>
      <w:r>
        <w:rPr>
          <w:rFonts w:ascii="Times New Roman" w:hAnsi="Times New Roman" w:cs="Times New Roman"/>
          <w:sz w:val="24"/>
          <w:szCs w:val="28"/>
          <w:lang w:bidi="he-IL"/>
        </w:rPr>
        <w:tab/>
      </w:r>
      <w:r>
        <w:rPr>
          <w:rFonts w:ascii="Times New Roman" w:hAnsi="Times New Roman" w:cs="Times New Roman"/>
          <w:sz w:val="24"/>
          <w:szCs w:val="28"/>
          <w:lang w:bidi="he-IL"/>
        </w:rPr>
        <w:t>Житомирської області</w:t>
      </w:r>
    </w:p>
    <w:p>
      <w:pPr>
        <w:tabs>
          <w:tab w:val="left" w:pos="640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8"/>
          <w:u w:val="single"/>
          <w:lang w:bidi="he-IL"/>
        </w:rPr>
      </w:pPr>
      <w:r>
        <w:rPr>
          <w:rFonts w:ascii="Times New Roman" w:hAnsi="Times New Roman" w:cs="Times New Roman"/>
          <w:sz w:val="24"/>
          <w:szCs w:val="28"/>
          <w:lang w:bidi="he-I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u w:val="single"/>
          <w:lang w:bidi="he-IL"/>
        </w:rPr>
        <w:t xml:space="preserve">           ____</w:t>
      </w:r>
      <w:r>
        <w:rPr>
          <w:rFonts w:ascii="Times New Roman" w:hAnsi="Times New Roman" w:cs="Times New Roman"/>
          <w:sz w:val="24"/>
          <w:szCs w:val="28"/>
          <w:lang w:bidi="he-IL"/>
        </w:rPr>
        <w:t>Людмила</w:t>
      </w:r>
      <w:r>
        <w:rPr>
          <w:rFonts w:ascii="Times New Roman" w:hAnsi="Times New Roman" w:cs="Times New Roman"/>
          <w:sz w:val="24"/>
          <w:szCs w:val="28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bidi="he-IL"/>
        </w:rPr>
        <w:t xml:space="preserve">БОРИСЮК  </w:t>
      </w:r>
      <w:r>
        <w:rPr>
          <w:rFonts w:ascii="Times New Roman" w:hAnsi="Times New Roman" w:cs="Times New Roman"/>
          <w:sz w:val="24"/>
          <w:szCs w:val="28"/>
          <w:u w:val="single"/>
          <w:lang w:bidi="he-IL"/>
        </w:rPr>
        <w:t xml:space="preserve">           </w:t>
      </w:r>
    </w:p>
    <w:p>
      <w:pPr>
        <w:tabs>
          <w:tab w:val="left" w:pos="6405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8"/>
          <w:lang w:bidi="he-IL"/>
        </w:rPr>
      </w:pPr>
      <w:r>
        <w:rPr>
          <w:rFonts w:ascii="Times New Roman" w:hAnsi="Times New Roman" w:cs="Times New Roman"/>
          <w:sz w:val="24"/>
          <w:szCs w:val="28"/>
          <w:lang w:bidi="he-IL"/>
        </w:rPr>
        <w:t>«___»___________2022року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8"/>
          <w:u w:val="single"/>
          <w:lang w:bidi="he-IL"/>
        </w:rPr>
      </w:pPr>
    </w:p>
    <w:p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12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40"/>
          <w:szCs w:val="28"/>
          <w:lang w:bidi="he-IL"/>
        </w:rPr>
        <w:t>Навчальний план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32"/>
          <w:szCs w:val="28"/>
          <w:lang w:bidi="he-IL"/>
        </w:rPr>
        <w:t>Остапівської початкової школи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32"/>
          <w:szCs w:val="28"/>
          <w:lang w:bidi="he-IL"/>
        </w:rPr>
        <w:t xml:space="preserve">                                 Лугинської селищної ради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32"/>
          <w:szCs w:val="28"/>
          <w:lang w:bidi="he-IL"/>
        </w:rPr>
        <w:t xml:space="preserve">                                  Коростенського району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32"/>
          <w:szCs w:val="28"/>
          <w:lang w:bidi="he-IL"/>
        </w:rPr>
        <w:t xml:space="preserve">                                   Житомирської області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32"/>
          <w:szCs w:val="28"/>
          <w:lang w:bidi="he-IL"/>
        </w:rPr>
        <w:t xml:space="preserve">                                на 2022/2023 навчальний рік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bidi="he-IL"/>
        </w:rPr>
      </w:pPr>
    </w:p>
    <w:p>
      <w:pPr>
        <w:tabs>
          <w:tab w:val="left" w:pos="255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(станом на 01.09.2022)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Погоджено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рішенням педагогічної ради</w:t>
      </w:r>
    </w:p>
    <w:p>
      <w:pPr>
        <w:tabs>
          <w:tab w:val="left" w:pos="418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протокол № 1  від  31.08.2022 року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>
      <w:pPr>
        <w:spacing w:after="200" w:line="276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br w:type="page"/>
      </w:r>
    </w:p>
    <w:p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ПОЯСНЮВАЛЬНА ЗАПИСКА</w:t>
      </w:r>
    </w:p>
    <w:p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Тип закладу: Остапівська початкова школа з дошкільним відділенням</w:t>
      </w: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2022-2023 навчальному році Остапівська початкова школа  забезпечуватиме </w:t>
      </w:r>
      <w:r>
        <w:rPr>
          <w:rFonts w:ascii="Times New Roman" w:hAnsi="Times New Roman" w:cs="Times New Roman"/>
          <w:color w:val="000000"/>
          <w:sz w:val="28"/>
          <w:szCs w:val="28"/>
        </w:rPr>
        <w:t>навчання  здобувачів освіти: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Дошкільне відділення – 3 дітей;</w:t>
      </w:r>
    </w:p>
    <w:p>
      <w:pPr>
        <w:shd w:val="clear" w:color="auto" w:fill="FFFFFF"/>
        <w:tabs>
          <w:tab w:val="left" w:pos="9356"/>
          <w:tab w:val="left" w:pos="9724"/>
        </w:tabs>
        <w:spacing w:line="360" w:lineRule="auto"/>
        <w:ind w:right="1786" w:firstLine="141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1- 4 класи  – 11</w:t>
      </w:r>
      <w:r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здобувачів освіти</w:t>
      </w:r>
    </w:p>
    <w:p>
      <w:pPr>
        <w:shd w:val="clear" w:color="auto" w:fill="FFFFFF"/>
        <w:spacing w:line="360" w:lineRule="auto"/>
        <w:ind w:right="85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Мережа класів та здобувачів освіти на 2022-2023  навчальний рік:</w:t>
      </w:r>
    </w:p>
    <w:tbl>
      <w:tblPr>
        <w:tblStyle w:val="8"/>
        <w:tblW w:w="101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487"/>
        <w:gridCol w:w="1853"/>
        <w:gridCol w:w="874"/>
        <w:gridCol w:w="824"/>
        <w:gridCol w:w="692"/>
        <w:gridCol w:w="733"/>
        <w:gridCol w:w="94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3" w:type="dxa"/>
            <w:vMerge w:val="restart"/>
            <w:vAlign w:val="center"/>
          </w:tcPr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Клас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Дошкільне відділення</w:t>
            </w:r>
          </w:p>
        </w:tc>
        <w:tc>
          <w:tcPr>
            <w:tcW w:w="874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9" w:type="dxa"/>
            <w:vMerge w:val="restart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63" w:type="dxa"/>
            <w:vMerge w:val="continue"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Різно-вікова</w:t>
            </w:r>
          </w:p>
        </w:tc>
        <w:tc>
          <w:tcPr>
            <w:tcW w:w="1853" w:type="dxa"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Патронату</w:t>
            </w:r>
          </w:p>
        </w:tc>
        <w:tc>
          <w:tcPr>
            <w:tcW w:w="874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  <w:tc>
          <w:tcPr>
            <w:tcW w:w="824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  <w:tc>
          <w:tcPr>
            <w:tcW w:w="692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  <w:tc>
          <w:tcPr>
            <w:tcW w:w="733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  <w:tc>
          <w:tcPr>
            <w:tcW w:w="948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  <w:tc>
          <w:tcPr>
            <w:tcW w:w="999" w:type="dxa"/>
            <w:vMerge w:val="continue"/>
            <w:shd w:val="clear" w:color="auto" w:fill="auto"/>
          </w:tcPr>
          <w:p>
            <w:pPr>
              <w:spacing w:after="20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класів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 комплект</w:t>
            </w:r>
          </w:p>
        </w:tc>
        <w:tc>
          <w:tcPr>
            <w:tcW w:w="1487" w:type="dxa"/>
            <w:tcBorders>
              <w:top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63" w:type="dxa"/>
            <w:vAlign w:val="center"/>
          </w:tcPr>
          <w:p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здобувачів освіти</w:t>
            </w:r>
          </w:p>
        </w:tc>
        <w:tc>
          <w:tcPr>
            <w:tcW w:w="1487" w:type="dxa"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dxa"/>
            <w:shd w:val="clear" w:color="auto" w:fill="auto"/>
            <w:vAlign w:val="bottom"/>
          </w:tcPr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>
      <w:pPr>
        <w:shd w:val="clear" w:color="auto" w:fill="FFFFFF"/>
        <w:tabs>
          <w:tab w:val="right" w:pos="8514"/>
        </w:tabs>
        <w:spacing w:line="360" w:lineRule="auto"/>
        <w:ind w:right="12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right" w:pos="8514"/>
        </w:tabs>
        <w:spacing w:after="0" w:line="360" w:lineRule="auto"/>
        <w:ind w:right="1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Робочий навчальний план на 2022 - 2023 навчального року складено на основі </w:t>
      </w:r>
    </w:p>
    <w:p>
      <w:pPr>
        <w:shd w:val="clear" w:color="auto" w:fill="FFFFFF"/>
        <w:tabs>
          <w:tab w:val="right" w:pos="8514"/>
        </w:tabs>
        <w:spacing w:after="0" w:line="360" w:lineRule="auto"/>
        <w:ind w:right="1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Типових освітніх  програм закладів загальної середньої освіти:</w:t>
      </w:r>
    </w:p>
    <w:p>
      <w:pPr>
        <w:shd w:val="clear" w:color="auto" w:fill="FFFFFF"/>
        <w:tabs>
          <w:tab w:val="right" w:pos="8514"/>
        </w:tabs>
        <w:spacing w:after="0" w:line="360" w:lineRule="auto"/>
        <w:ind w:right="12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Початкова школа –(1-2класи)  з українською мовою навчання (Типова освітня програма, розроблена під керівництвом Савченко О. Я. для 1-2 класів затверджена наказом Міністерства освіти і науки України від 12.08.2022 року № 743-22; Нова українська школа, затверджена наказом МОН України від 21.03.2018 №268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 клас (додаток1) </w:t>
      </w:r>
    </w:p>
    <w:p>
      <w:pPr>
        <w:pStyle w:val="12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 год – інтегрований курс «Українська мова. Навчання грамоти»</w:t>
      </w:r>
    </w:p>
    <w:p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(додатковий час на вивчення навального предмету) за типовою освітньою програмою розробленою Савченко О. Я., затвердженою наказом Міністерства освіти і науки України від 12.08.2022 року № 743-22</w:t>
      </w:r>
    </w:p>
    <w:p>
      <w:pPr>
        <w:pStyle w:val="12"/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Початкова школа 3-4 клас  з українською мовою навчання (Типова освітня програма, розроблена під керівництвом Савченко О. Я. для 3-4 класів затверджена наказом Міністерства освіти і науки України від 12.08.2022 року № 743-22) </w:t>
      </w:r>
    </w:p>
    <w:p>
      <w:pPr>
        <w:pStyle w:val="12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 початковій школі створений один клас-комплект (2-4клас).</w:t>
      </w:r>
    </w:p>
    <w:p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Освітній процес у класі організовано двома вчителями. Навчальні      заняття можуть використовуватися технології дистанційного навчання. Навчання класу-комплекту очне. Рішення про утворення з’єднаних класів ухвалює школа</w:t>
      </w:r>
    </w:p>
    <w:p>
      <w:pPr>
        <w:pStyle w:val="12"/>
        <w:shd w:val="clear" w:color="auto" w:fill="FFFFFF"/>
        <w:tabs>
          <w:tab w:val="left" w:pos="426"/>
        </w:tabs>
        <w:spacing w:after="200" w:line="360" w:lineRule="auto"/>
        <w:ind w:left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(додаток 2)</w:t>
      </w:r>
    </w:p>
    <w:p>
      <w:pPr>
        <w:shd w:val="clear" w:color="auto" w:fill="FFFFFF"/>
        <w:tabs>
          <w:tab w:val="left" w:pos="426"/>
        </w:tabs>
        <w:spacing w:line="360" w:lineRule="auto"/>
        <w:ind w:right="9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Робочий навчальний план охоплює інваріантну складову, сформовану на державному рівні, 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варіативну складову, в якій передбачені додаткові години на предмети за вибором.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Години варіативної складової робочого навчального плану, що використовуються на вивчення курсів, реалізуються навчальними програмами, які мають гриф Міністерства освіти і науки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України.</w:t>
      </w:r>
    </w:p>
    <w:p>
      <w:pPr>
        <w:shd w:val="clear" w:color="auto" w:fill="FFFFFF"/>
        <w:tabs>
          <w:tab w:val="left" w:pos="426"/>
        </w:tabs>
        <w:spacing w:line="360" w:lineRule="auto"/>
        <w:ind w:left="426" w:right="9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Відповідно до наказу МОН України від 27.05.2021 №588 « Про внесення змін до наказу Міністерства освіти і науки України від 05 серпня 2016 року № 944»  та в  зв’язку з тим, що у 2- 3-4  класах мала кількість дітей , всі учні навчатимуться в одному   зведеному класі ( класі - комплекті) з тижневим навантаженням 30 годин на тиждень. </w:t>
      </w:r>
    </w:p>
    <w:p>
      <w:pPr>
        <w:shd w:val="clear" w:color="auto" w:fill="FFFFFF"/>
        <w:tabs>
          <w:tab w:val="left" w:pos="426"/>
        </w:tabs>
        <w:spacing w:line="360" w:lineRule="auto"/>
        <w:ind w:left="426"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Додаткові   години   на   предмети   варіативної     складової,   курси   за   вибором   та   факультативи визначалися   у межах гранично допустимого навчального навантаження з урахуванням інтересів та потреб учнів, а також рівня навчально-методичного та кадрового забезпечення закладу.</w:t>
      </w:r>
    </w:p>
    <w:p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Гранично допустиме навчальне навантаження учнів встановлено відповідно до вимог Державних санітарних правил і норм влаштування загальноосвітніх навчальних закладів та організації навчально-виховного процесу. Відповідно до Постанови Кабінету Міністрів України від 14.01. 2004 р. Л 24 «Про затвердження Державного стандарту базової і повної загальної середньої освіти» зі змінами години фізичної культури не враховані при визначенні граничнодопустимого навантаження на учнів. </w:t>
      </w:r>
    </w:p>
    <w:p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Тривалість уроків </w:t>
      </w:r>
    </w:p>
    <w:p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1-клас – 35 хв;   </w:t>
      </w:r>
    </w:p>
    <w:p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2-3-4 класи – 40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хв.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-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Між уроками регламентовано час для відпочинку учнів (перерви):  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Між 1 і 2, 2 і 3 уроками тривалістю 10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хвилин; 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Між 3 і 4, 4 і 5, 5 і 6 уроками тривалістю 15 хвилин;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5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br w:type="page"/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Навчальний план початкової школи (1-2 класи) за типовою освітньою програмою, розробленою Савченко О. Я., затвердженою наказом МОН України від 12.08.2022 № 743 – 22  на 2022-2023 навчальний рік</w:t>
      </w:r>
    </w:p>
    <w:tbl>
      <w:tblPr>
        <w:tblStyle w:val="8"/>
        <w:tblpPr w:leftFromText="180" w:rightFromText="180" w:vertAnchor="text" w:horzAnchor="page" w:tblpX="577" w:tblpY="512"/>
        <w:tblOverlap w:val="never"/>
        <w:tblW w:w="11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1130"/>
        <w:gridCol w:w="714"/>
        <w:gridCol w:w="1131"/>
        <w:gridCol w:w="169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786" w:type="dxa"/>
            <w:gridSpan w:val="3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предмет /інтегрований курс</w:t>
            </w:r>
          </w:p>
        </w:tc>
        <w:tc>
          <w:tcPr>
            <w:tcW w:w="2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169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86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  <w:tc>
          <w:tcPr>
            <w:tcW w:w="16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11" w:type="dxa"/>
            <w:gridSpan w:val="6"/>
          </w:tcPr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Інваріантний складник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(англ.)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42" w:type="dxa"/>
            <w:tcBorders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42" w:type="dxa"/>
            <w:tcBorders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44" w:type="dxa"/>
            <w:gridSpan w:val="2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Усього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19+3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4,75+0,25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11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Варіативний складник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7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Загальнорічна кількість навчальних годин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8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Сумарна кількість навчальних годин, що фінансується з бюджету (без урахування поділу на групи)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86" w:type="dxa"/>
            <w:gridSpan w:val="3"/>
          </w:tcPr>
          <w:p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тижневе/річне </w:t>
            </w:r>
          </w:p>
          <w:p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навчальне навантаження учня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20/700</w:t>
            </w:r>
          </w:p>
        </w:tc>
        <w:tc>
          <w:tcPr>
            <w:tcW w:w="169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4,75/166,25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24,75/866,25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закладу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Людмила  БОРИСЮК</w:t>
      </w:r>
    </w:p>
    <w:p/>
    <w:p>
      <w:pPr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br w:type="page"/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Навчальний план початкової школи (3-4 класи) за типовою освітньою програмою, затвердженою наказом МОН України від 12.08.2022 № 743-22   на 2022-2023 навчальний рік</w:t>
      </w:r>
    </w:p>
    <w:tbl>
      <w:tblPr>
        <w:tblStyle w:val="8"/>
        <w:tblpPr w:leftFromText="180" w:rightFromText="180" w:vertAnchor="text" w:horzAnchor="page" w:tblpX="712" w:tblpY="354"/>
        <w:tblOverlap w:val="never"/>
        <w:tblW w:w="11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1133"/>
        <w:gridCol w:w="716"/>
        <w:gridCol w:w="113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805" w:type="dxa"/>
            <w:gridSpan w:val="3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предмет /інтегрований курс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Інваріантний складник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(англ.)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6" w:type="dxa"/>
            <w:tcBorders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849" w:type="dxa"/>
            <w:gridSpan w:val="2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6" w:type="dxa"/>
            <w:tcBorders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49" w:type="dxa"/>
            <w:gridSpan w:val="2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Усього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19+1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4,75+0,25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Варіативний складник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Загальнорічна кількість навчальних годин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Сумарна кількість навчальних годин, що фінансується з бюджету (без урахування поділу на групи)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05" w:type="dxa"/>
            <w:gridSpan w:val="3"/>
          </w:tcPr>
          <w:p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тижневе/річне </w:t>
            </w:r>
          </w:p>
          <w:p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навчальне навантаження учня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19/665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4,75/166,25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23,75/831,25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закладу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Людмила  БОРИСЮК</w:t>
      </w:r>
    </w:p>
    <w:p/>
    <w:p>
      <w:pPr>
        <w:rPr>
          <w:b/>
        </w:rPr>
      </w:pPr>
      <w:r>
        <w:rPr>
          <w:b/>
        </w:rPr>
        <w:br w:type="page"/>
      </w:r>
    </w:p>
    <w:p>
      <w:pPr>
        <w:autoSpaceDE w:val="0"/>
        <w:autoSpaceDN w:val="0"/>
        <w:adjustRightInd w:val="0"/>
        <w:spacing w:after="240" w:line="336" w:lineRule="auto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Структура навчального року</w:t>
      </w:r>
    </w:p>
    <w:p>
      <w:pPr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Відповідно до Закону України «Про  повну загальну середню освіту», листа МОН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№ 1/9-420 від 05 серпня 2020 року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</w:rPr>
        <w:t>Щодо організації роботи закладів загальної середньої освіти у 2022/2023 навчальному році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навчальний рік у закладах загальної середньої освіти незалежно від підпорядкування, типів і форм власності розпочинається у День Знань – 1 вересня і закінчується не пізніше 1 липня наступного року.</w:t>
      </w:r>
    </w:p>
    <w:p>
      <w:pPr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Структура навчального року, тривалість навчального тижня, дня, занять, відпочинку між ними, інші форми організації освітнього процесу встановлюються закладом загальної середньої освіти у межах часу, передбаченого освітньою програмою.</w:t>
      </w:r>
    </w:p>
    <w:p>
      <w:pPr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Тривалість канікул протягом навчального року не може бути меншою 30 календарних днів.</w:t>
      </w:r>
    </w:p>
    <w:p>
      <w:pPr>
        <w:spacing w:after="0" w:line="336" w:lineRule="auto"/>
        <w:ind w:left="709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 вересня – свято День Знань</w:t>
      </w:r>
    </w:p>
    <w:p>
      <w:pPr>
        <w:spacing w:after="0" w:line="336" w:lineRule="auto"/>
        <w:ind w:left="709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 червня - свято Останнього  дзвоника.</w:t>
      </w:r>
    </w:p>
    <w:p>
      <w:pPr>
        <w:spacing w:after="0" w:line="33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Навчальні заняття:</w:t>
      </w:r>
    </w:p>
    <w:p>
      <w:pPr>
        <w:tabs>
          <w:tab w:val="left" w:pos="4536"/>
        </w:tabs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перший семестр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 1 вересня по 23 грудня 2022 року;</w:t>
      </w:r>
    </w:p>
    <w:p>
      <w:pPr>
        <w:tabs>
          <w:tab w:val="left" w:pos="4536"/>
        </w:tabs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другий семестр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 9 січня по 2 червня 2023 року;</w:t>
      </w:r>
    </w:p>
    <w:p>
      <w:pPr>
        <w:tabs>
          <w:tab w:val="left" w:pos="4536"/>
        </w:tabs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осінні канікули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 24 жовтня по 30 жовтня 2022 року;</w:t>
      </w:r>
    </w:p>
    <w:p>
      <w:pPr>
        <w:tabs>
          <w:tab w:val="left" w:pos="4536"/>
        </w:tabs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зимові канікули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 24 грудня 2022 по 08 січня 2023 року;</w:t>
      </w:r>
    </w:p>
    <w:p>
      <w:pPr>
        <w:tabs>
          <w:tab w:val="left" w:pos="4536"/>
          <w:tab w:val="left" w:pos="4820"/>
        </w:tabs>
        <w:spacing w:after="0" w:line="336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весняні канікули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з 27 березня по 02 квітня 2023 року.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закладом. </w:t>
      </w:r>
    </w:p>
    <w:p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Школа працює в  п’ятиденному режимі  з двома вихідними – субота, неділя. Навчальні заняття проводяться в одну зміну і регламентуються розкладом уроків, затвердженим директором школи. </w:t>
      </w:r>
    </w:p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br w:type="page"/>
      </w:r>
    </w:p>
    <w:p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Дошкільне відділення</w:t>
      </w:r>
    </w:p>
    <w:p>
      <w:pPr>
        <w:tabs>
          <w:tab w:val="left" w:pos="2895"/>
        </w:tabs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засади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Організація освітньої роботи в закладі дошкільної освіти у 2022 – 2023 навчальному році регламентується нормативно – правовими актами, зокрема: Законом України « Про освіту», Законом України « Про дошкільну освіту», Базовим компонентом дошкільної освіти, Концепції національно – патріотичного виховання дітей та молоді, Положенням про заклад дошкільної освіти ,затвердженим постановою Міністрів України від 12.03.2003 № 305, новим Санітарним регламентом для закладів дошкільної освіти , затвердженим наказом Міністерства охорони здоров'я  України від 24.03.2016 № 234 , наказом Міністерства освіти і науки України від 20.04.2015 №446 « Про затвердження гранично допустимого навчального навантаження на дитину у закладах дошкільної освіти  різних типів та форми власності».</w:t>
      </w:r>
    </w:p>
    <w:p>
      <w:pPr>
        <w:tabs>
          <w:tab w:val="left" w:pos="2895"/>
        </w:tabs>
        <w:spacing w:after="120" w:line="33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освітнього процесу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закладі функціонує різновікова група загального розвитку віком від 2 до 6 (7) років.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Пріоритетний напрям роботи – патріотично - екологічний.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Мова освітнього процесу в закладі – українська. 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У освітньому процесі закладу складовими Базового компонента дошкільної освіти забезпечується   чинними  програмами розвитку дітей дошкільного віку:</w:t>
      </w:r>
    </w:p>
    <w:p>
      <w:pPr>
        <w:pStyle w:val="12"/>
        <w:numPr>
          <w:ilvl w:val="0"/>
          <w:numId w:val="6"/>
        </w:numPr>
        <w:tabs>
          <w:tab w:val="left" w:pos="2895"/>
        </w:tabs>
        <w:spacing w:after="120" w:line="33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Про себе дбати про себе знати» , програма з основ здоров’я та безпеки життєдіяльності дітей віком від 3 до 6 років </w:t>
      </w:r>
    </w:p>
    <w:p>
      <w:pPr>
        <w:pStyle w:val="12"/>
        <w:numPr>
          <w:ilvl w:val="0"/>
          <w:numId w:val="6"/>
        </w:numPr>
        <w:tabs>
          <w:tab w:val="left" w:pos="2895"/>
        </w:tabs>
        <w:spacing w:after="120" w:line="33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«Українське дошкілля», програма розвитку дитини дошкільного віку (авт. Білан О.І., за ред. О.В.Низковської).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парціальні освітні програми:</w:t>
      </w:r>
    </w:p>
    <w:p>
      <w:pPr>
        <w:pStyle w:val="12"/>
        <w:numPr>
          <w:ilvl w:val="0"/>
          <w:numId w:val="7"/>
        </w:numPr>
        <w:tabs>
          <w:tab w:val="left" w:pos="2895"/>
        </w:tabs>
        <w:spacing w:after="120" w:line="33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«Радість творчості», програма художньо – естетичного розвитку дітей раннього та дошкільного віку (авт.: Борщ Р.М., Самойлик Д.В.,)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 організованих фронтальних  занять становить:</w:t>
      </w:r>
    </w:p>
    <w:p>
      <w:pPr>
        <w:tabs>
          <w:tab w:val="left" w:pos="2895"/>
        </w:tabs>
        <w:spacing w:after="120" w:line="33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Ранній вік – до 10 хвилин ;</w:t>
      </w:r>
    </w:p>
    <w:p>
      <w:pPr>
        <w:tabs>
          <w:tab w:val="left" w:pos="2895"/>
        </w:tabs>
        <w:spacing w:after="120" w:line="33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Молодший вік – 15 хвилин ;</w:t>
      </w:r>
    </w:p>
    <w:p>
      <w:pPr>
        <w:tabs>
          <w:tab w:val="left" w:pos="2895"/>
        </w:tabs>
        <w:spacing w:after="120" w:line="33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вік – 20 хвилин ;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між заняттями становить 10 хвилин . для зменшення навантаження доречно використовувати інтегровані заняття. Тривалість такого заняття може збільшуватись у часі з урахуванням постійній зміні видів діяльності на 5,10,15 хвилин.</w:t>
      </w:r>
    </w:p>
    <w:p>
      <w:pPr>
        <w:tabs>
          <w:tab w:val="left" w:pos="2895"/>
        </w:tabs>
        <w:spacing w:before="240" w:after="240" w:line="33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навчального року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рік у закладі дошкільної освіти розпочався 01 вересня 2022 року  і закінчується 02 червня 2023 року. Оздоровчий період триває з 03 червня по 19 червня 2023 року. Планування роботи під час оздоровчого періоду здійснюється відповідно до Інструктивно – методичних рекомендацій.</w:t>
      </w:r>
    </w:p>
    <w:p>
      <w:pPr>
        <w:tabs>
          <w:tab w:val="left" w:pos="2895"/>
        </w:tabs>
        <w:spacing w:after="120" w:line="33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канікул :</w:t>
      </w:r>
    </w:p>
    <w:p>
      <w:pPr>
        <w:tabs>
          <w:tab w:val="left" w:pos="2895"/>
        </w:tabs>
        <w:spacing w:after="120" w:line="33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Літні – 90 календарних днів;</w:t>
      </w:r>
    </w:p>
    <w:p>
      <w:pPr>
        <w:tabs>
          <w:tab w:val="left" w:pos="2895"/>
        </w:tabs>
        <w:spacing w:after="120" w:line="33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 – 5 календарних днів;</w:t>
      </w:r>
    </w:p>
    <w:p>
      <w:pPr>
        <w:tabs>
          <w:tab w:val="left" w:pos="2895"/>
        </w:tabs>
        <w:spacing w:after="120" w:line="33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Зимові – 10 календарних днів;</w:t>
      </w:r>
    </w:p>
    <w:p>
      <w:pPr>
        <w:tabs>
          <w:tab w:val="left" w:pos="2895"/>
        </w:tabs>
        <w:spacing w:after="120" w:line="33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Весняні – 5 календарних днів.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канікулярний час заняття з вихованцями не проводяться, але проводиться фізкультурно – оздоровча робота та художньо – продуктивна діяльність.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закладі дошкільної освіти встановлено 5 – денний робочий тиждень. Заклад працює з 9.00 до 15.00.</w:t>
      </w:r>
    </w:p>
    <w:p>
      <w:pPr>
        <w:tabs>
          <w:tab w:val="left" w:pos="2895"/>
        </w:tabs>
        <w:spacing w:after="12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БОРИСЮК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>
      <w:pPr>
        <w:tabs>
          <w:tab w:val="left" w:pos="5760"/>
        </w:tabs>
        <w:ind w:left="396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>
      <w:pPr>
        <w:tabs>
          <w:tab w:val="left" w:pos="5760"/>
        </w:tabs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Міністерства </w:t>
      </w:r>
    </w:p>
    <w:p>
      <w:pPr>
        <w:tabs>
          <w:tab w:val="left" w:pos="2895"/>
        </w:tabs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 від 20.04.2015 №446</w:t>
      </w:r>
    </w:p>
    <w:p>
      <w:pPr>
        <w:tabs>
          <w:tab w:val="left" w:pos="2895"/>
        </w:tabs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гранично допустимого</w:t>
      </w:r>
    </w:p>
    <w:p>
      <w:pPr>
        <w:tabs>
          <w:tab w:val="left" w:pos="5160"/>
        </w:tabs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Навчального навантаження на дитину у</w:t>
      </w:r>
    </w:p>
    <w:p>
      <w:pPr>
        <w:tabs>
          <w:tab w:val="left" w:pos="5160"/>
        </w:tabs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Дошкільних навчальних закладів</w:t>
      </w:r>
    </w:p>
    <w:p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8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Орієнтовні види діяльності за освітніми лініями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Орієнтована кількість занять на тиждень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Різновікова група дітей від 2 років до 6 років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Ознайомлення з соціумом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Ознайомлення з природним довкіллям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 – продуктивна діяльність (музична, образотворча, театральна, тощо)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Сенсорний розвиток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Логіко – математичний розвиток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Розвиток мовлення і культура спілкування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Здоров’я та фізичний розвиток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Загальна кількість занять на тиждень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</w:tr>
    </w:tbl>
    <w:p/>
    <w:p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                                               Людмила БОРИСЮК</w:t>
      </w:r>
    </w:p>
    <w:p>
      <w:pPr>
        <w:spacing w:after="24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504A0"/>
    <w:multiLevelType w:val="multilevel"/>
    <w:tmpl w:val="021504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3D06D8"/>
    <w:multiLevelType w:val="multilevel"/>
    <w:tmpl w:val="1C3D06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066F"/>
    <w:multiLevelType w:val="multilevel"/>
    <w:tmpl w:val="1C97066F"/>
    <w:lvl w:ilvl="0" w:tentative="0">
      <w:start w:val="1"/>
      <w:numFmt w:val="bullet"/>
      <w:lvlText w:val=""/>
      <w:lvlJc w:val="left"/>
      <w:pPr>
        <w:ind w:left="151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3">
    <w:nsid w:val="43A26DA2"/>
    <w:multiLevelType w:val="multilevel"/>
    <w:tmpl w:val="43A26DA2"/>
    <w:lvl w:ilvl="0" w:tentative="0">
      <w:start w:val="1"/>
      <w:numFmt w:val="bullet"/>
      <w:lvlText w:val=""/>
      <w:lvlJc w:val="left"/>
      <w:pPr>
        <w:ind w:left="121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4">
    <w:nsid w:val="50092C28"/>
    <w:multiLevelType w:val="multilevel"/>
    <w:tmpl w:val="50092C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8F60538"/>
    <w:multiLevelType w:val="multilevel"/>
    <w:tmpl w:val="68F605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72996"/>
    <w:multiLevelType w:val="multilevel"/>
    <w:tmpl w:val="7F8729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0E"/>
    <w:rsid w:val="000568A5"/>
    <w:rsid w:val="00057306"/>
    <w:rsid w:val="00070C93"/>
    <w:rsid w:val="000909DD"/>
    <w:rsid w:val="000B6D11"/>
    <w:rsid w:val="000D06C3"/>
    <w:rsid w:val="000E1D6E"/>
    <w:rsid w:val="002349E3"/>
    <w:rsid w:val="00280598"/>
    <w:rsid w:val="0028631A"/>
    <w:rsid w:val="00286F62"/>
    <w:rsid w:val="002B7EA8"/>
    <w:rsid w:val="002C3B99"/>
    <w:rsid w:val="002F0D39"/>
    <w:rsid w:val="00330EC6"/>
    <w:rsid w:val="00351596"/>
    <w:rsid w:val="00387F8C"/>
    <w:rsid w:val="0041032A"/>
    <w:rsid w:val="00474E19"/>
    <w:rsid w:val="00492CD0"/>
    <w:rsid w:val="004D679E"/>
    <w:rsid w:val="005323B4"/>
    <w:rsid w:val="005503AB"/>
    <w:rsid w:val="00571D28"/>
    <w:rsid w:val="00654A99"/>
    <w:rsid w:val="00674055"/>
    <w:rsid w:val="0073662D"/>
    <w:rsid w:val="00742B8F"/>
    <w:rsid w:val="007561F0"/>
    <w:rsid w:val="007A4F6B"/>
    <w:rsid w:val="00802E20"/>
    <w:rsid w:val="008A24F8"/>
    <w:rsid w:val="008D6E24"/>
    <w:rsid w:val="008E2B2F"/>
    <w:rsid w:val="00911826"/>
    <w:rsid w:val="00985113"/>
    <w:rsid w:val="00A34356"/>
    <w:rsid w:val="00A60694"/>
    <w:rsid w:val="00A71A79"/>
    <w:rsid w:val="00A95C45"/>
    <w:rsid w:val="00B52FDF"/>
    <w:rsid w:val="00B62821"/>
    <w:rsid w:val="00BD21B0"/>
    <w:rsid w:val="00BE57D9"/>
    <w:rsid w:val="00C84189"/>
    <w:rsid w:val="00C925AE"/>
    <w:rsid w:val="00D91024"/>
    <w:rsid w:val="00DD4538"/>
    <w:rsid w:val="00E02372"/>
    <w:rsid w:val="00E63E3F"/>
    <w:rsid w:val="00EA2EEA"/>
    <w:rsid w:val="00F11301"/>
    <w:rsid w:val="00F17D09"/>
    <w:rsid w:val="00F51E57"/>
    <w:rsid w:val="00F57C5B"/>
    <w:rsid w:val="00F9556A"/>
    <w:rsid w:val="00FB7EA5"/>
    <w:rsid w:val="00FD2895"/>
    <w:rsid w:val="00FD770E"/>
    <w:rsid w:val="41E05554"/>
    <w:rsid w:val="6A861431"/>
    <w:rsid w:val="774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Body Text"/>
    <w:basedOn w:val="1"/>
    <w:link w:val="14"/>
    <w:semiHidden/>
    <w:unhideWhenUsed/>
    <w:uiPriority w:val="0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hAnsi="Times New Roman" w:eastAsia="Times New Roman" w:cs="Times New Roman"/>
      <w:color w:val="000000"/>
      <w:sz w:val="19"/>
      <w:szCs w:val="19"/>
      <w:lang w:val="ru-RU" w:eastAsia="ru-RU"/>
    </w:rPr>
  </w:style>
  <w:style w:type="paragraph" w:styleId="7">
    <w:name w:val="footer"/>
    <w:basedOn w:val="1"/>
    <w:link w:val="10"/>
    <w:semiHidden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ій колонтитул Знак"/>
    <w:basedOn w:val="2"/>
    <w:link w:val="5"/>
    <w:semiHidden/>
    <w:qFormat/>
    <w:uiPriority w:val="99"/>
  </w:style>
  <w:style w:type="character" w:customStyle="1" w:styleId="10">
    <w:name w:val="Нижній колонтитул Знак"/>
    <w:basedOn w:val="2"/>
    <w:link w:val="7"/>
    <w:semiHidden/>
    <w:uiPriority w:val="99"/>
  </w:style>
  <w:style w:type="character" w:customStyle="1" w:styleId="11">
    <w:name w:val="Текст у виносці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uk-UA" w:eastAsia="uk-UA" w:bidi="ar-SA"/>
    </w:rPr>
  </w:style>
  <w:style w:type="character" w:customStyle="1" w:styleId="14">
    <w:name w:val="Основний текст Знак"/>
    <w:basedOn w:val="2"/>
    <w:link w:val="6"/>
    <w:semiHidden/>
    <w:uiPriority w:val="0"/>
    <w:rPr>
      <w:rFonts w:ascii="Times New Roman" w:hAnsi="Times New Roman" w:eastAsia="Times New Roman" w:cs="Times New Roman"/>
      <w:color w:val="000000"/>
      <w:sz w:val="19"/>
      <w:szCs w:val="19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0607-CEFB-409B-A561-18D038E0F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3049</Words>
  <Characters>1739</Characters>
  <Lines>14</Lines>
  <Paragraphs>9</Paragraphs>
  <TotalTime>2</TotalTime>
  <ScaleCrop>false</ScaleCrop>
  <LinksUpToDate>false</LinksUpToDate>
  <CharactersWithSpaces>4779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2020-09-09T06:16:00Z</dcterms:created>
  <dc:creator>User1</dc:creator>
  <cp:lastModifiedBy>rozumniki</cp:lastModifiedBy>
  <cp:lastPrinted>2022-09-22T12:59:00Z</cp:lastPrinted>
  <dcterms:modified xsi:type="dcterms:W3CDTF">2023-04-25T10:20:57Z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5D2A44C37ABD418492DE2C851C0EB7E8</vt:lpwstr>
  </property>
</Properties>
</file>